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41D" w:rsidRPr="00784B16" w:rsidRDefault="0090641D" w:rsidP="000A25B3">
      <w:pPr>
        <w:spacing w:line="360" w:lineRule="auto"/>
        <w:rPr>
          <w:b/>
          <w:lang w:val="ro-RO"/>
        </w:rPr>
      </w:pPr>
      <w:r w:rsidRPr="00784B16">
        <w:rPr>
          <w:b/>
          <w:lang w:val="ro-RO"/>
        </w:rPr>
        <w:t>RECEPȚIONAT</w:t>
      </w:r>
    </w:p>
    <w:p w:rsidR="0090641D" w:rsidRPr="00784B16" w:rsidRDefault="0090641D" w:rsidP="000A25B3">
      <w:pPr>
        <w:spacing w:line="360" w:lineRule="auto"/>
        <w:rPr>
          <w:lang w:val="ro-RO"/>
        </w:rPr>
      </w:pPr>
      <w:r w:rsidRPr="00784B16">
        <w:rPr>
          <w:lang w:val="ro-RO"/>
        </w:rPr>
        <w:t>Ministerul Educației, Culturii și Cercetării</w:t>
      </w:r>
      <w:r w:rsidR="000A25B3">
        <w:rPr>
          <w:lang w:val="ro-RO"/>
        </w:rPr>
        <w:t xml:space="preserve"> al RM</w:t>
      </w:r>
    </w:p>
    <w:p w:rsidR="0090641D" w:rsidRPr="00784B16" w:rsidRDefault="0090641D" w:rsidP="000A25B3">
      <w:pPr>
        <w:spacing w:line="360" w:lineRule="auto"/>
        <w:rPr>
          <w:lang w:val="ro-RO"/>
        </w:rPr>
      </w:pPr>
    </w:p>
    <w:p w:rsidR="0090641D" w:rsidRPr="00784B16" w:rsidRDefault="0090641D" w:rsidP="000A25B3">
      <w:pPr>
        <w:spacing w:line="360" w:lineRule="auto"/>
        <w:rPr>
          <w:lang w:val="ro-RO"/>
        </w:rPr>
      </w:pPr>
      <w:r w:rsidRPr="00784B16">
        <w:rPr>
          <w:lang w:val="ro-RO"/>
        </w:rPr>
        <w:t>La data:______________________________</w:t>
      </w:r>
    </w:p>
    <w:p w:rsidR="0090641D" w:rsidRPr="00784B16" w:rsidRDefault="0090641D" w:rsidP="000A25B3">
      <w:pPr>
        <w:spacing w:line="360" w:lineRule="auto"/>
        <w:rPr>
          <w:lang w:val="it-IT"/>
        </w:rPr>
      </w:pPr>
    </w:p>
    <w:p w:rsidR="0090641D" w:rsidRPr="00784B16" w:rsidRDefault="0090641D" w:rsidP="0090641D">
      <w:pPr>
        <w:spacing w:line="360" w:lineRule="auto"/>
        <w:rPr>
          <w:lang w:val="ro-RO"/>
        </w:rPr>
      </w:pPr>
    </w:p>
    <w:p w:rsidR="0090641D" w:rsidRPr="00784B16" w:rsidRDefault="0090641D" w:rsidP="0090641D">
      <w:pPr>
        <w:spacing w:line="360" w:lineRule="auto"/>
        <w:rPr>
          <w:lang w:val="ro-RO"/>
        </w:rPr>
      </w:pPr>
    </w:p>
    <w:p w:rsidR="0090641D" w:rsidRPr="00784B16" w:rsidRDefault="0090641D" w:rsidP="0090641D">
      <w:pPr>
        <w:spacing w:line="360" w:lineRule="auto"/>
        <w:rPr>
          <w:lang w:val="ro-RO"/>
        </w:rPr>
      </w:pPr>
    </w:p>
    <w:p w:rsidR="0090641D" w:rsidRPr="00784B16" w:rsidRDefault="0090641D" w:rsidP="0090641D">
      <w:pPr>
        <w:spacing w:line="360" w:lineRule="auto"/>
        <w:rPr>
          <w:lang w:val="ro-RO"/>
        </w:rPr>
      </w:pPr>
    </w:p>
    <w:p w:rsidR="0090641D" w:rsidRPr="00784B16" w:rsidRDefault="0090641D" w:rsidP="0090641D">
      <w:pPr>
        <w:tabs>
          <w:tab w:val="left" w:pos="2940"/>
        </w:tabs>
        <w:spacing w:line="276" w:lineRule="auto"/>
        <w:jc w:val="center"/>
        <w:rPr>
          <w:b/>
          <w:lang w:val="ro-RO"/>
        </w:rPr>
      </w:pPr>
      <w:r w:rsidRPr="00784B16">
        <w:rPr>
          <w:b/>
          <w:lang w:val="ro-RO"/>
        </w:rPr>
        <w:t xml:space="preserve">RAPORT ŞTIINŢIFIC </w:t>
      </w:r>
    </w:p>
    <w:p w:rsidR="0090641D" w:rsidRPr="00784B16" w:rsidRDefault="0090641D" w:rsidP="0090641D">
      <w:pPr>
        <w:tabs>
          <w:tab w:val="left" w:pos="2940"/>
        </w:tabs>
        <w:spacing w:line="276" w:lineRule="auto"/>
        <w:jc w:val="center"/>
        <w:rPr>
          <w:b/>
          <w:lang w:val="ro-RO"/>
        </w:rPr>
      </w:pPr>
      <w:r w:rsidRPr="00784B16">
        <w:rPr>
          <w:b/>
          <w:lang w:val="ro-RO"/>
        </w:rPr>
        <w:t>privind executarea proiectului de cercetări științifice</w:t>
      </w:r>
    </w:p>
    <w:p w:rsidR="0090641D" w:rsidRPr="00784B16" w:rsidRDefault="0090641D" w:rsidP="0090641D">
      <w:pPr>
        <w:tabs>
          <w:tab w:val="left" w:pos="2940"/>
        </w:tabs>
        <w:spacing w:line="276" w:lineRule="auto"/>
        <w:jc w:val="center"/>
        <w:rPr>
          <w:b/>
          <w:lang w:val="ro-RO"/>
        </w:rPr>
      </w:pPr>
      <w:r w:rsidRPr="00784B16">
        <w:rPr>
          <w:b/>
          <w:lang w:val="ro-RO"/>
        </w:rPr>
        <w:t>aplicative/fundamentale (instituțional)</w:t>
      </w:r>
    </w:p>
    <w:p w:rsidR="0090641D" w:rsidRPr="00784B16" w:rsidRDefault="0090641D" w:rsidP="0090641D">
      <w:pPr>
        <w:tabs>
          <w:tab w:val="left" w:pos="2940"/>
        </w:tabs>
        <w:spacing w:line="360" w:lineRule="auto"/>
        <w:jc w:val="center"/>
        <w:rPr>
          <w:lang w:val="ro-RO"/>
        </w:rPr>
      </w:pPr>
      <w:r w:rsidRPr="00784B16">
        <w:rPr>
          <w:b/>
          <w:lang w:val="ro-RO"/>
        </w:rPr>
        <w:t>pentru anul 2019</w:t>
      </w:r>
    </w:p>
    <w:tbl>
      <w:tblPr>
        <w:tblW w:w="0" w:type="auto"/>
        <w:tblLook w:val="04A0" w:firstRow="1" w:lastRow="0" w:firstColumn="1" w:lastColumn="0" w:noHBand="0" w:noVBand="1"/>
      </w:tblPr>
      <w:tblGrid>
        <w:gridCol w:w="2405"/>
        <w:gridCol w:w="6611"/>
      </w:tblGrid>
      <w:tr w:rsidR="00784B16" w:rsidRPr="00784B16" w:rsidTr="001A3C7B">
        <w:tc>
          <w:tcPr>
            <w:tcW w:w="2405" w:type="dxa"/>
            <w:shd w:val="clear" w:color="auto" w:fill="auto"/>
          </w:tcPr>
          <w:p w:rsidR="0029335D" w:rsidRPr="00784B16" w:rsidRDefault="0029335D" w:rsidP="001A3C7B">
            <w:pPr>
              <w:tabs>
                <w:tab w:val="left" w:pos="2940"/>
              </w:tabs>
              <w:spacing w:line="360" w:lineRule="auto"/>
              <w:jc w:val="both"/>
              <w:rPr>
                <w:lang w:val="ro-RO"/>
              </w:rPr>
            </w:pPr>
            <w:r w:rsidRPr="00784B16">
              <w:rPr>
                <w:lang w:val="ro-RO"/>
              </w:rPr>
              <w:t>Proiectul (titlul)</w:t>
            </w:r>
          </w:p>
        </w:tc>
        <w:tc>
          <w:tcPr>
            <w:tcW w:w="6611" w:type="dxa"/>
            <w:shd w:val="clear" w:color="auto" w:fill="auto"/>
          </w:tcPr>
          <w:p w:rsidR="0029335D" w:rsidRPr="00784B16" w:rsidRDefault="0029335D" w:rsidP="001A3C7B">
            <w:pPr>
              <w:tabs>
                <w:tab w:val="left" w:pos="2940"/>
              </w:tabs>
              <w:spacing w:line="360" w:lineRule="auto"/>
              <w:jc w:val="both"/>
              <w:rPr>
                <w:lang w:val="ro-RO"/>
              </w:rPr>
            </w:pPr>
            <w:r w:rsidRPr="00784B16">
              <w:rPr>
                <w:b/>
                <w:lang w:val="ro-RO"/>
              </w:rPr>
              <w:t>Dezvoltarea cadrului juridic al Republicii Moldova în contextul            necesităților de securitate și asigurare a parcursului european</w:t>
            </w:r>
          </w:p>
        </w:tc>
      </w:tr>
      <w:tr w:rsidR="00784B16" w:rsidRPr="00784B16" w:rsidTr="001A3C7B">
        <w:tc>
          <w:tcPr>
            <w:tcW w:w="2405" w:type="dxa"/>
            <w:shd w:val="clear" w:color="auto" w:fill="auto"/>
          </w:tcPr>
          <w:p w:rsidR="0029335D" w:rsidRPr="00784B16" w:rsidRDefault="0029335D" w:rsidP="001A3C7B">
            <w:pPr>
              <w:tabs>
                <w:tab w:val="left" w:pos="2940"/>
              </w:tabs>
              <w:spacing w:line="360" w:lineRule="auto"/>
              <w:jc w:val="both"/>
              <w:rPr>
                <w:lang w:val="ro-RO"/>
              </w:rPr>
            </w:pPr>
            <w:r w:rsidRPr="00784B16">
              <w:rPr>
                <w:lang w:val="ro-RO"/>
              </w:rPr>
              <w:t xml:space="preserve">Cifrul Proiectului   </w:t>
            </w:r>
          </w:p>
        </w:tc>
        <w:tc>
          <w:tcPr>
            <w:tcW w:w="6611" w:type="dxa"/>
            <w:shd w:val="clear" w:color="auto" w:fill="auto"/>
          </w:tcPr>
          <w:p w:rsidR="0029335D" w:rsidRPr="00784B16" w:rsidRDefault="0029335D" w:rsidP="001A3C7B">
            <w:pPr>
              <w:tabs>
                <w:tab w:val="left" w:pos="2940"/>
              </w:tabs>
              <w:spacing w:line="360" w:lineRule="auto"/>
              <w:rPr>
                <w:lang w:val="ro-RO"/>
              </w:rPr>
            </w:pPr>
            <w:r w:rsidRPr="00784B16">
              <w:rPr>
                <w:b/>
                <w:lang w:val="ro-RO"/>
              </w:rPr>
              <w:t>15.817.06.12F</w:t>
            </w:r>
          </w:p>
        </w:tc>
      </w:tr>
      <w:tr w:rsidR="00784B16" w:rsidRPr="00784B16" w:rsidTr="001A3C7B">
        <w:tc>
          <w:tcPr>
            <w:tcW w:w="2405" w:type="dxa"/>
            <w:shd w:val="clear" w:color="auto" w:fill="auto"/>
          </w:tcPr>
          <w:p w:rsidR="0029335D" w:rsidRPr="00784B16" w:rsidRDefault="0029335D" w:rsidP="001A3C7B">
            <w:pPr>
              <w:tabs>
                <w:tab w:val="left" w:pos="2940"/>
              </w:tabs>
              <w:spacing w:line="360" w:lineRule="auto"/>
              <w:jc w:val="both"/>
              <w:rPr>
                <w:lang w:val="ro-RO"/>
              </w:rPr>
            </w:pPr>
            <w:r w:rsidRPr="00784B16">
              <w:rPr>
                <w:lang w:val="ro-RO"/>
              </w:rPr>
              <w:t>Direcția Strategică</w:t>
            </w:r>
          </w:p>
        </w:tc>
        <w:tc>
          <w:tcPr>
            <w:tcW w:w="6611" w:type="dxa"/>
            <w:shd w:val="clear" w:color="auto" w:fill="auto"/>
          </w:tcPr>
          <w:p w:rsidR="0029335D" w:rsidRPr="00784B16" w:rsidRDefault="0029335D" w:rsidP="001A3C7B">
            <w:pPr>
              <w:tabs>
                <w:tab w:val="left" w:pos="2940"/>
              </w:tabs>
              <w:spacing w:line="360" w:lineRule="auto"/>
              <w:rPr>
                <w:lang w:val="ro-RO"/>
              </w:rPr>
            </w:pPr>
            <w:r w:rsidRPr="00784B16">
              <w:rPr>
                <w:b/>
                <w:lang w:val="ro-RO"/>
              </w:rPr>
              <w:t>Patrimoniul naţional şi dezvoltarea societăţii</w:t>
            </w:r>
            <w:r w:rsidRPr="00784B16">
              <w:rPr>
                <w:lang w:val="ro-RO"/>
              </w:rPr>
              <w:t xml:space="preserve"> </w:t>
            </w:r>
          </w:p>
        </w:tc>
      </w:tr>
      <w:tr w:rsidR="0029335D" w:rsidRPr="00784B16" w:rsidTr="001A3C7B">
        <w:trPr>
          <w:trHeight w:val="441"/>
        </w:trPr>
        <w:tc>
          <w:tcPr>
            <w:tcW w:w="2405" w:type="dxa"/>
            <w:shd w:val="clear" w:color="auto" w:fill="auto"/>
          </w:tcPr>
          <w:p w:rsidR="0029335D" w:rsidRPr="00784B16" w:rsidRDefault="0029335D" w:rsidP="001A3C7B">
            <w:pPr>
              <w:tabs>
                <w:tab w:val="left" w:pos="2940"/>
              </w:tabs>
              <w:spacing w:line="360" w:lineRule="auto"/>
              <w:jc w:val="both"/>
              <w:rPr>
                <w:lang w:val="ro-RO"/>
              </w:rPr>
            </w:pPr>
          </w:p>
          <w:p w:rsidR="0029335D" w:rsidRPr="00784B16" w:rsidRDefault="0029335D" w:rsidP="001A3C7B">
            <w:pPr>
              <w:tabs>
                <w:tab w:val="left" w:pos="2940"/>
              </w:tabs>
              <w:spacing w:line="360" w:lineRule="auto"/>
              <w:jc w:val="both"/>
              <w:rPr>
                <w:lang w:val="ro-RO"/>
              </w:rPr>
            </w:pPr>
            <w:r w:rsidRPr="00784B16">
              <w:rPr>
                <w:lang w:val="ro-RO"/>
              </w:rPr>
              <w:t>Termen de executare: </w:t>
            </w:r>
          </w:p>
          <w:p w:rsidR="0029335D" w:rsidRPr="00784B16" w:rsidRDefault="0029335D" w:rsidP="001A3C7B">
            <w:pPr>
              <w:tabs>
                <w:tab w:val="left" w:pos="2940"/>
              </w:tabs>
              <w:spacing w:line="360" w:lineRule="auto"/>
              <w:jc w:val="both"/>
              <w:rPr>
                <w:lang w:val="ro-RO"/>
              </w:rPr>
            </w:pPr>
          </w:p>
        </w:tc>
        <w:tc>
          <w:tcPr>
            <w:tcW w:w="6611" w:type="dxa"/>
            <w:shd w:val="clear" w:color="auto" w:fill="auto"/>
          </w:tcPr>
          <w:p w:rsidR="0029335D" w:rsidRPr="00784B16" w:rsidRDefault="0029335D" w:rsidP="001A3C7B">
            <w:pPr>
              <w:tabs>
                <w:tab w:val="left" w:pos="2940"/>
              </w:tabs>
              <w:spacing w:line="360" w:lineRule="auto"/>
              <w:rPr>
                <w:lang w:val="ro-RO"/>
              </w:rPr>
            </w:pPr>
          </w:p>
          <w:p w:rsidR="0029335D" w:rsidRPr="00784B16" w:rsidRDefault="0029335D" w:rsidP="001A3C7B">
            <w:pPr>
              <w:tabs>
                <w:tab w:val="left" w:pos="2940"/>
              </w:tabs>
              <w:spacing w:line="360" w:lineRule="auto"/>
              <w:rPr>
                <w:b/>
                <w:lang w:val="ro-RO"/>
              </w:rPr>
            </w:pPr>
            <w:r w:rsidRPr="00784B16">
              <w:rPr>
                <w:lang w:val="ro-RO"/>
              </w:rPr>
              <w:t xml:space="preserve">01.01.2019 - </w:t>
            </w:r>
            <w:r w:rsidRPr="00784B16">
              <w:rPr>
                <w:lang w:val="fr-FR"/>
              </w:rPr>
              <w:t>31 decembrie</w:t>
            </w:r>
            <w:r w:rsidRPr="00784B16">
              <w:rPr>
                <w:b/>
                <w:lang w:val="ro-RO"/>
              </w:rPr>
              <w:t xml:space="preserve"> </w:t>
            </w:r>
            <w:r w:rsidRPr="00784B16">
              <w:rPr>
                <w:lang w:val="ro-RO"/>
              </w:rPr>
              <w:t>2019</w:t>
            </w:r>
          </w:p>
        </w:tc>
      </w:tr>
    </w:tbl>
    <w:p w:rsidR="0090641D" w:rsidRPr="00784B16" w:rsidRDefault="0090641D" w:rsidP="0090641D">
      <w:pPr>
        <w:tabs>
          <w:tab w:val="left" w:pos="2940"/>
        </w:tabs>
        <w:spacing w:line="360" w:lineRule="auto"/>
        <w:jc w:val="center"/>
        <w:rPr>
          <w:lang w:val="ro-RO"/>
        </w:rPr>
      </w:pPr>
      <w:bookmarkStart w:id="0" w:name="_GoBack"/>
      <w:bookmarkEnd w:id="0"/>
    </w:p>
    <w:p w:rsidR="0090641D" w:rsidRPr="00784B16" w:rsidRDefault="0090641D" w:rsidP="0090641D">
      <w:pPr>
        <w:tabs>
          <w:tab w:val="left" w:pos="2940"/>
        </w:tabs>
        <w:spacing w:line="360" w:lineRule="auto"/>
        <w:jc w:val="both"/>
        <w:rPr>
          <w:lang w:val="ro-RO"/>
        </w:rPr>
      </w:pPr>
    </w:p>
    <w:p w:rsidR="0029335D" w:rsidRPr="00784B16" w:rsidRDefault="0029335D" w:rsidP="0090641D">
      <w:pPr>
        <w:tabs>
          <w:tab w:val="left" w:pos="2940"/>
        </w:tabs>
        <w:spacing w:line="360" w:lineRule="auto"/>
        <w:jc w:val="both"/>
        <w:rPr>
          <w:lang w:val="ro-RO"/>
        </w:rPr>
      </w:pPr>
    </w:p>
    <w:p w:rsidR="0090641D" w:rsidRPr="00784B16" w:rsidRDefault="0090641D" w:rsidP="0090641D">
      <w:pPr>
        <w:rPr>
          <w:lang w:val="ro-RO"/>
        </w:rPr>
      </w:pPr>
      <w:r w:rsidRPr="00784B16">
        <w:rPr>
          <w:lang w:val="ro-RO"/>
        </w:rPr>
        <w:t>Directorul proiectului                                          Valeriu CUȘNIR                        __________</w:t>
      </w:r>
    </w:p>
    <w:p w:rsidR="0090641D" w:rsidRPr="00784B16" w:rsidRDefault="0090641D" w:rsidP="0090641D">
      <w:pPr>
        <w:rPr>
          <w:sz w:val="18"/>
          <w:szCs w:val="18"/>
          <w:lang w:val="ro-RO"/>
        </w:rPr>
      </w:pPr>
      <w:r w:rsidRPr="00784B16">
        <w:rPr>
          <w:sz w:val="18"/>
          <w:szCs w:val="18"/>
          <w:lang w:val="ro-RO"/>
        </w:rPr>
        <w:t xml:space="preserve">                                                                                                         (numele, prenumele)                                      (semnătura)              </w:t>
      </w:r>
    </w:p>
    <w:p w:rsidR="0090641D" w:rsidRPr="00784B16" w:rsidRDefault="0090641D" w:rsidP="0090641D">
      <w:pPr>
        <w:rPr>
          <w:sz w:val="18"/>
          <w:szCs w:val="18"/>
          <w:lang w:val="ro-RO"/>
        </w:rPr>
      </w:pPr>
    </w:p>
    <w:p w:rsidR="0090641D" w:rsidRPr="00784B16" w:rsidRDefault="0090641D" w:rsidP="0090641D">
      <w:pPr>
        <w:rPr>
          <w:lang w:val="ro-RO"/>
        </w:rPr>
      </w:pPr>
      <w:r w:rsidRPr="00784B16">
        <w:rPr>
          <w:lang w:val="ro-RO"/>
        </w:rPr>
        <w:t>Directorul instituției/universității                             Victor JUC                             __________</w:t>
      </w:r>
    </w:p>
    <w:p w:rsidR="0090641D" w:rsidRPr="00784B16" w:rsidRDefault="0090641D" w:rsidP="0090641D">
      <w:pPr>
        <w:rPr>
          <w:sz w:val="18"/>
          <w:szCs w:val="18"/>
          <w:lang w:val="ro-RO"/>
        </w:rPr>
      </w:pPr>
      <w:r w:rsidRPr="00784B16">
        <w:rPr>
          <w:sz w:val="18"/>
          <w:szCs w:val="18"/>
          <w:lang w:val="ro-RO"/>
        </w:rPr>
        <w:t xml:space="preserve">                                                                                                          (numele, prenumele)                                      (semnătura)</w:t>
      </w:r>
    </w:p>
    <w:p w:rsidR="0090641D" w:rsidRPr="00784B16" w:rsidRDefault="0090641D" w:rsidP="0090641D">
      <w:pPr>
        <w:rPr>
          <w:sz w:val="18"/>
          <w:szCs w:val="18"/>
          <w:lang w:val="ro-RO"/>
        </w:rPr>
      </w:pPr>
    </w:p>
    <w:p w:rsidR="0090641D" w:rsidRPr="00784B16" w:rsidRDefault="0090641D" w:rsidP="0090641D">
      <w:pPr>
        <w:rPr>
          <w:lang w:val="ro-RO"/>
        </w:rPr>
      </w:pPr>
      <w:r w:rsidRPr="00784B16">
        <w:rPr>
          <w:lang w:val="ro-RO"/>
        </w:rPr>
        <w:t>Consiliul științific/senat                                            Victor JUC                             __________</w:t>
      </w:r>
    </w:p>
    <w:p w:rsidR="0090641D" w:rsidRPr="00784B16" w:rsidRDefault="0090641D" w:rsidP="0090641D">
      <w:pPr>
        <w:rPr>
          <w:sz w:val="18"/>
          <w:szCs w:val="18"/>
          <w:lang w:val="ro-RO"/>
        </w:rPr>
      </w:pPr>
      <w:r w:rsidRPr="00784B16">
        <w:rPr>
          <w:sz w:val="18"/>
          <w:szCs w:val="18"/>
          <w:lang w:val="ro-RO"/>
        </w:rPr>
        <w:t xml:space="preserve">                                                                                                           (numele, prenumele)                                     (semnătura)</w:t>
      </w:r>
    </w:p>
    <w:p w:rsidR="0090641D" w:rsidRPr="00784B16" w:rsidRDefault="0090641D" w:rsidP="0090641D">
      <w:pPr>
        <w:spacing w:line="600" w:lineRule="auto"/>
        <w:rPr>
          <w:lang w:val="ro-RO"/>
        </w:rPr>
      </w:pPr>
      <w:r w:rsidRPr="00784B16">
        <w:rPr>
          <w:lang w:val="ro-RO"/>
        </w:rPr>
        <w:t xml:space="preserve">                              </w:t>
      </w:r>
    </w:p>
    <w:p w:rsidR="0090641D" w:rsidRPr="00784B16" w:rsidRDefault="0090641D" w:rsidP="0090641D">
      <w:pPr>
        <w:spacing w:line="360" w:lineRule="auto"/>
        <w:rPr>
          <w:b/>
          <w:lang w:val="ro-RO"/>
        </w:rPr>
      </w:pPr>
      <w:r w:rsidRPr="00784B16">
        <w:rPr>
          <w:b/>
          <w:lang w:val="ro-RO"/>
        </w:rPr>
        <w:t>L.Ș.</w:t>
      </w:r>
    </w:p>
    <w:p w:rsidR="0090641D" w:rsidRPr="00784B16" w:rsidRDefault="0090641D" w:rsidP="0090641D">
      <w:pPr>
        <w:rPr>
          <w:lang w:val="en-AU"/>
        </w:rPr>
      </w:pPr>
    </w:p>
    <w:p w:rsidR="0090641D" w:rsidRPr="00784B16" w:rsidRDefault="0090641D" w:rsidP="0090641D">
      <w:pPr>
        <w:pStyle w:val="Titlu4"/>
        <w:jc w:val="center"/>
        <w:rPr>
          <w:rFonts w:ascii="Times New Roman" w:hAnsi="Times New Roman"/>
          <w:b w:val="0"/>
          <w:szCs w:val="24"/>
          <w:lang w:val="ro-RO"/>
        </w:rPr>
      </w:pPr>
    </w:p>
    <w:p w:rsidR="0090641D" w:rsidRPr="00784B16" w:rsidRDefault="0090641D" w:rsidP="0090641D">
      <w:pPr>
        <w:pStyle w:val="Titlu4"/>
        <w:jc w:val="center"/>
        <w:rPr>
          <w:rFonts w:ascii="Times New Roman" w:hAnsi="Times New Roman"/>
          <w:sz w:val="24"/>
          <w:szCs w:val="24"/>
          <w:lang w:val="ro-RO"/>
        </w:rPr>
      </w:pPr>
      <w:r w:rsidRPr="00784B16">
        <w:rPr>
          <w:rFonts w:ascii="Times New Roman" w:hAnsi="Times New Roman"/>
          <w:szCs w:val="24"/>
        </w:rPr>
        <w:t>Chişinău</w:t>
      </w:r>
      <w:r w:rsidRPr="00784B16">
        <w:rPr>
          <w:rFonts w:ascii="Times New Roman" w:hAnsi="Times New Roman"/>
          <w:szCs w:val="24"/>
          <w:lang w:val="ro-RO"/>
        </w:rPr>
        <w:t>,</w:t>
      </w:r>
      <w:r w:rsidRPr="00784B16">
        <w:rPr>
          <w:rFonts w:ascii="Times New Roman" w:hAnsi="Times New Roman"/>
          <w:szCs w:val="24"/>
        </w:rPr>
        <w:t xml:space="preserve"> 201</w:t>
      </w:r>
      <w:r w:rsidRPr="00784B16">
        <w:rPr>
          <w:rFonts w:ascii="Times New Roman" w:hAnsi="Times New Roman"/>
          <w:szCs w:val="24"/>
          <w:lang w:val="ro-RO"/>
        </w:rPr>
        <w:t>9</w:t>
      </w:r>
    </w:p>
    <w:p w:rsidR="0090641D" w:rsidRPr="00784B16" w:rsidRDefault="0090641D" w:rsidP="0090641D">
      <w:pPr>
        <w:tabs>
          <w:tab w:val="left" w:pos="2940"/>
        </w:tabs>
        <w:spacing w:line="360" w:lineRule="auto"/>
        <w:ind w:firstLine="540"/>
        <w:jc w:val="center"/>
        <w:rPr>
          <w:b/>
          <w:lang w:val="ro-RO"/>
        </w:rPr>
      </w:pPr>
    </w:p>
    <w:p w:rsidR="0090641D" w:rsidRPr="00784B16" w:rsidRDefault="0090641D" w:rsidP="00CB4CE2">
      <w:pPr>
        <w:tabs>
          <w:tab w:val="left" w:pos="2940"/>
        </w:tabs>
        <w:spacing w:line="276" w:lineRule="auto"/>
        <w:ind w:firstLine="540"/>
        <w:jc w:val="center"/>
        <w:rPr>
          <w:b/>
          <w:lang w:val="ro-RO"/>
        </w:rPr>
      </w:pPr>
      <w:r w:rsidRPr="00784B16">
        <w:rPr>
          <w:b/>
          <w:lang w:val="ro-RO"/>
        </w:rPr>
        <w:t>CUPRINS :</w:t>
      </w:r>
    </w:p>
    <w:p w:rsidR="0090641D" w:rsidRPr="00784B16" w:rsidRDefault="0090641D" w:rsidP="00CB4CE2">
      <w:pPr>
        <w:tabs>
          <w:tab w:val="left" w:pos="2940"/>
        </w:tabs>
        <w:spacing w:line="276" w:lineRule="auto"/>
        <w:ind w:firstLine="540"/>
        <w:jc w:val="both"/>
        <w:rPr>
          <w:lang w:val="ro-RO"/>
        </w:rPr>
      </w:pPr>
    </w:p>
    <w:p w:rsidR="0090641D" w:rsidRPr="00784B16" w:rsidRDefault="0090641D" w:rsidP="00CB4CE2">
      <w:pPr>
        <w:shd w:val="clear" w:color="auto" w:fill="FFFFFF"/>
        <w:tabs>
          <w:tab w:val="left" w:pos="360"/>
        </w:tabs>
        <w:spacing w:line="276" w:lineRule="auto"/>
        <w:ind w:left="360" w:hanging="360"/>
        <w:jc w:val="both"/>
        <w:rPr>
          <w:rStyle w:val="Hyperlink"/>
          <w:color w:val="auto"/>
          <w:lang w:val="ro-RO"/>
        </w:rPr>
      </w:pPr>
      <w:r w:rsidRPr="00784B16">
        <w:rPr>
          <w:lang w:val="ro-RO"/>
        </w:rPr>
        <w:fldChar w:fldCharType="begin"/>
      </w:r>
      <w:r w:rsidRPr="00784B16">
        <w:rPr>
          <w:lang w:val="ro-RO"/>
        </w:rPr>
        <w:instrText xml:space="preserve"> TOC \o "1-3" \h \z \u </w:instrText>
      </w:r>
      <w:r w:rsidRPr="00784B16">
        <w:rPr>
          <w:lang w:val="ro-RO"/>
        </w:rPr>
        <w:fldChar w:fldCharType="separate"/>
      </w:r>
      <w:r w:rsidRPr="00784B16">
        <w:rPr>
          <w:lang w:val="ro-RO"/>
        </w:rPr>
        <w:fldChar w:fldCharType="begin"/>
      </w:r>
      <w:r w:rsidRPr="00784B16">
        <w:rPr>
          <w:lang w:val="ro-RO"/>
        </w:rPr>
        <w:instrText xml:space="preserve"> HYPERLINK \l "_Toc358014121" </w:instrText>
      </w:r>
      <w:r w:rsidRPr="00784B16">
        <w:rPr>
          <w:lang w:val="ro-RO"/>
        </w:rPr>
        <w:fldChar w:fldCharType="separate"/>
      </w:r>
      <w:r w:rsidRPr="00784B16">
        <w:rPr>
          <w:rStyle w:val="Hyperlink"/>
          <w:color w:val="auto"/>
          <w:lang w:val="ro-RO"/>
        </w:rPr>
        <w:t>1.</w:t>
      </w:r>
      <w:r w:rsidRPr="00784B16">
        <w:rPr>
          <w:rStyle w:val="Hyperlink"/>
          <w:color w:val="auto"/>
          <w:lang w:val="ro-RO"/>
        </w:rPr>
        <w:tab/>
      </w:r>
      <w:hyperlink w:anchor="_Toc358014122" w:history="1">
        <w:r w:rsidRPr="00784B16">
          <w:rPr>
            <w:rStyle w:val="Hyperlink"/>
            <w:color w:val="auto"/>
            <w:lang w:val="ro-RO"/>
          </w:rPr>
          <w:t>Lista executorilor</w:t>
        </w:r>
      </w:hyperlink>
      <w:r w:rsidRPr="00784B16">
        <w:rPr>
          <w:rStyle w:val="Hyperlink"/>
          <w:color w:val="auto"/>
          <w:lang w:val="ro-RO"/>
        </w:rPr>
        <w:t xml:space="preserve"> (</w:t>
      </w:r>
      <w:r w:rsidRPr="00784B16">
        <w:rPr>
          <w:rStyle w:val="Hyperlink"/>
          <w:b/>
          <w:color w:val="auto"/>
          <w:lang w:val="ro-RO"/>
        </w:rPr>
        <w:t>Anexa nr.1</w:t>
      </w:r>
      <w:r w:rsidRPr="00784B16">
        <w:rPr>
          <w:rStyle w:val="Hyperlink"/>
          <w:color w:val="auto"/>
          <w:lang w:val="ro-RO"/>
        </w:rPr>
        <w:t>)</w:t>
      </w:r>
    </w:p>
    <w:p w:rsidR="0090641D" w:rsidRPr="00784B16" w:rsidRDefault="0090641D" w:rsidP="00CB4CE2">
      <w:pPr>
        <w:shd w:val="clear" w:color="auto" w:fill="FFFFFF"/>
        <w:tabs>
          <w:tab w:val="left" w:pos="360"/>
          <w:tab w:val="left" w:pos="7230"/>
        </w:tabs>
        <w:spacing w:line="276" w:lineRule="auto"/>
        <w:ind w:left="360" w:hanging="360"/>
        <w:jc w:val="both"/>
        <w:rPr>
          <w:lang w:val="ro-RO"/>
        </w:rPr>
      </w:pPr>
      <w:r w:rsidRPr="00784B16">
        <w:rPr>
          <w:rStyle w:val="Hyperlink"/>
          <w:color w:val="auto"/>
          <w:lang w:val="ro-RO"/>
        </w:rPr>
        <w:t>2.</w:t>
      </w:r>
      <w:r w:rsidRPr="00784B16">
        <w:rPr>
          <w:rStyle w:val="Hyperlink"/>
          <w:color w:val="auto"/>
          <w:lang w:val="ro-RO"/>
        </w:rPr>
        <w:tab/>
        <w:t xml:space="preserve">Obiectivele și sarcinile proiectului </w:t>
      </w:r>
      <w:r w:rsidRPr="00784B16">
        <w:rPr>
          <w:lang w:val="ro-RO"/>
        </w:rPr>
        <w:fldChar w:fldCharType="end"/>
      </w:r>
      <w:r w:rsidRPr="00784B16">
        <w:rPr>
          <w:lang w:val="ro-RO"/>
        </w:rPr>
        <w:t xml:space="preserve">(până la o pagină) </w:t>
      </w:r>
    </w:p>
    <w:p w:rsidR="0090641D" w:rsidRPr="00784B16" w:rsidRDefault="00C0771F" w:rsidP="00CB4CE2">
      <w:pPr>
        <w:shd w:val="clear" w:color="auto" w:fill="FFFFFF"/>
        <w:tabs>
          <w:tab w:val="left" w:pos="360"/>
        </w:tabs>
        <w:spacing w:line="276" w:lineRule="auto"/>
        <w:ind w:left="360" w:hanging="360"/>
        <w:jc w:val="both"/>
        <w:rPr>
          <w:lang w:val="ro-RO"/>
        </w:rPr>
      </w:pPr>
      <w:hyperlink w:anchor="_Toc358014123" w:history="1">
        <w:r w:rsidR="0090641D" w:rsidRPr="00784B16">
          <w:rPr>
            <w:rStyle w:val="Hyperlink"/>
            <w:color w:val="auto"/>
            <w:lang w:val="ro-RO"/>
          </w:rPr>
          <w:t>3.</w:t>
        </w:r>
        <w:r w:rsidR="0090641D" w:rsidRPr="00784B16">
          <w:rPr>
            <w:rStyle w:val="Hyperlink"/>
            <w:color w:val="auto"/>
            <w:lang w:val="ro-RO"/>
          </w:rPr>
          <w:tab/>
          <w:t xml:space="preserve">Rezultatele ştiinţifice ale cercetărilor efectuate în cadrul proiectului </w:t>
        </w:r>
      </w:hyperlink>
    </w:p>
    <w:p w:rsidR="0090641D" w:rsidRPr="00784B16" w:rsidRDefault="0090641D" w:rsidP="00CB4CE2">
      <w:pPr>
        <w:shd w:val="clear" w:color="auto" w:fill="FFFFFF"/>
        <w:tabs>
          <w:tab w:val="left" w:pos="360"/>
        </w:tabs>
        <w:spacing w:line="276" w:lineRule="auto"/>
        <w:ind w:left="360" w:hanging="360"/>
        <w:jc w:val="both"/>
        <w:rPr>
          <w:lang w:val="ro-RO"/>
        </w:rPr>
      </w:pPr>
      <w:r w:rsidRPr="00784B16">
        <w:rPr>
          <w:lang w:val="ro-RO"/>
        </w:rPr>
        <w:t>4.   Rezumat (până la o pagină)</w:t>
      </w:r>
    </w:p>
    <w:p w:rsidR="0090641D" w:rsidRPr="00784B16" w:rsidRDefault="00C0771F" w:rsidP="00CB4CE2">
      <w:pPr>
        <w:shd w:val="clear" w:color="auto" w:fill="FFFFFF"/>
        <w:tabs>
          <w:tab w:val="left" w:pos="360"/>
        </w:tabs>
        <w:spacing w:line="276" w:lineRule="auto"/>
        <w:ind w:left="360" w:hanging="360"/>
        <w:jc w:val="both"/>
        <w:rPr>
          <w:lang w:val="en-US"/>
        </w:rPr>
      </w:pPr>
      <w:hyperlink w:anchor="_Toc358014124" w:history="1">
        <w:r w:rsidR="0090641D" w:rsidRPr="00784B16">
          <w:rPr>
            <w:rStyle w:val="Hyperlink"/>
            <w:color w:val="auto"/>
            <w:lang w:val="ro-RO"/>
          </w:rPr>
          <w:t>5.</w:t>
        </w:r>
        <w:r w:rsidR="0090641D" w:rsidRPr="00784B16">
          <w:rPr>
            <w:rStyle w:val="Hyperlink"/>
            <w:color w:val="auto"/>
            <w:lang w:val="ro-RO"/>
          </w:rPr>
          <w:tab/>
          <w:t>Concluzii</w:t>
        </w:r>
        <w:r w:rsidR="0090641D" w:rsidRPr="00784B16">
          <w:rPr>
            <w:rStyle w:val="Hyperlink"/>
            <w:webHidden/>
            <w:color w:val="auto"/>
            <w:lang w:val="ro-RO"/>
          </w:rPr>
          <w:tab/>
        </w:r>
      </w:hyperlink>
    </w:p>
    <w:p w:rsidR="0090641D" w:rsidRPr="00784B16" w:rsidRDefault="0090641D" w:rsidP="00CB4CE2">
      <w:pPr>
        <w:tabs>
          <w:tab w:val="left" w:pos="2940"/>
        </w:tabs>
        <w:spacing w:line="276" w:lineRule="auto"/>
        <w:jc w:val="both"/>
        <w:rPr>
          <w:lang w:val="ro-RO"/>
        </w:rPr>
      </w:pPr>
      <w:r w:rsidRPr="00784B16">
        <w:rPr>
          <w:lang w:val="ro-RO"/>
        </w:rPr>
        <w:t>6.  Participarea în programe și proiecte internaţionale (ORIZONT 2020, SCOPES, JOP, IRSIS, NATO, etc.),  inclusiv propunerile prezentate/câștigate în cadrul concursurilor naționale și internaționale cu tangență la tematica cercetării proiectului realizat</w:t>
      </w:r>
    </w:p>
    <w:p w:rsidR="0090641D" w:rsidRPr="00784B16" w:rsidRDefault="0090641D" w:rsidP="00CB4CE2">
      <w:pPr>
        <w:shd w:val="clear" w:color="auto" w:fill="FFFFFF"/>
        <w:tabs>
          <w:tab w:val="left" w:pos="360"/>
        </w:tabs>
        <w:spacing w:line="276" w:lineRule="auto"/>
        <w:ind w:left="360" w:hanging="360"/>
        <w:jc w:val="both"/>
        <w:rPr>
          <w:lang w:val="ro-RO"/>
        </w:rPr>
      </w:pPr>
      <w:r w:rsidRPr="00784B16">
        <w:rPr>
          <w:lang w:val="ro-RO"/>
        </w:rPr>
        <w:t>7.</w:t>
      </w:r>
      <w:r w:rsidRPr="00784B16">
        <w:rPr>
          <w:lang w:val="ro-RO"/>
        </w:rPr>
        <w:tab/>
        <w:t>Lista publicaţiilor ştiinţifice ce ţin de rezultatele obţinute în cadrul proiectului (</w:t>
      </w:r>
      <w:r w:rsidRPr="00784B16">
        <w:rPr>
          <w:b/>
          <w:lang w:val="ro-RO"/>
        </w:rPr>
        <w:t>Anexa</w:t>
      </w:r>
      <w:r w:rsidR="00CB4CE2" w:rsidRPr="00784B16">
        <w:rPr>
          <w:b/>
          <w:lang w:val="ro-RO"/>
        </w:rPr>
        <w:t xml:space="preserve"> </w:t>
      </w:r>
      <w:r w:rsidRPr="00784B16">
        <w:rPr>
          <w:b/>
          <w:lang w:val="ro-RO"/>
        </w:rPr>
        <w:t>nr.2</w:t>
      </w:r>
      <w:r w:rsidRPr="00784B16">
        <w:rPr>
          <w:lang w:val="ro-RO"/>
        </w:rPr>
        <w:t xml:space="preserve">) </w:t>
      </w:r>
    </w:p>
    <w:p w:rsidR="0090641D" w:rsidRPr="00784B16" w:rsidRDefault="0090641D" w:rsidP="00CB4CE2">
      <w:pPr>
        <w:spacing w:line="276" w:lineRule="auto"/>
        <w:jc w:val="both"/>
        <w:rPr>
          <w:lang w:val="ro-RO"/>
        </w:rPr>
      </w:pPr>
      <w:r w:rsidRPr="00784B16">
        <w:rPr>
          <w:lang w:val="ro-RO"/>
        </w:rPr>
        <w:t xml:space="preserve">8.   </w:t>
      </w:r>
      <w:r w:rsidRPr="00784B16">
        <w:rPr>
          <w:lang w:val="fr-FR"/>
        </w:rPr>
        <w:t>Fișa de prezentare a rezultatelor proiectului de cercetare  (</w:t>
      </w:r>
      <w:r w:rsidRPr="00784B16">
        <w:rPr>
          <w:b/>
          <w:lang w:val="fr-FR"/>
        </w:rPr>
        <w:t>Anexa nr.3</w:t>
      </w:r>
      <w:r w:rsidRPr="00784B16">
        <w:rPr>
          <w:lang w:val="fr-FR"/>
        </w:rPr>
        <w:t>)</w:t>
      </w:r>
    </w:p>
    <w:p w:rsidR="0090641D" w:rsidRPr="00784B16" w:rsidRDefault="0090641D" w:rsidP="00CB4CE2">
      <w:pPr>
        <w:tabs>
          <w:tab w:val="left" w:pos="2940"/>
        </w:tabs>
        <w:spacing w:line="276" w:lineRule="auto"/>
        <w:ind w:firstLine="540"/>
        <w:jc w:val="both"/>
        <w:rPr>
          <w:b/>
          <w:lang w:val="ro-RO"/>
        </w:rPr>
      </w:pPr>
      <w:r w:rsidRPr="00784B16">
        <w:rPr>
          <w:bCs/>
          <w:kern w:val="32"/>
          <w:lang w:val="ro-RO"/>
        </w:rPr>
        <w:fldChar w:fldCharType="end"/>
      </w:r>
    </w:p>
    <w:p w:rsidR="0090641D" w:rsidRPr="00784B16" w:rsidRDefault="0090641D" w:rsidP="00CB4CE2">
      <w:pPr>
        <w:tabs>
          <w:tab w:val="left" w:pos="2940"/>
        </w:tabs>
        <w:spacing w:line="276" w:lineRule="auto"/>
        <w:ind w:firstLine="540"/>
        <w:jc w:val="center"/>
        <w:rPr>
          <w:b/>
          <w:lang w:val="ro-RO"/>
        </w:rPr>
      </w:pPr>
    </w:p>
    <w:p w:rsidR="004811BB" w:rsidRPr="00784B16" w:rsidRDefault="004811BB" w:rsidP="00CB4CE2">
      <w:pPr>
        <w:spacing w:line="276" w:lineRule="auto"/>
        <w:rPr>
          <w:lang w:val="fr-FR"/>
        </w:rPr>
      </w:pPr>
    </w:p>
    <w:p w:rsidR="0090641D" w:rsidRPr="00784B16" w:rsidRDefault="0090641D" w:rsidP="00CB4CE2">
      <w:pPr>
        <w:spacing w:line="276" w:lineRule="auto"/>
        <w:rPr>
          <w:lang w:val="fr-FR"/>
        </w:rPr>
      </w:pPr>
    </w:p>
    <w:p w:rsidR="0090641D" w:rsidRPr="00784B16" w:rsidRDefault="0090641D" w:rsidP="00CB4CE2">
      <w:pPr>
        <w:spacing w:line="276" w:lineRule="auto"/>
        <w:rPr>
          <w:lang w:val="fr-FR"/>
        </w:rPr>
      </w:pPr>
    </w:p>
    <w:p w:rsidR="0090641D" w:rsidRPr="00784B16" w:rsidRDefault="0090641D" w:rsidP="00CB4CE2">
      <w:pPr>
        <w:spacing w:line="276" w:lineRule="auto"/>
        <w:rPr>
          <w:lang w:val="fr-FR"/>
        </w:rPr>
      </w:pPr>
    </w:p>
    <w:p w:rsidR="0090641D" w:rsidRPr="00784B16" w:rsidRDefault="0090641D" w:rsidP="00CB4CE2">
      <w:pPr>
        <w:spacing w:line="276" w:lineRule="auto"/>
        <w:rPr>
          <w:lang w:val="fr-FR"/>
        </w:rPr>
      </w:pPr>
    </w:p>
    <w:p w:rsidR="0090641D" w:rsidRPr="00784B16" w:rsidRDefault="0090641D" w:rsidP="00CB4CE2">
      <w:pPr>
        <w:spacing w:line="276" w:lineRule="auto"/>
        <w:rPr>
          <w:lang w:val="fr-FR"/>
        </w:rPr>
      </w:pPr>
    </w:p>
    <w:p w:rsidR="0090641D" w:rsidRPr="00784B16" w:rsidRDefault="0090641D" w:rsidP="00CB4CE2">
      <w:pPr>
        <w:spacing w:line="276" w:lineRule="auto"/>
        <w:rPr>
          <w:lang w:val="fr-FR"/>
        </w:rPr>
      </w:pPr>
    </w:p>
    <w:p w:rsidR="0090641D" w:rsidRPr="00784B16" w:rsidRDefault="0090641D" w:rsidP="00CB4CE2">
      <w:pPr>
        <w:spacing w:line="276" w:lineRule="auto"/>
        <w:rPr>
          <w:lang w:val="fr-FR"/>
        </w:rPr>
      </w:pPr>
    </w:p>
    <w:p w:rsidR="0090641D" w:rsidRPr="00784B16" w:rsidRDefault="0090641D" w:rsidP="00CB4CE2">
      <w:pPr>
        <w:spacing w:line="276" w:lineRule="auto"/>
        <w:rPr>
          <w:lang w:val="fr-FR"/>
        </w:rPr>
      </w:pPr>
    </w:p>
    <w:p w:rsidR="0090641D" w:rsidRPr="00784B16" w:rsidRDefault="0090641D" w:rsidP="00CB4CE2">
      <w:pPr>
        <w:spacing w:line="276" w:lineRule="auto"/>
        <w:rPr>
          <w:lang w:val="fr-FR"/>
        </w:rPr>
      </w:pPr>
    </w:p>
    <w:p w:rsidR="0090641D" w:rsidRPr="00784B16" w:rsidRDefault="0090641D" w:rsidP="00CB4CE2">
      <w:pPr>
        <w:spacing w:line="276" w:lineRule="auto"/>
        <w:rPr>
          <w:lang w:val="fr-FR"/>
        </w:rPr>
      </w:pPr>
    </w:p>
    <w:p w:rsidR="0090641D" w:rsidRPr="00784B16" w:rsidRDefault="0090641D" w:rsidP="00CB4CE2">
      <w:pPr>
        <w:spacing w:line="276" w:lineRule="auto"/>
        <w:rPr>
          <w:lang w:val="fr-FR"/>
        </w:rPr>
      </w:pPr>
    </w:p>
    <w:p w:rsidR="0090641D" w:rsidRPr="00784B16" w:rsidRDefault="0090641D" w:rsidP="00CB4CE2">
      <w:pPr>
        <w:spacing w:line="276" w:lineRule="auto"/>
        <w:rPr>
          <w:lang w:val="fr-FR"/>
        </w:rPr>
      </w:pPr>
    </w:p>
    <w:p w:rsidR="0090641D" w:rsidRPr="00784B16" w:rsidRDefault="0090641D" w:rsidP="00CB4CE2">
      <w:pPr>
        <w:spacing w:line="276" w:lineRule="auto"/>
        <w:rPr>
          <w:lang w:val="fr-FR"/>
        </w:rPr>
      </w:pPr>
    </w:p>
    <w:p w:rsidR="0090641D" w:rsidRPr="00784B16" w:rsidRDefault="0090641D" w:rsidP="00CB4CE2">
      <w:pPr>
        <w:spacing w:line="276" w:lineRule="auto"/>
        <w:rPr>
          <w:lang w:val="fr-FR"/>
        </w:rPr>
      </w:pPr>
    </w:p>
    <w:p w:rsidR="0090641D" w:rsidRPr="00784B16" w:rsidRDefault="0090641D" w:rsidP="00CB4CE2">
      <w:pPr>
        <w:spacing w:line="276" w:lineRule="auto"/>
        <w:rPr>
          <w:lang w:val="fr-FR"/>
        </w:rPr>
      </w:pPr>
    </w:p>
    <w:p w:rsidR="0090641D" w:rsidRPr="00784B16" w:rsidRDefault="0090641D" w:rsidP="00CB4CE2">
      <w:pPr>
        <w:spacing w:line="276" w:lineRule="auto"/>
        <w:rPr>
          <w:lang w:val="fr-FR"/>
        </w:rPr>
      </w:pPr>
    </w:p>
    <w:p w:rsidR="0090641D" w:rsidRPr="00784B16" w:rsidRDefault="0090641D" w:rsidP="00CB4CE2">
      <w:pPr>
        <w:spacing w:line="276" w:lineRule="auto"/>
        <w:rPr>
          <w:lang w:val="fr-FR"/>
        </w:rPr>
      </w:pPr>
    </w:p>
    <w:p w:rsidR="0090641D" w:rsidRPr="00784B16" w:rsidRDefault="0090641D" w:rsidP="00CB4CE2">
      <w:pPr>
        <w:spacing w:line="276" w:lineRule="auto"/>
        <w:rPr>
          <w:lang w:val="fr-FR"/>
        </w:rPr>
      </w:pPr>
    </w:p>
    <w:p w:rsidR="0090641D" w:rsidRPr="00784B16" w:rsidRDefault="0090641D" w:rsidP="00CB4CE2">
      <w:pPr>
        <w:spacing w:line="276" w:lineRule="auto"/>
        <w:rPr>
          <w:lang w:val="fr-FR"/>
        </w:rPr>
      </w:pPr>
    </w:p>
    <w:p w:rsidR="0090641D" w:rsidRPr="00784B16" w:rsidRDefault="0090641D" w:rsidP="00CB4CE2">
      <w:pPr>
        <w:spacing w:line="276" w:lineRule="auto"/>
        <w:rPr>
          <w:lang w:val="fr-FR"/>
        </w:rPr>
      </w:pPr>
    </w:p>
    <w:p w:rsidR="0090641D" w:rsidRPr="00784B16" w:rsidRDefault="0090641D" w:rsidP="00CB4CE2">
      <w:pPr>
        <w:spacing w:line="276" w:lineRule="auto"/>
        <w:rPr>
          <w:lang w:val="fr-FR"/>
        </w:rPr>
      </w:pPr>
    </w:p>
    <w:p w:rsidR="0090641D" w:rsidRPr="00784B16" w:rsidRDefault="0090641D" w:rsidP="00CB4CE2">
      <w:pPr>
        <w:spacing w:line="276" w:lineRule="auto"/>
        <w:rPr>
          <w:lang w:val="fr-FR"/>
        </w:rPr>
      </w:pPr>
    </w:p>
    <w:p w:rsidR="0090641D" w:rsidRPr="00784B16" w:rsidRDefault="0090641D" w:rsidP="00CB4CE2">
      <w:pPr>
        <w:spacing w:line="276" w:lineRule="auto"/>
        <w:rPr>
          <w:lang w:val="fr-FR"/>
        </w:rPr>
      </w:pPr>
    </w:p>
    <w:p w:rsidR="00CB4CE2" w:rsidRPr="00784B16" w:rsidRDefault="00CB4CE2">
      <w:pPr>
        <w:spacing w:after="160" w:line="259" w:lineRule="auto"/>
        <w:rPr>
          <w:b/>
          <w:bCs/>
          <w:lang w:val="fr-FR"/>
        </w:rPr>
      </w:pPr>
      <w:bookmarkStart w:id="1" w:name="_Toc358014122"/>
      <w:r w:rsidRPr="00784B16">
        <w:rPr>
          <w:b/>
          <w:bCs/>
          <w:lang w:val="fr-FR"/>
        </w:rPr>
        <w:br w:type="page"/>
      </w:r>
    </w:p>
    <w:p w:rsidR="0090641D" w:rsidRPr="00784B16" w:rsidRDefault="0090641D" w:rsidP="00CB4CE2">
      <w:pPr>
        <w:spacing w:line="276" w:lineRule="auto"/>
        <w:jc w:val="right"/>
        <w:rPr>
          <w:b/>
          <w:bCs/>
          <w:lang w:val="fr-FR"/>
        </w:rPr>
      </w:pPr>
      <w:r w:rsidRPr="00784B16">
        <w:rPr>
          <w:b/>
          <w:bCs/>
          <w:lang w:val="fr-FR"/>
        </w:rPr>
        <w:lastRenderedPageBreak/>
        <w:t>Anexa nr. 1</w:t>
      </w:r>
    </w:p>
    <w:p w:rsidR="0090641D" w:rsidRPr="00784B16" w:rsidRDefault="0090641D" w:rsidP="00CB4CE2">
      <w:pPr>
        <w:spacing w:line="276" w:lineRule="auto"/>
        <w:rPr>
          <w:bCs/>
          <w:i/>
          <w:lang w:val="fr-FR"/>
        </w:rPr>
      </w:pPr>
      <w:r w:rsidRPr="00784B16">
        <w:rPr>
          <w:b/>
          <w:bCs/>
          <w:lang w:val="fr-FR"/>
        </w:rPr>
        <w:t xml:space="preserve">Lista executorilor </w:t>
      </w:r>
      <w:r w:rsidRPr="00784B16">
        <w:rPr>
          <w:bCs/>
          <w:i/>
          <w:lang w:val="fr-FR"/>
        </w:rPr>
        <w:t>(funcţia în cadrul proiectului, titlul ştiinţific, semnătura)</w:t>
      </w:r>
      <w:bookmarkEnd w:id="1"/>
    </w:p>
    <w:tbl>
      <w:tblPr>
        <w:tblW w:w="103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013"/>
        <w:gridCol w:w="2267"/>
        <w:gridCol w:w="3398"/>
        <w:gridCol w:w="2126"/>
      </w:tblGrid>
      <w:tr w:rsidR="00784B16" w:rsidRPr="00784B16" w:rsidTr="001A3C7B">
        <w:trPr>
          <w:trHeight w:val="561"/>
        </w:trPr>
        <w:tc>
          <w:tcPr>
            <w:tcW w:w="544" w:type="dxa"/>
            <w:shd w:val="clear" w:color="auto" w:fill="auto"/>
          </w:tcPr>
          <w:p w:rsidR="0090641D" w:rsidRPr="00784B16" w:rsidRDefault="0090641D" w:rsidP="00E5171E">
            <w:pPr>
              <w:rPr>
                <w:b/>
                <w:sz w:val="22"/>
                <w:szCs w:val="22"/>
              </w:rPr>
            </w:pPr>
            <w:r w:rsidRPr="00784B16">
              <w:rPr>
                <w:b/>
                <w:sz w:val="22"/>
                <w:szCs w:val="22"/>
              </w:rPr>
              <w:t>Nr d/o</w:t>
            </w:r>
          </w:p>
        </w:tc>
        <w:tc>
          <w:tcPr>
            <w:tcW w:w="2013" w:type="dxa"/>
            <w:shd w:val="clear" w:color="auto" w:fill="auto"/>
          </w:tcPr>
          <w:p w:rsidR="0090641D" w:rsidRPr="00784B16" w:rsidRDefault="0090641D" w:rsidP="00E5171E">
            <w:pPr>
              <w:rPr>
                <w:b/>
                <w:sz w:val="22"/>
                <w:szCs w:val="22"/>
              </w:rPr>
            </w:pPr>
            <w:r w:rsidRPr="00784B16">
              <w:rPr>
                <w:b/>
                <w:sz w:val="22"/>
                <w:szCs w:val="22"/>
              </w:rPr>
              <w:t>Numele/Prenumele</w:t>
            </w:r>
          </w:p>
        </w:tc>
        <w:tc>
          <w:tcPr>
            <w:tcW w:w="2267" w:type="dxa"/>
            <w:shd w:val="clear" w:color="auto" w:fill="auto"/>
          </w:tcPr>
          <w:p w:rsidR="0090641D" w:rsidRPr="00784B16" w:rsidRDefault="0090641D" w:rsidP="00E5171E">
            <w:pPr>
              <w:rPr>
                <w:b/>
                <w:sz w:val="22"/>
                <w:szCs w:val="22"/>
              </w:rPr>
            </w:pPr>
            <w:r w:rsidRPr="00784B16">
              <w:rPr>
                <w:b/>
                <w:sz w:val="22"/>
                <w:szCs w:val="22"/>
              </w:rPr>
              <w:t>Titlul științific</w:t>
            </w:r>
          </w:p>
        </w:tc>
        <w:tc>
          <w:tcPr>
            <w:tcW w:w="3398" w:type="dxa"/>
            <w:shd w:val="clear" w:color="auto" w:fill="auto"/>
          </w:tcPr>
          <w:p w:rsidR="0090641D" w:rsidRPr="00784B16" w:rsidRDefault="0090641D" w:rsidP="00E5171E">
            <w:pPr>
              <w:rPr>
                <w:b/>
                <w:sz w:val="22"/>
                <w:szCs w:val="22"/>
              </w:rPr>
            </w:pPr>
            <w:r w:rsidRPr="00784B16">
              <w:rPr>
                <w:b/>
                <w:sz w:val="22"/>
                <w:szCs w:val="22"/>
                <w:lang w:val="ro-RO"/>
              </w:rPr>
              <w:t>Funcția în cadrul proiectului</w:t>
            </w:r>
          </w:p>
        </w:tc>
        <w:tc>
          <w:tcPr>
            <w:tcW w:w="2126" w:type="dxa"/>
            <w:shd w:val="clear" w:color="auto" w:fill="auto"/>
          </w:tcPr>
          <w:p w:rsidR="0090641D" w:rsidRPr="00784B16" w:rsidRDefault="0090641D" w:rsidP="00E5171E">
            <w:pPr>
              <w:rPr>
                <w:b/>
                <w:sz w:val="22"/>
                <w:szCs w:val="22"/>
              </w:rPr>
            </w:pPr>
            <w:r w:rsidRPr="00784B16">
              <w:rPr>
                <w:b/>
                <w:sz w:val="22"/>
                <w:szCs w:val="22"/>
              </w:rPr>
              <w:t>Semnătura</w:t>
            </w:r>
          </w:p>
        </w:tc>
      </w:tr>
      <w:tr w:rsidR="00784B16" w:rsidRPr="00784B16" w:rsidTr="00E5171E">
        <w:trPr>
          <w:trHeight w:val="548"/>
        </w:trPr>
        <w:tc>
          <w:tcPr>
            <w:tcW w:w="544" w:type="dxa"/>
            <w:shd w:val="clear" w:color="auto" w:fill="auto"/>
          </w:tcPr>
          <w:p w:rsidR="0090641D" w:rsidRPr="00784B16" w:rsidRDefault="0090641D" w:rsidP="008E084E">
            <w:pPr>
              <w:pStyle w:val="Listparagraf"/>
              <w:numPr>
                <w:ilvl w:val="0"/>
                <w:numId w:val="2"/>
              </w:numPr>
              <w:spacing w:after="0" w:line="240" w:lineRule="auto"/>
              <w:ind w:left="464" w:hanging="426"/>
              <w:rPr>
                <w:rFonts w:ascii="Times New Roman" w:hAnsi="Times New Roman"/>
              </w:rPr>
            </w:pPr>
          </w:p>
        </w:tc>
        <w:tc>
          <w:tcPr>
            <w:tcW w:w="2013" w:type="dxa"/>
            <w:shd w:val="clear" w:color="auto" w:fill="auto"/>
          </w:tcPr>
          <w:p w:rsidR="0090641D" w:rsidRPr="00784B16" w:rsidRDefault="0090641D" w:rsidP="00E5171E">
            <w:pPr>
              <w:rPr>
                <w:sz w:val="22"/>
                <w:szCs w:val="22"/>
              </w:rPr>
            </w:pPr>
            <w:r w:rsidRPr="00784B16">
              <w:rPr>
                <w:bCs/>
                <w:sz w:val="22"/>
                <w:szCs w:val="22"/>
              </w:rPr>
              <w:t>Cușnir Valeriu</w:t>
            </w:r>
          </w:p>
        </w:tc>
        <w:tc>
          <w:tcPr>
            <w:tcW w:w="2267" w:type="dxa"/>
            <w:shd w:val="clear" w:color="auto" w:fill="auto"/>
          </w:tcPr>
          <w:p w:rsidR="0090641D" w:rsidRPr="00784B16" w:rsidRDefault="0090641D" w:rsidP="00E5171E">
            <w:pPr>
              <w:rPr>
                <w:bCs/>
                <w:sz w:val="22"/>
                <w:szCs w:val="22"/>
                <w:lang w:val="en-US"/>
              </w:rPr>
            </w:pPr>
            <w:r w:rsidRPr="00784B16">
              <w:rPr>
                <w:bCs/>
                <w:sz w:val="22"/>
                <w:szCs w:val="22"/>
                <w:lang w:eastAsia="ro-RO"/>
              </w:rPr>
              <w:t>dr. hab, prof.univ.</w:t>
            </w:r>
          </w:p>
        </w:tc>
        <w:tc>
          <w:tcPr>
            <w:tcW w:w="3398" w:type="dxa"/>
            <w:shd w:val="clear" w:color="auto" w:fill="auto"/>
          </w:tcPr>
          <w:p w:rsidR="0090641D" w:rsidRPr="00784B16" w:rsidRDefault="0090641D" w:rsidP="00E5171E">
            <w:pPr>
              <w:rPr>
                <w:sz w:val="22"/>
                <w:szCs w:val="22"/>
                <w:lang w:val="en-US"/>
              </w:rPr>
            </w:pPr>
            <w:r w:rsidRPr="00784B16">
              <w:rPr>
                <w:bCs/>
                <w:sz w:val="22"/>
                <w:szCs w:val="22"/>
                <w:lang w:val="en-US"/>
              </w:rPr>
              <w:t>director proiect, cercetător științific principal</w:t>
            </w:r>
          </w:p>
        </w:tc>
        <w:tc>
          <w:tcPr>
            <w:tcW w:w="2126" w:type="dxa"/>
            <w:shd w:val="clear" w:color="auto" w:fill="auto"/>
          </w:tcPr>
          <w:p w:rsidR="0090641D" w:rsidRPr="00784B16" w:rsidRDefault="0090641D" w:rsidP="00E5171E">
            <w:pPr>
              <w:rPr>
                <w:sz w:val="22"/>
                <w:szCs w:val="22"/>
                <w:lang w:val="en-US"/>
              </w:rPr>
            </w:pPr>
          </w:p>
        </w:tc>
      </w:tr>
      <w:tr w:rsidR="00784B16" w:rsidRPr="00784B16" w:rsidTr="00E5171E">
        <w:trPr>
          <w:trHeight w:val="611"/>
        </w:trPr>
        <w:tc>
          <w:tcPr>
            <w:tcW w:w="544" w:type="dxa"/>
            <w:shd w:val="clear" w:color="auto" w:fill="auto"/>
          </w:tcPr>
          <w:p w:rsidR="0090641D" w:rsidRPr="00784B16" w:rsidRDefault="0090641D" w:rsidP="008E084E">
            <w:pPr>
              <w:pStyle w:val="Listparagraf"/>
              <w:numPr>
                <w:ilvl w:val="0"/>
                <w:numId w:val="2"/>
              </w:numPr>
              <w:spacing w:after="0" w:line="240" w:lineRule="auto"/>
              <w:ind w:left="464" w:hanging="426"/>
              <w:rPr>
                <w:rFonts w:ascii="Times New Roman" w:hAnsi="Times New Roman"/>
                <w:lang w:val="en-US"/>
              </w:rPr>
            </w:pPr>
          </w:p>
        </w:tc>
        <w:tc>
          <w:tcPr>
            <w:tcW w:w="2013" w:type="dxa"/>
            <w:shd w:val="clear" w:color="auto" w:fill="auto"/>
          </w:tcPr>
          <w:p w:rsidR="0090641D" w:rsidRPr="00784B16" w:rsidRDefault="0090641D" w:rsidP="00E5171E">
            <w:pPr>
              <w:rPr>
                <w:sz w:val="22"/>
                <w:szCs w:val="22"/>
              </w:rPr>
            </w:pPr>
            <w:r w:rsidRPr="00784B16">
              <w:rPr>
                <w:sz w:val="22"/>
                <w:szCs w:val="22"/>
              </w:rPr>
              <w:t>Sprincean Serghei</w:t>
            </w:r>
          </w:p>
        </w:tc>
        <w:tc>
          <w:tcPr>
            <w:tcW w:w="2267" w:type="dxa"/>
            <w:shd w:val="clear" w:color="auto" w:fill="auto"/>
          </w:tcPr>
          <w:p w:rsidR="0090641D" w:rsidRPr="00784B16" w:rsidRDefault="0090641D" w:rsidP="00E5171E">
            <w:pPr>
              <w:rPr>
                <w:bCs/>
                <w:sz w:val="22"/>
                <w:szCs w:val="22"/>
                <w:lang w:val="en-US"/>
              </w:rPr>
            </w:pPr>
            <w:r w:rsidRPr="00784B16">
              <w:rPr>
                <w:bCs/>
                <w:sz w:val="22"/>
                <w:szCs w:val="22"/>
                <w:lang w:eastAsia="ro-RO"/>
              </w:rPr>
              <w:t xml:space="preserve">dr. hab, </w:t>
            </w:r>
            <w:r w:rsidRPr="00784B16">
              <w:rPr>
                <w:bCs/>
                <w:sz w:val="22"/>
                <w:szCs w:val="22"/>
                <w:lang w:val="ro-RO" w:eastAsia="ro-RO"/>
              </w:rPr>
              <w:t>con</w:t>
            </w:r>
            <w:r w:rsidRPr="00784B16">
              <w:rPr>
                <w:bCs/>
                <w:sz w:val="22"/>
                <w:szCs w:val="22"/>
                <w:lang w:eastAsia="ro-RO"/>
              </w:rPr>
              <w:t>f.univ.</w:t>
            </w:r>
          </w:p>
        </w:tc>
        <w:tc>
          <w:tcPr>
            <w:tcW w:w="3398" w:type="dxa"/>
            <w:shd w:val="clear" w:color="auto" w:fill="auto"/>
          </w:tcPr>
          <w:p w:rsidR="0090641D" w:rsidRPr="00784B16" w:rsidRDefault="0090641D" w:rsidP="00E5171E">
            <w:pPr>
              <w:rPr>
                <w:sz w:val="22"/>
                <w:szCs w:val="22"/>
                <w:lang w:val="en-US"/>
              </w:rPr>
            </w:pPr>
            <w:r w:rsidRPr="00784B16">
              <w:rPr>
                <w:bCs/>
                <w:sz w:val="22"/>
                <w:szCs w:val="22"/>
                <w:lang w:val="en-US"/>
              </w:rPr>
              <w:t>secretar științific ICJP</w:t>
            </w:r>
            <w:r w:rsidR="00772A7E">
              <w:rPr>
                <w:bCs/>
                <w:sz w:val="22"/>
                <w:szCs w:val="22"/>
                <w:lang w:val="en-US"/>
              </w:rPr>
              <w:t>S</w:t>
            </w:r>
            <w:r w:rsidRPr="00784B16">
              <w:rPr>
                <w:bCs/>
                <w:sz w:val="22"/>
                <w:szCs w:val="22"/>
                <w:lang w:val="en-US"/>
              </w:rPr>
              <w:t>, cercetător științific coordonator</w:t>
            </w:r>
          </w:p>
        </w:tc>
        <w:tc>
          <w:tcPr>
            <w:tcW w:w="2126" w:type="dxa"/>
            <w:shd w:val="clear" w:color="auto" w:fill="auto"/>
          </w:tcPr>
          <w:p w:rsidR="0090641D" w:rsidRPr="00784B16" w:rsidRDefault="0090641D" w:rsidP="00E5171E">
            <w:pPr>
              <w:rPr>
                <w:sz w:val="22"/>
                <w:szCs w:val="22"/>
                <w:lang w:val="en-US"/>
              </w:rPr>
            </w:pPr>
          </w:p>
        </w:tc>
      </w:tr>
      <w:tr w:rsidR="00784B16" w:rsidRPr="00784B16" w:rsidTr="003E4F33">
        <w:trPr>
          <w:trHeight w:val="269"/>
        </w:trPr>
        <w:tc>
          <w:tcPr>
            <w:tcW w:w="10348" w:type="dxa"/>
            <w:gridSpan w:val="5"/>
            <w:shd w:val="clear" w:color="auto" w:fill="auto"/>
          </w:tcPr>
          <w:p w:rsidR="00031409" w:rsidRPr="00784B16" w:rsidRDefault="00031409" w:rsidP="003E4F33">
            <w:pPr>
              <w:ind w:left="475" w:hanging="432"/>
              <w:jc w:val="center"/>
              <w:rPr>
                <w:b/>
                <w:sz w:val="22"/>
                <w:szCs w:val="22"/>
                <w:lang w:val="en-US"/>
              </w:rPr>
            </w:pPr>
            <w:r w:rsidRPr="00784B16">
              <w:rPr>
                <w:b/>
                <w:bCs/>
                <w:sz w:val="22"/>
                <w:szCs w:val="22"/>
                <w:lang w:val="en-US"/>
              </w:rPr>
              <w:t>Centrul Cercetări Juridice</w:t>
            </w:r>
          </w:p>
        </w:tc>
      </w:tr>
      <w:tr w:rsidR="00784B16" w:rsidRPr="00784B16" w:rsidTr="001A3C7B">
        <w:trPr>
          <w:trHeight w:val="601"/>
        </w:trPr>
        <w:tc>
          <w:tcPr>
            <w:tcW w:w="544" w:type="dxa"/>
            <w:shd w:val="clear" w:color="auto" w:fill="auto"/>
          </w:tcPr>
          <w:p w:rsidR="00031409" w:rsidRPr="00784B16" w:rsidRDefault="00031409" w:rsidP="008E084E">
            <w:pPr>
              <w:pStyle w:val="Listparagraf"/>
              <w:numPr>
                <w:ilvl w:val="0"/>
                <w:numId w:val="2"/>
              </w:numPr>
              <w:spacing w:after="0" w:line="240" w:lineRule="auto"/>
              <w:ind w:left="464" w:hanging="426"/>
              <w:rPr>
                <w:rFonts w:ascii="Times New Roman" w:hAnsi="Times New Roman"/>
                <w:lang w:val="en-US"/>
              </w:rPr>
            </w:pPr>
          </w:p>
        </w:tc>
        <w:tc>
          <w:tcPr>
            <w:tcW w:w="2013" w:type="dxa"/>
            <w:shd w:val="clear" w:color="auto" w:fill="auto"/>
          </w:tcPr>
          <w:p w:rsidR="00031409" w:rsidRPr="00784B16" w:rsidRDefault="00031409" w:rsidP="00E5171E">
            <w:pPr>
              <w:rPr>
                <w:sz w:val="22"/>
                <w:szCs w:val="22"/>
              </w:rPr>
            </w:pPr>
            <w:r w:rsidRPr="00784B16">
              <w:rPr>
                <w:bCs/>
                <w:sz w:val="22"/>
                <w:szCs w:val="22"/>
              </w:rPr>
              <w:t>Frunză Iurie</w:t>
            </w:r>
          </w:p>
        </w:tc>
        <w:tc>
          <w:tcPr>
            <w:tcW w:w="2267" w:type="dxa"/>
            <w:shd w:val="clear" w:color="auto" w:fill="auto"/>
          </w:tcPr>
          <w:p w:rsidR="00031409" w:rsidRPr="00784B16" w:rsidRDefault="00031409" w:rsidP="00E5171E">
            <w:pPr>
              <w:rPr>
                <w:bCs/>
                <w:sz w:val="22"/>
                <w:szCs w:val="22"/>
              </w:rPr>
            </w:pPr>
            <w:r w:rsidRPr="00784B16">
              <w:rPr>
                <w:sz w:val="22"/>
                <w:szCs w:val="22"/>
              </w:rPr>
              <w:t>dr., conf.univ.</w:t>
            </w:r>
          </w:p>
        </w:tc>
        <w:tc>
          <w:tcPr>
            <w:tcW w:w="3398" w:type="dxa"/>
            <w:shd w:val="clear" w:color="auto" w:fill="auto"/>
          </w:tcPr>
          <w:p w:rsidR="00031409" w:rsidRPr="00784B16" w:rsidRDefault="00031409" w:rsidP="00E5171E">
            <w:pPr>
              <w:rPr>
                <w:sz w:val="22"/>
                <w:szCs w:val="22"/>
                <w:lang w:val="ro-RO"/>
              </w:rPr>
            </w:pPr>
            <w:r w:rsidRPr="00784B16">
              <w:rPr>
                <w:bCs/>
                <w:sz w:val="22"/>
                <w:szCs w:val="22"/>
                <w:lang w:val="en-US"/>
              </w:rPr>
              <w:t>director-interim.  Centru Cercetări Juridice,</w:t>
            </w:r>
            <w:r w:rsidRPr="00784B16">
              <w:rPr>
                <w:sz w:val="22"/>
                <w:szCs w:val="22"/>
                <w:lang w:val="en-US"/>
              </w:rPr>
              <w:t xml:space="preserve"> </w:t>
            </w:r>
            <w:r w:rsidRPr="00784B16">
              <w:rPr>
                <w:bCs/>
                <w:sz w:val="22"/>
                <w:szCs w:val="22"/>
                <w:lang w:val="en-US"/>
              </w:rPr>
              <w:t xml:space="preserve">cercetător științific </w:t>
            </w:r>
            <w:r w:rsidRPr="00784B16">
              <w:rPr>
                <w:bCs/>
                <w:sz w:val="22"/>
                <w:szCs w:val="22"/>
                <w:lang w:val="ro-RO"/>
              </w:rPr>
              <w:t>coordonator</w:t>
            </w:r>
          </w:p>
        </w:tc>
        <w:tc>
          <w:tcPr>
            <w:tcW w:w="2126" w:type="dxa"/>
            <w:shd w:val="clear" w:color="auto" w:fill="auto"/>
          </w:tcPr>
          <w:p w:rsidR="00031409" w:rsidRPr="00784B16" w:rsidRDefault="00031409" w:rsidP="00E5171E">
            <w:pPr>
              <w:spacing w:line="276" w:lineRule="auto"/>
              <w:rPr>
                <w:sz w:val="22"/>
                <w:szCs w:val="22"/>
                <w:lang w:val="en-US"/>
              </w:rPr>
            </w:pPr>
          </w:p>
        </w:tc>
      </w:tr>
      <w:tr w:rsidR="00784B16" w:rsidRPr="00784B16" w:rsidTr="00E5171E">
        <w:trPr>
          <w:trHeight w:val="305"/>
        </w:trPr>
        <w:tc>
          <w:tcPr>
            <w:tcW w:w="544" w:type="dxa"/>
            <w:shd w:val="clear" w:color="auto" w:fill="auto"/>
          </w:tcPr>
          <w:p w:rsidR="00031409" w:rsidRPr="00784B16" w:rsidRDefault="00031409" w:rsidP="008E084E">
            <w:pPr>
              <w:pStyle w:val="Listparagraf"/>
              <w:numPr>
                <w:ilvl w:val="0"/>
                <w:numId w:val="2"/>
              </w:numPr>
              <w:spacing w:after="0"/>
              <w:ind w:left="464" w:hanging="426"/>
              <w:rPr>
                <w:rFonts w:ascii="Times New Roman" w:hAnsi="Times New Roman"/>
                <w:lang w:val="en-US"/>
              </w:rPr>
            </w:pPr>
          </w:p>
        </w:tc>
        <w:tc>
          <w:tcPr>
            <w:tcW w:w="2013" w:type="dxa"/>
            <w:shd w:val="clear" w:color="auto" w:fill="auto"/>
          </w:tcPr>
          <w:p w:rsidR="00031409" w:rsidRPr="00784B16" w:rsidRDefault="00031409" w:rsidP="00E5171E">
            <w:pPr>
              <w:spacing w:line="276" w:lineRule="auto"/>
              <w:rPr>
                <w:sz w:val="22"/>
                <w:szCs w:val="22"/>
              </w:rPr>
            </w:pPr>
            <w:r w:rsidRPr="00784B16">
              <w:rPr>
                <w:bCs/>
                <w:sz w:val="22"/>
                <w:szCs w:val="22"/>
              </w:rPr>
              <w:t>Balmuș Victor</w:t>
            </w:r>
          </w:p>
        </w:tc>
        <w:tc>
          <w:tcPr>
            <w:tcW w:w="2267" w:type="dxa"/>
            <w:shd w:val="clear" w:color="auto" w:fill="auto"/>
          </w:tcPr>
          <w:p w:rsidR="00031409" w:rsidRPr="00784B16" w:rsidRDefault="00031409" w:rsidP="00E5171E">
            <w:pPr>
              <w:spacing w:line="276" w:lineRule="auto"/>
              <w:rPr>
                <w:bCs/>
                <w:sz w:val="22"/>
                <w:szCs w:val="22"/>
                <w:lang w:val="en-US"/>
              </w:rPr>
            </w:pPr>
            <w:r w:rsidRPr="00784B16">
              <w:rPr>
                <w:bCs/>
                <w:sz w:val="22"/>
                <w:szCs w:val="22"/>
                <w:lang w:eastAsia="ro-RO"/>
              </w:rPr>
              <w:t>dr. hab, prof.univ.</w:t>
            </w:r>
          </w:p>
        </w:tc>
        <w:tc>
          <w:tcPr>
            <w:tcW w:w="3398" w:type="dxa"/>
            <w:shd w:val="clear" w:color="auto" w:fill="auto"/>
          </w:tcPr>
          <w:p w:rsidR="00031409" w:rsidRPr="00784B16" w:rsidRDefault="00031409" w:rsidP="00E5171E">
            <w:pPr>
              <w:spacing w:line="276" w:lineRule="auto"/>
              <w:rPr>
                <w:sz w:val="22"/>
                <w:szCs w:val="22"/>
                <w:lang w:val="en-US"/>
              </w:rPr>
            </w:pPr>
            <w:r w:rsidRPr="00784B16">
              <w:rPr>
                <w:bCs/>
                <w:sz w:val="22"/>
                <w:szCs w:val="22"/>
                <w:lang w:val="en-US"/>
              </w:rPr>
              <w:t>cercetător științific principal</w:t>
            </w:r>
          </w:p>
        </w:tc>
        <w:tc>
          <w:tcPr>
            <w:tcW w:w="2126" w:type="dxa"/>
            <w:shd w:val="clear" w:color="auto" w:fill="auto"/>
          </w:tcPr>
          <w:p w:rsidR="00031409" w:rsidRPr="00784B16" w:rsidRDefault="00031409" w:rsidP="00E5171E">
            <w:pPr>
              <w:spacing w:line="276" w:lineRule="auto"/>
              <w:rPr>
                <w:sz w:val="22"/>
                <w:szCs w:val="22"/>
              </w:rPr>
            </w:pPr>
          </w:p>
        </w:tc>
      </w:tr>
      <w:tr w:rsidR="00784B16" w:rsidRPr="00784B16" w:rsidTr="00E5171E">
        <w:trPr>
          <w:trHeight w:val="242"/>
        </w:trPr>
        <w:tc>
          <w:tcPr>
            <w:tcW w:w="544" w:type="dxa"/>
            <w:shd w:val="clear" w:color="auto" w:fill="auto"/>
          </w:tcPr>
          <w:p w:rsidR="00031409" w:rsidRPr="00784B16" w:rsidRDefault="00031409" w:rsidP="008E084E">
            <w:pPr>
              <w:pStyle w:val="Listparagraf"/>
              <w:numPr>
                <w:ilvl w:val="0"/>
                <w:numId w:val="2"/>
              </w:numPr>
              <w:spacing w:after="0"/>
              <w:ind w:left="464" w:hanging="426"/>
              <w:rPr>
                <w:rFonts w:ascii="Times New Roman" w:hAnsi="Times New Roman"/>
                <w:lang w:val="en-US"/>
              </w:rPr>
            </w:pPr>
          </w:p>
        </w:tc>
        <w:tc>
          <w:tcPr>
            <w:tcW w:w="2013" w:type="dxa"/>
            <w:shd w:val="clear" w:color="auto" w:fill="auto"/>
          </w:tcPr>
          <w:p w:rsidR="00031409" w:rsidRPr="00784B16" w:rsidRDefault="00031409" w:rsidP="00E5171E">
            <w:pPr>
              <w:spacing w:line="276" w:lineRule="auto"/>
              <w:ind w:left="-17" w:right="-93"/>
              <w:rPr>
                <w:sz w:val="22"/>
                <w:szCs w:val="22"/>
                <w:lang w:eastAsia="ro-RO"/>
              </w:rPr>
            </w:pPr>
            <w:r w:rsidRPr="00784B16">
              <w:rPr>
                <w:sz w:val="22"/>
                <w:szCs w:val="22"/>
                <w:lang w:eastAsia="ro-RO"/>
              </w:rPr>
              <w:t>Costachi Gheorghe</w:t>
            </w:r>
          </w:p>
        </w:tc>
        <w:tc>
          <w:tcPr>
            <w:tcW w:w="2267" w:type="dxa"/>
            <w:shd w:val="clear" w:color="auto" w:fill="auto"/>
          </w:tcPr>
          <w:p w:rsidR="00031409" w:rsidRPr="00784B16" w:rsidRDefault="00031409" w:rsidP="00E5171E">
            <w:pPr>
              <w:spacing w:line="276" w:lineRule="auto"/>
              <w:rPr>
                <w:sz w:val="22"/>
                <w:szCs w:val="22"/>
              </w:rPr>
            </w:pPr>
            <w:r w:rsidRPr="00784B16">
              <w:rPr>
                <w:bCs/>
                <w:sz w:val="22"/>
                <w:szCs w:val="22"/>
                <w:lang w:eastAsia="ro-RO"/>
              </w:rPr>
              <w:t>dr. hab, prof.univ.</w:t>
            </w:r>
          </w:p>
        </w:tc>
        <w:tc>
          <w:tcPr>
            <w:tcW w:w="3398" w:type="dxa"/>
            <w:shd w:val="clear" w:color="auto" w:fill="auto"/>
          </w:tcPr>
          <w:p w:rsidR="00031409" w:rsidRPr="00784B16" w:rsidRDefault="00031409" w:rsidP="00E5171E">
            <w:pPr>
              <w:spacing w:line="276" w:lineRule="auto"/>
              <w:rPr>
                <w:sz w:val="22"/>
                <w:szCs w:val="22"/>
              </w:rPr>
            </w:pPr>
            <w:r w:rsidRPr="00784B16">
              <w:rPr>
                <w:bCs/>
                <w:sz w:val="22"/>
                <w:szCs w:val="22"/>
                <w:lang w:val="en-US" w:eastAsia="ro-RO"/>
              </w:rPr>
              <w:t>c</w:t>
            </w:r>
            <w:r w:rsidRPr="00784B16">
              <w:rPr>
                <w:bCs/>
                <w:sz w:val="22"/>
                <w:szCs w:val="22"/>
                <w:lang w:eastAsia="ro-RO"/>
              </w:rPr>
              <w:t>ercetător şt. principal</w:t>
            </w:r>
          </w:p>
        </w:tc>
        <w:tc>
          <w:tcPr>
            <w:tcW w:w="2126" w:type="dxa"/>
            <w:shd w:val="clear" w:color="auto" w:fill="auto"/>
          </w:tcPr>
          <w:p w:rsidR="00031409" w:rsidRPr="00784B16" w:rsidRDefault="00031409" w:rsidP="00E5171E">
            <w:pPr>
              <w:spacing w:line="276" w:lineRule="auto"/>
              <w:rPr>
                <w:sz w:val="22"/>
                <w:szCs w:val="22"/>
              </w:rPr>
            </w:pPr>
          </w:p>
        </w:tc>
      </w:tr>
      <w:tr w:rsidR="00784B16" w:rsidRPr="00784B16" w:rsidTr="00E5171E">
        <w:trPr>
          <w:trHeight w:val="269"/>
        </w:trPr>
        <w:tc>
          <w:tcPr>
            <w:tcW w:w="544" w:type="dxa"/>
            <w:shd w:val="clear" w:color="auto" w:fill="auto"/>
          </w:tcPr>
          <w:p w:rsidR="00BF1C7F" w:rsidRPr="00784B16" w:rsidRDefault="00BF1C7F" w:rsidP="008E084E">
            <w:pPr>
              <w:pStyle w:val="Listparagraf"/>
              <w:numPr>
                <w:ilvl w:val="0"/>
                <w:numId w:val="2"/>
              </w:numPr>
              <w:spacing w:after="0"/>
              <w:ind w:left="464" w:hanging="426"/>
              <w:rPr>
                <w:rFonts w:ascii="Times New Roman" w:hAnsi="Times New Roman"/>
                <w:lang w:val="en-US"/>
              </w:rPr>
            </w:pPr>
          </w:p>
        </w:tc>
        <w:tc>
          <w:tcPr>
            <w:tcW w:w="2013" w:type="dxa"/>
            <w:shd w:val="clear" w:color="auto" w:fill="auto"/>
          </w:tcPr>
          <w:p w:rsidR="00BF1C7F" w:rsidRPr="00784B16" w:rsidRDefault="00BF1C7F" w:rsidP="00E5171E">
            <w:pPr>
              <w:spacing w:line="276" w:lineRule="auto"/>
              <w:ind w:left="-17" w:right="-93"/>
              <w:rPr>
                <w:sz w:val="22"/>
                <w:szCs w:val="22"/>
                <w:lang w:eastAsia="ro-RO"/>
              </w:rPr>
            </w:pPr>
            <w:r w:rsidRPr="00784B16">
              <w:rPr>
                <w:sz w:val="22"/>
                <w:szCs w:val="22"/>
                <w:lang w:eastAsia="ro-RO"/>
              </w:rPr>
              <w:t>Guceac Ion</w:t>
            </w:r>
          </w:p>
        </w:tc>
        <w:tc>
          <w:tcPr>
            <w:tcW w:w="2267" w:type="dxa"/>
            <w:shd w:val="clear" w:color="auto" w:fill="auto"/>
          </w:tcPr>
          <w:p w:rsidR="00BF1C7F" w:rsidRPr="00784B16" w:rsidRDefault="00BF1C7F" w:rsidP="00E5171E">
            <w:pPr>
              <w:spacing w:line="276" w:lineRule="auto"/>
              <w:rPr>
                <w:sz w:val="22"/>
                <w:szCs w:val="22"/>
              </w:rPr>
            </w:pPr>
            <w:r w:rsidRPr="00784B16">
              <w:rPr>
                <w:bCs/>
                <w:sz w:val="22"/>
                <w:szCs w:val="22"/>
                <w:lang w:eastAsia="ro-RO"/>
              </w:rPr>
              <w:t>dr. hab, Academician</w:t>
            </w:r>
          </w:p>
        </w:tc>
        <w:tc>
          <w:tcPr>
            <w:tcW w:w="3398" w:type="dxa"/>
            <w:shd w:val="clear" w:color="auto" w:fill="auto"/>
          </w:tcPr>
          <w:p w:rsidR="00BF1C7F" w:rsidRPr="00784B16" w:rsidRDefault="00BF1C7F" w:rsidP="00E5171E">
            <w:pPr>
              <w:spacing w:line="276" w:lineRule="auto"/>
              <w:rPr>
                <w:sz w:val="22"/>
                <w:szCs w:val="22"/>
              </w:rPr>
            </w:pPr>
            <w:r w:rsidRPr="00784B16">
              <w:rPr>
                <w:bCs/>
                <w:sz w:val="22"/>
                <w:szCs w:val="22"/>
                <w:lang w:val="en-US" w:eastAsia="ro-RO"/>
              </w:rPr>
              <w:t>c</w:t>
            </w:r>
            <w:r w:rsidRPr="00784B16">
              <w:rPr>
                <w:bCs/>
                <w:sz w:val="22"/>
                <w:szCs w:val="22"/>
                <w:lang w:eastAsia="ro-RO"/>
              </w:rPr>
              <w:t>ercetător şt. principal</w:t>
            </w:r>
          </w:p>
        </w:tc>
        <w:tc>
          <w:tcPr>
            <w:tcW w:w="2126" w:type="dxa"/>
            <w:shd w:val="clear" w:color="auto" w:fill="auto"/>
          </w:tcPr>
          <w:p w:rsidR="00BF1C7F" w:rsidRPr="00784B16" w:rsidRDefault="00BF1C7F" w:rsidP="00E5171E">
            <w:pPr>
              <w:spacing w:line="276" w:lineRule="auto"/>
              <w:rPr>
                <w:sz w:val="22"/>
                <w:szCs w:val="22"/>
              </w:rPr>
            </w:pPr>
          </w:p>
        </w:tc>
      </w:tr>
      <w:tr w:rsidR="00784B16" w:rsidRPr="00784B16" w:rsidTr="00E5171E">
        <w:trPr>
          <w:trHeight w:val="260"/>
        </w:trPr>
        <w:tc>
          <w:tcPr>
            <w:tcW w:w="544" w:type="dxa"/>
            <w:shd w:val="clear" w:color="auto" w:fill="auto"/>
          </w:tcPr>
          <w:p w:rsidR="00BF1C7F" w:rsidRPr="00784B16" w:rsidRDefault="00BF1C7F" w:rsidP="008E084E">
            <w:pPr>
              <w:pStyle w:val="Listparagraf"/>
              <w:numPr>
                <w:ilvl w:val="0"/>
                <w:numId w:val="2"/>
              </w:numPr>
              <w:spacing w:after="0"/>
              <w:ind w:left="464" w:hanging="426"/>
              <w:rPr>
                <w:rFonts w:ascii="Times New Roman" w:hAnsi="Times New Roman"/>
              </w:rPr>
            </w:pPr>
          </w:p>
        </w:tc>
        <w:tc>
          <w:tcPr>
            <w:tcW w:w="2013" w:type="dxa"/>
            <w:shd w:val="clear" w:color="auto" w:fill="auto"/>
          </w:tcPr>
          <w:p w:rsidR="00BF1C7F" w:rsidRPr="00784B16" w:rsidRDefault="00BF1C7F" w:rsidP="00E5171E">
            <w:pPr>
              <w:spacing w:line="276" w:lineRule="auto"/>
              <w:rPr>
                <w:sz w:val="22"/>
                <w:szCs w:val="22"/>
                <w:lang w:val="en-US"/>
              </w:rPr>
            </w:pPr>
            <w:r w:rsidRPr="00784B16">
              <w:rPr>
                <w:bCs/>
                <w:sz w:val="22"/>
                <w:szCs w:val="22"/>
                <w:lang w:val="en-US"/>
              </w:rPr>
              <w:t>Smochină Andrei</w:t>
            </w:r>
          </w:p>
        </w:tc>
        <w:tc>
          <w:tcPr>
            <w:tcW w:w="2267" w:type="dxa"/>
            <w:shd w:val="clear" w:color="auto" w:fill="auto"/>
          </w:tcPr>
          <w:p w:rsidR="00BF1C7F" w:rsidRPr="00784B16" w:rsidRDefault="00BF1C7F" w:rsidP="00E5171E">
            <w:pPr>
              <w:spacing w:line="276" w:lineRule="auto"/>
              <w:rPr>
                <w:bCs/>
                <w:sz w:val="22"/>
                <w:szCs w:val="22"/>
              </w:rPr>
            </w:pPr>
            <w:r w:rsidRPr="00784B16">
              <w:rPr>
                <w:bCs/>
                <w:sz w:val="22"/>
                <w:szCs w:val="22"/>
                <w:lang w:eastAsia="ro-RO"/>
              </w:rPr>
              <w:t>dr. hab, prof.univ.</w:t>
            </w:r>
          </w:p>
        </w:tc>
        <w:tc>
          <w:tcPr>
            <w:tcW w:w="3398" w:type="dxa"/>
            <w:shd w:val="clear" w:color="auto" w:fill="auto"/>
          </w:tcPr>
          <w:p w:rsidR="00BF1C7F" w:rsidRPr="00784B16" w:rsidRDefault="00BF1C7F" w:rsidP="00E5171E">
            <w:pPr>
              <w:spacing w:line="276" w:lineRule="auto"/>
              <w:rPr>
                <w:sz w:val="22"/>
                <w:szCs w:val="22"/>
              </w:rPr>
            </w:pPr>
            <w:r w:rsidRPr="00784B16">
              <w:rPr>
                <w:bCs/>
                <w:sz w:val="22"/>
                <w:szCs w:val="22"/>
              </w:rPr>
              <w:t>cercetător științific principal</w:t>
            </w:r>
          </w:p>
        </w:tc>
        <w:tc>
          <w:tcPr>
            <w:tcW w:w="2126" w:type="dxa"/>
            <w:shd w:val="clear" w:color="auto" w:fill="auto"/>
          </w:tcPr>
          <w:p w:rsidR="00BF1C7F" w:rsidRPr="00784B16" w:rsidRDefault="00BF1C7F" w:rsidP="00E5171E">
            <w:pPr>
              <w:spacing w:line="276" w:lineRule="auto"/>
              <w:rPr>
                <w:sz w:val="22"/>
                <w:szCs w:val="22"/>
              </w:rPr>
            </w:pPr>
          </w:p>
        </w:tc>
      </w:tr>
      <w:tr w:rsidR="00784B16" w:rsidRPr="00784B16" w:rsidTr="00E5171E">
        <w:trPr>
          <w:trHeight w:val="269"/>
        </w:trPr>
        <w:tc>
          <w:tcPr>
            <w:tcW w:w="544" w:type="dxa"/>
            <w:shd w:val="clear" w:color="auto" w:fill="auto"/>
          </w:tcPr>
          <w:p w:rsidR="00BF1C7F" w:rsidRPr="00784B16" w:rsidRDefault="00BF1C7F" w:rsidP="008E084E">
            <w:pPr>
              <w:pStyle w:val="Listparagraf"/>
              <w:numPr>
                <w:ilvl w:val="0"/>
                <w:numId w:val="2"/>
              </w:numPr>
              <w:spacing w:after="0"/>
              <w:ind w:left="464" w:hanging="426"/>
              <w:rPr>
                <w:rFonts w:ascii="Times New Roman" w:hAnsi="Times New Roman"/>
              </w:rPr>
            </w:pPr>
          </w:p>
        </w:tc>
        <w:tc>
          <w:tcPr>
            <w:tcW w:w="2013" w:type="dxa"/>
            <w:shd w:val="clear" w:color="auto" w:fill="auto"/>
          </w:tcPr>
          <w:p w:rsidR="00BF1C7F" w:rsidRPr="00784B16" w:rsidRDefault="00BF1C7F" w:rsidP="00E5171E">
            <w:pPr>
              <w:spacing w:line="276" w:lineRule="auto"/>
              <w:rPr>
                <w:iCs/>
                <w:sz w:val="22"/>
                <w:szCs w:val="22"/>
              </w:rPr>
            </w:pPr>
            <w:r w:rsidRPr="00784B16">
              <w:rPr>
                <w:bCs/>
                <w:iCs/>
                <w:sz w:val="22"/>
                <w:szCs w:val="22"/>
              </w:rPr>
              <w:t>Berliba Viorel</w:t>
            </w:r>
          </w:p>
        </w:tc>
        <w:tc>
          <w:tcPr>
            <w:tcW w:w="2267" w:type="dxa"/>
            <w:shd w:val="clear" w:color="auto" w:fill="auto"/>
          </w:tcPr>
          <w:p w:rsidR="00BF1C7F" w:rsidRPr="00784B16" w:rsidRDefault="00BF1C7F" w:rsidP="00E5171E">
            <w:pPr>
              <w:spacing w:line="276" w:lineRule="auto"/>
              <w:rPr>
                <w:bCs/>
                <w:iCs/>
                <w:sz w:val="22"/>
                <w:szCs w:val="22"/>
              </w:rPr>
            </w:pPr>
            <w:r w:rsidRPr="00784B16">
              <w:rPr>
                <w:bCs/>
                <w:sz w:val="22"/>
                <w:szCs w:val="22"/>
                <w:lang w:eastAsia="ro-RO"/>
              </w:rPr>
              <w:t xml:space="preserve">dr. hab, </w:t>
            </w:r>
            <w:r w:rsidRPr="00784B16">
              <w:rPr>
                <w:bCs/>
                <w:sz w:val="22"/>
                <w:szCs w:val="22"/>
                <w:lang w:val="ro-RO" w:eastAsia="ro-RO"/>
              </w:rPr>
              <w:t>c</w:t>
            </w:r>
            <w:r w:rsidRPr="00784B16">
              <w:rPr>
                <w:bCs/>
                <w:sz w:val="22"/>
                <w:szCs w:val="22"/>
                <w:lang w:eastAsia="ro-RO"/>
              </w:rPr>
              <w:t>o</w:t>
            </w:r>
            <w:r w:rsidRPr="00784B16">
              <w:rPr>
                <w:bCs/>
                <w:sz w:val="22"/>
                <w:szCs w:val="22"/>
                <w:lang w:val="ro-RO" w:eastAsia="ro-RO"/>
              </w:rPr>
              <w:t>n</w:t>
            </w:r>
            <w:r w:rsidRPr="00784B16">
              <w:rPr>
                <w:bCs/>
                <w:sz w:val="22"/>
                <w:szCs w:val="22"/>
                <w:lang w:eastAsia="ro-RO"/>
              </w:rPr>
              <w:t>f.univ.</w:t>
            </w:r>
          </w:p>
        </w:tc>
        <w:tc>
          <w:tcPr>
            <w:tcW w:w="3398" w:type="dxa"/>
            <w:shd w:val="clear" w:color="auto" w:fill="auto"/>
          </w:tcPr>
          <w:p w:rsidR="00BF1C7F" w:rsidRPr="00784B16" w:rsidRDefault="00BF1C7F" w:rsidP="00E5171E">
            <w:pPr>
              <w:spacing w:line="276" w:lineRule="auto"/>
              <w:rPr>
                <w:iCs/>
                <w:sz w:val="22"/>
                <w:szCs w:val="22"/>
              </w:rPr>
            </w:pPr>
            <w:r w:rsidRPr="00784B16">
              <w:rPr>
                <w:bCs/>
                <w:iCs/>
                <w:sz w:val="22"/>
                <w:szCs w:val="22"/>
              </w:rPr>
              <w:t>cercetător științific coordonator</w:t>
            </w:r>
          </w:p>
        </w:tc>
        <w:tc>
          <w:tcPr>
            <w:tcW w:w="2126" w:type="dxa"/>
            <w:shd w:val="clear" w:color="auto" w:fill="auto"/>
          </w:tcPr>
          <w:p w:rsidR="00BF1C7F" w:rsidRPr="00784B16" w:rsidRDefault="00BF1C7F" w:rsidP="00E5171E">
            <w:pPr>
              <w:spacing w:line="276" w:lineRule="auto"/>
              <w:rPr>
                <w:sz w:val="22"/>
                <w:szCs w:val="22"/>
              </w:rPr>
            </w:pPr>
          </w:p>
        </w:tc>
      </w:tr>
      <w:tr w:rsidR="00784B16" w:rsidRPr="00784B16" w:rsidTr="00E5171E">
        <w:trPr>
          <w:trHeight w:val="260"/>
        </w:trPr>
        <w:tc>
          <w:tcPr>
            <w:tcW w:w="544" w:type="dxa"/>
            <w:shd w:val="clear" w:color="auto" w:fill="auto"/>
          </w:tcPr>
          <w:p w:rsidR="00BF1C7F" w:rsidRPr="00784B16" w:rsidRDefault="00BF1C7F" w:rsidP="008E084E">
            <w:pPr>
              <w:pStyle w:val="Listparagraf"/>
              <w:numPr>
                <w:ilvl w:val="0"/>
                <w:numId w:val="2"/>
              </w:numPr>
              <w:spacing w:after="0"/>
              <w:ind w:left="464" w:hanging="426"/>
              <w:rPr>
                <w:rFonts w:ascii="Times New Roman" w:hAnsi="Times New Roman"/>
                <w:iCs/>
              </w:rPr>
            </w:pPr>
          </w:p>
        </w:tc>
        <w:tc>
          <w:tcPr>
            <w:tcW w:w="2013" w:type="dxa"/>
            <w:shd w:val="clear" w:color="auto" w:fill="auto"/>
          </w:tcPr>
          <w:p w:rsidR="00BF1C7F" w:rsidRPr="00784B16" w:rsidRDefault="00BF1C7F" w:rsidP="00E5171E">
            <w:pPr>
              <w:spacing w:line="276" w:lineRule="auto"/>
              <w:rPr>
                <w:iCs/>
                <w:sz w:val="22"/>
                <w:szCs w:val="22"/>
              </w:rPr>
            </w:pPr>
            <w:r w:rsidRPr="00784B16">
              <w:rPr>
                <w:bCs/>
                <w:iCs/>
                <w:sz w:val="22"/>
                <w:szCs w:val="22"/>
              </w:rPr>
              <w:t>Chirtoacă Leonid</w:t>
            </w:r>
          </w:p>
        </w:tc>
        <w:tc>
          <w:tcPr>
            <w:tcW w:w="2267" w:type="dxa"/>
            <w:shd w:val="clear" w:color="auto" w:fill="auto"/>
          </w:tcPr>
          <w:p w:rsidR="00BF1C7F" w:rsidRPr="00784B16" w:rsidRDefault="00BF1C7F" w:rsidP="00E5171E">
            <w:pPr>
              <w:spacing w:line="276" w:lineRule="auto"/>
              <w:rPr>
                <w:bCs/>
                <w:iCs/>
                <w:sz w:val="22"/>
                <w:szCs w:val="22"/>
              </w:rPr>
            </w:pPr>
            <w:r w:rsidRPr="00784B16">
              <w:rPr>
                <w:sz w:val="22"/>
                <w:szCs w:val="22"/>
              </w:rPr>
              <w:t>dr., conf.univ.</w:t>
            </w:r>
          </w:p>
        </w:tc>
        <w:tc>
          <w:tcPr>
            <w:tcW w:w="3398" w:type="dxa"/>
            <w:shd w:val="clear" w:color="auto" w:fill="auto"/>
          </w:tcPr>
          <w:p w:rsidR="00BF1C7F" w:rsidRPr="00784B16" w:rsidRDefault="00BF1C7F" w:rsidP="00E5171E">
            <w:pPr>
              <w:spacing w:line="276" w:lineRule="auto"/>
              <w:rPr>
                <w:iCs/>
                <w:sz w:val="22"/>
                <w:szCs w:val="22"/>
              </w:rPr>
            </w:pPr>
            <w:r w:rsidRPr="00784B16">
              <w:rPr>
                <w:bCs/>
                <w:iCs/>
                <w:sz w:val="22"/>
                <w:szCs w:val="22"/>
              </w:rPr>
              <w:t>cercetător științific coordonator</w:t>
            </w:r>
          </w:p>
        </w:tc>
        <w:tc>
          <w:tcPr>
            <w:tcW w:w="2126" w:type="dxa"/>
            <w:shd w:val="clear" w:color="auto" w:fill="auto"/>
          </w:tcPr>
          <w:p w:rsidR="00BF1C7F" w:rsidRPr="00784B16" w:rsidRDefault="00BF1C7F" w:rsidP="00E5171E">
            <w:pPr>
              <w:spacing w:line="276" w:lineRule="auto"/>
              <w:rPr>
                <w:i/>
                <w:iCs/>
                <w:sz w:val="22"/>
                <w:szCs w:val="22"/>
              </w:rPr>
            </w:pPr>
          </w:p>
        </w:tc>
      </w:tr>
      <w:tr w:rsidR="00784B16" w:rsidRPr="00784B16" w:rsidTr="00E5171E">
        <w:trPr>
          <w:trHeight w:val="260"/>
        </w:trPr>
        <w:tc>
          <w:tcPr>
            <w:tcW w:w="544" w:type="dxa"/>
            <w:shd w:val="clear" w:color="auto" w:fill="auto"/>
          </w:tcPr>
          <w:p w:rsidR="00BF1C7F" w:rsidRPr="00784B16" w:rsidRDefault="00BF1C7F" w:rsidP="008E084E">
            <w:pPr>
              <w:pStyle w:val="Listparagraf"/>
              <w:numPr>
                <w:ilvl w:val="0"/>
                <w:numId w:val="2"/>
              </w:numPr>
              <w:spacing w:after="0"/>
              <w:ind w:left="464" w:hanging="426"/>
              <w:rPr>
                <w:rFonts w:ascii="Times New Roman" w:hAnsi="Times New Roman"/>
                <w:iCs/>
              </w:rPr>
            </w:pPr>
          </w:p>
        </w:tc>
        <w:tc>
          <w:tcPr>
            <w:tcW w:w="2013" w:type="dxa"/>
            <w:shd w:val="clear" w:color="auto" w:fill="auto"/>
          </w:tcPr>
          <w:p w:rsidR="00BF1C7F" w:rsidRPr="00784B16" w:rsidRDefault="00BF1C7F" w:rsidP="00E5171E">
            <w:pPr>
              <w:spacing w:line="276" w:lineRule="auto"/>
              <w:rPr>
                <w:sz w:val="22"/>
                <w:szCs w:val="22"/>
              </w:rPr>
            </w:pPr>
            <w:r w:rsidRPr="00784B16">
              <w:rPr>
                <w:bCs/>
                <w:sz w:val="22"/>
                <w:szCs w:val="22"/>
              </w:rPr>
              <w:t>Grama Dumitru</w:t>
            </w:r>
          </w:p>
        </w:tc>
        <w:tc>
          <w:tcPr>
            <w:tcW w:w="2267" w:type="dxa"/>
            <w:shd w:val="clear" w:color="auto" w:fill="auto"/>
          </w:tcPr>
          <w:p w:rsidR="00BF1C7F" w:rsidRPr="00784B16" w:rsidRDefault="00BF1C7F" w:rsidP="00E5171E">
            <w:pPr>
              <w:spacing w:line="276" w:lineRule="auto"/>
              <w:rPr>
                <w:bCs/>
                <w:sz w:val="22"/>
                <w:szCs w:val="22"/>
              </w:rPr>
            </w:pPr>
            <w:r w:rsidRPr="00784B16">
              <w:rPr>
                <w:sz w:val="22"/>
                <w:szCs w:val="22"/>
              </w:rPr>
              <w:t>dr., conf.univ.</w:t>
            </w:r>
          </w:p>
        </w:tc>
        <w:tc>
          <w:tcPr>
            <w:tcW w:w="3398" w:type="dxa"/>
            <w:shd w:val="clear" w:color="auto" w:fill="auto"/>
          </w:tcPr>
          <w:p w:rsidR="00BF1C7F" w:rsidRPr="00784B16" w:rsidRDefault="00BF1C7F" w:rsidP="00E5171E">
            <w:pPr>
              <w:spacing w:line="276" w:lineRule="auto"/>
              <w:rPr>
                <w:sz w:val="22"/>
                <w:szCs w:val="22"/>
              </w:rPr>
            </w:pPr>
            <w:r w:rsidRPr="00784B16">
              <w:rPr>
                <w:bCs/>
                <w:sz w:val="22"/>
                <w:szCs w:val="22"/>
              </w:rPr>
              <w:t>cercetător științific coordonator</w:t>
            </w:r>
          </w:p>
        </w:tc>
        <w:tc>
          <w:tcPr>
            <w:tcW w:w="2126" w:type="dxa"/>
            <w:shd w:val="clear" w:color="auto" w:fill="auto"/>
          </w:tcPr>
          <w:p w:rsidR="00BF1C7F" w:rsidRPr="00784B16" w:rsidRDefault="00BF1C7F" w:rsidP="00E5171E">
            <w:pPr>
              <w:spacing w:line="276" w:lineRule="auto"/>
              <w:rPr>
                <w:i/>
                <w:iCs/>
                <w:sz w:val="22"/>
                <w:szCs w:val="22"/>
              </w:rPr>
            </w:pPr>
          </w:p>
        </w:tc>
      </w:tr>
      <w:tr w:rsidR="00784B16" w:rsidRPr="00784B16" w:rsidTr="00E5171E">
        <w:trPr>
          <w:trHeight w:val="260"/>
        </w:trPr>
        <w:tc>
          <w:tcPr>
            <w:tcW w:w="544" w:type="dxa"/>
            <w:shd w:val="clear" w:color="auto" w:fill="auto"/>
          </w:tcPr>
          <w:p w:rsidR="00BF1C7F" w:rsidRPr="00784B16" w:rsidRDefault="00BF1C7F" w:rsidP="008E084E">
            <w:pPr>
              <w:pStyle w:val="Listparagraf"/>
              <w:numPr>
                <w:ilvl w:val="0"/>
                <w:numId w:val="2"/>
              </w:numPr>
              <w:spacing w:after="0"/>
              <w:ind w:left="464" w:hanging="426"/>
              <w:rPr>
                <w:rFonts w:ascii="Times New Roman" w:hAnsi="Times New Roman"/>
                <w:iCs/>
              </w:rPr>
            </w:pPr>
          </w:p>
        </w:tc>
        <w:tc>
          <w:tcPr>
            <w:tcW w:w="2013" w:type="dxa"/>
            <w:shd w:val="clear" w:color="auto" w:fill="auto"/>
          </w:tcPr>
          <w:p w:rsidR="00BF1C7F" w:rsidRPr="00784B16" w:rsidRDefault="00BF1C7F" w:rsidP="00E5171E">
            <w:pPr>
              <w:spacing w:line="276" w:lineRule="auto"/>
              <w:rPr>
                <w:iCs/>
                <w:sz w:val="22"/>
                <w:szCs w:val="22"/>
              </w:rPr>
            </w:pPr>
            <w:r w:rsidRPr="00784B16">
              <w:rPr>
                <w:bCs/>
                <w:iCs/>
                <w:sz w:val="22"/>
                <w:szCs w:val="22"/>
              </w:rPr>
              <w:t>Guştiuc Andrei</w:t>
            </w:r>
          </w:p>
        </w:tc>
        <w:tc>
          <w:tcPr>
            <w:tcW w:w="2267" w:type="dxa"/>
            <w:shd w:val="clear" w:color="auto" w:fill="auto"/>
          </w:tcPr>
          <w:p w:rsidR="00BF1C7F" w:rsidRPr="00784B16" w:rsidRDefault="00BF1C7F" w:rsidP="00E5171E">
            <w:pPr>
              <w:spacing w:line="276" w:lineRule="auto"/>
              <w:rPr>
                <w:bCs/>
                <w:iCs/>
                <w:sz w:val="22"/>
                <w:szCs w:val="22"/>
              </w:rPr>
            </w:pPr>
            <w:r w:rsidRPr="00784B16">
              <w:rPr>
                <w:sz w:val="22"/>
                <w:szCs w:val="22"/>
              </w:rPr>
              <w:t>dr., conf.univ.</w:t>
            </w:r>
          </w:p>
        </w:tc>
        <w:tc>
          <w:tcPr>
            <w:tcW w:w="3398" w:type="dxa"/>
            <w:shd w:val="clear" w:color="auto" w:fill="auto"/>
          </w:tcPr>
          <w:p w:rsidR="00BF1C7F" w:rsidRPr="00784B16" w:rsidRDefault="00BF1C7F" w:rsidP="00E5171E">
            <w:pPr>
              <w:spacing w:line="276" w:lineRule="auto"/>
              <w:rPr>
                <w:iCs/>
                <w:sz w:val="22"/>
                <w:szCs w:val="22"/>
              </w:rPr>
            </w:pPr>
            <w:r w:rsidRPr="00784B16">
              <w:rPr>
                <w:bCs/>
                <w:iCs/>
                <w:sz w:val="22"/>
                <w:szCs w:val="22"/>
              </w:rPr>
              <w:t xml:space="preserve">cercetător științific </w:t>
            </w:r>
            <w:r w:rsidRPr="00784B16">
              <w:rPr>
                <w:bCs/>
                <w:sz w:val="22"/>
                <w:szCs w:val="22"/>
              </w:rPr>
              <w:t>coordonator</w:t>
            </w:r>
          </w:p>
        </w:tc>
        <w:tc>
          <w:tcPr>
            <w:tcW w:w="2126" w:type="dxa"/>
            <w:shd w:val="clear" w:color="auto" w:fill="auto"/>
          </w:tcPr>
          <w:p w:rsidR="00BF1C7F" w:rsidRPr="00784B16" w:rsidRDefault="00BF1C7F" w:rsidP="00E5171E">
            <w:pPr>
              <w:spacing w:line="276" w:lineRule="auto"/>
              <w:rPr>
                <w:i/>
                <w:iCs/>
                <w:sz w:val="22"/>
                <w:szCs w:val="22"/>
              </w:rPr>
            </w:pPr>
          </w:p>
        </w:tc>
      </w:tr>
      <w:tr w:rsidR="00784B16" w:rsidRPr="00784B16" w:rsidTr="00E5171E">
        <w:trPr>
          <w:trHeight w:val="260"/>
        </w:trPr>
        <w:tc>
          <w:tcPr>
            <w:tcW w:w="544" w:type="dxa"/>
            <w:shd w:val="clear" w:color="auto" w:fill="auto"/>
          </w:tcPr>
          <w:p w:rsidR="00BF1C7F" w:rsidRPr="00784B16" w:rsidRDefault="00BF1C7F" w:rsidP="008E084E">
            <w:pPr>
              <w:pStyle w:val="Listparagraf"/>
              <w:numPr>
                <w:ilvl w:val="0"/>
                <w:numId w:val="2"/>
              </w:numPr>
              <w:spacing w:after="0"/>
              <w:ind w:left="464" w:hanging="426"/>
              <w:rPr>
                <w:rFonts w:ascii="Times New Roman" w:hAnsi="Times New Roman"/>
                <w:iCs/>
              </w:rPr>
            </w:pPr>
          </w:p>
        </w:tc>
        <w:tc>
          <w:tcPr>
            <w:tcW w:w="2013" w:type="dxa"/>
            <w:shd w:val="clear" w:color="auto" w:fill="auto"/>
          </w:tcPr>
          <w:p w:rsidR="00BF1C7F" w:rsidRPr="00784B16" w:rsidRDefault="00BF1C7F" w:rsidP="00E5171E">
            <w:pPr>
              <w:spacing w:line="276" w:lineRule="auto"/>
              <w:rPr>
                <w:iCs/>
                <w:sz w:val="22"/>
                <w:szCs w:val="22"/>
              </w:rPr>
            </w:pPr>
            <w:r w:rsidRPr="00784B16">
              <w:rPr>
                <w:bCs/>
                <w:iCs/>
                <w:sz w:val="22"/>
                <w:szCs w:val="22"/>
              </w:rPr>
              <w:t>Osoianu Tudor</w:t>
            </w:r>
          </w:p>
        </w:tc>
        <w:tc>
          <w:tcPr>
            <w:tcW w:w="2267" w:type="dxa"/>
            <w:shd w:val="clear" w:color="auto" w:fill="auto"/>
          </w:tcPr>
          <w:p w:rsidR="00BF1C7F" w:rsidRPr="00784B16" w:rsidRDefault="00BF1C7F" w:rsidP="00E5171E">
            <w:pPr>
              <w:spacing w:line="276" w:lineRule="auto"/>
              <w:rPr>
                <w:bCs/>
                <w:iCs/>
                <w:sz w:val="22"/>
                <w:szCs w:val="22"/>
              </w:rPr>
            </w:pPr>
            <w:r w:rsidRPr="00784B16">
              <w:rPr>
                <w:sz w:val="22"/>
                <w:szCs w:val="22"/>
              </w:rPr>
              <w:t>dr., conf.univ.</w:t>
            </w:r>
          </w:p>
        </w:tc>
        <w:tc>
          <w:tcPr>
            <w:tcW w:w="3398" w:type="dxa"/>
            <w:shd w:val="clear" w:color="auto" w:fill="auto"/>
          </w:tcPr>
          <w:p w:rsidR="00BF1C7F" w:rsidRPr="00784B16" w:rsidRDefault="00BF1C7F" w:rsidP="00E5171E">
            <w:pPr>
              <w:spacing w:line="276" w:lineRule="auto"/>
              <w:rPr>
                <w:iCs/>
                <w:sz w:val="22"/>
                <w:szCs w:val="22"/>
                <w:lang w:val="ro-RO"/>
              </w:rPr>
            </w:pPr>
            <w:r w:rsidRPr="00784B16">
              <w:rPr>
                <w:bCs/>
                <w:iCs/>
                <w:sz w:val="22"/>
                <w:szCs w:val="22"/>
              </w:rPr>
              <w:t xml:space="preserve">cercetător științific </w:t>
            </w:r>
            <w:r w:rsidRPr="00784B16">
              <w:rPr>
                <w:bCs/>
                <w:iCs/>
                <w:sz w:val="22"/>
                <w:szCs w:val="22"/>
                <w:lang w:val="ro-RO"/>
              </w:rPr>
              <w:t>coordonator</w:t>
            </w:r>
          </w:p>
        </w:tc>
        <w:tc>
          <w:tcPr>
            <w:tcW w:w="2126" w:type="dxa"/>
            <w:shd w:val="clear" w:color="auto" w:fill="auto"/>
          </w:tcPr>
          <w:p w:rsidR="00BF1C7F" w:rsidRPr="00784B16" w:rsidRDefault="00BF1C7F" w:rsidP="00E5171E">
            <w:pPr>
              <w:spacing w:line="276" w:lineRule="auto"/>
              <w:rPr>
                <w:i/>
                <w:iCs/>
                <w:sz w:val="22"/>
                <w:szCs w:val="22"/>
              </w:rPr>
            </w:pPr>
          </w:p>
        </w:tc>
      </w:tr>
      <w:tr w:rsidR="00784B16" w:rsidRPr="00784B16" w:rsidTr="00E5171E">
        <w:trPr>
          <w:trHeight w:val="260"/>
        </w:trPr>
        <w:tc>
          <w:tcPr>
            <w:tcW w:w="544" w:type="dxa"/>
            <w:shd w:val="clear" w:color="auto" w:fill="auto"/>
          </w:tcPr>
          <w:p w:rsidR="00BF1C7F" w:rsidRPr="00784B16" w:rsidRDefault="00BF1C7F" w:rsidP="008E084E">
            <w:pPr>
              <w:pStyle w:val="Listparagraf"/>
              <w:numPr>
                <w:ilvl w:val="0"/>
                <w:numId w:val="2"/>
              </w:numPr>
              <w:spacing w:after="0"/>
              <w:ind w:left="464" w:hanging="426"/>
              <w:rPr>
                <w:rFonts w:ascii="Times New Roman" w:hAnsi="Times New Roman"/>
                <w:iCs/>
              </w:rPr>
            </w:pPr>
          </w:p>
        </w:tc>
        <w:tc>
          <w:tcPr>
            <w:tcW w:w="2013" w:type="dxa"/>
            <w:shd w:val="clear" w:color="auto" w:fill="auto"/>
          </w:tcPr>
          <w:p w:rsidR="00BF1C7F" w:rsidRPr="00784B16" w:rsidRDefault="00BF1C7F" w:rsidP="00E5171E">
            <w:pPr>
              <w:spacing w:line="276" w:lineRule="auto"/>
              <w:rPr>
                <w:iCs/>
                <w:sz w:val="22"/>
                <w:szCs w:val="22"/>
              </w:rPr>
            </w:pPr>
            <w:r w:rsidRPr="00784B16">
              <w:rPr>
                <w:bCs/>
                <w:iCs/>
                <w:sz w:val="22"/>
                <w:szCs w:val="22"/>
              </w:rPr>
              <w:t>Sosna Boris</w:t>
            </w:r>
          </w:p>
        </w:tc>
        <w:tc>
          <w:tcPr>
            <w:tcW w:w="2267" w:type="dxa"/>
            <w:shd w:val="clear" w:color="auto" w:fill="auto"/>
          </w:tcPr>
          <w:p w:rsidR="00BF1C7F" w:rsidRPr="00784B16" w:rsidRDefault="00BF1C7F" w:rsidP="00E5171E">
            <w:pPr>
              <w:spacing w:line="276" w:lineRule="auto"/>
              <w:rPr>
                <w:bCs/>
                <w:iCs/>
                <w:sz w:val="22"/>
                <w:szCs w:val="22"/>
              </w:rPr>
            </w:pPr>
            <w:r w:rsidRPr="00784B16">
              <w:rPr>
                <w:sz w:val="22"/>
                <w:szCs w:val="22"/>
              </w:rPr>
              <w:t>dr., conf.univ.</w:t>
            </w:r>
          </w:p>
        </w:tc>
        <w:tc>
          <w:tcPr>
            <w:tcW w:w="3398" w:type="dxa"/>
            <w:shd w:val="clear" w:color="auto" w:fill="auto"/>
          </w:tcPr>
          <w:p w:rsidR="00BF1C7F" w:rsidRPr="00784B16" w:rsidRDefault="00BF1C7F" w:rsidP="00E5171E">
            <w:pPr>
              <w:spacing w:line="276" w:lineRule="auto"/>
              <w:rPr>
                <w:iCs/>
                <w:sz w:val="22"/>
                <w:szCs w:val="22"/>
              </w:rPr>
            </w:pPr>
            <w:r w:rsidRPr="00784B16">
              <w:rPr>
                <w:bCs/>
                <w:iCs/>
                <w:sz w:val="22"/>
                <w:szCs w:val="22"/>
              </w:rPr>
              <w:t>cercetător științific coordonator</w:t>
            </w:r>
          </w:p>
        </w:tc>
        <w:tc>
          <w:tcPr>
            <w:tcW w:w="2126" w:type="dxa"/>
            <w:shd w:val="clear" w:color="auto" w:fill="auto"/>
          </w:tcPr>
          <w:p w:rsidR="00CB4CE2" w:rsidRPr="00784B16" w:rsidRDefault="00CB4CE2" w:rsidP="00E5171E">
            <w:pPr>
              <w:spacing w:line="276" w:lineRule="auto"/>
              <w:rPr>
                <w:i/>
                <w:iCs/>
                <w:sz w:val="22"/>
                <w:szCs w:val="22"/>
              </w:rPr>
            </w:pPr>
          </w:p>
        </w:tc>
      </w:tr>
      <w:tr w:rsidR="00784B16" w:rsidRPr="00784B16" w:rsidTr="001A3C7B">
        <w:tc>
          <w:tcPr>
            <w:tcW w:w="544" w:type="dxa"/>
            <w:shd w:val="clear" w:color="auto" w:fill="auto"/>
          </w:tcPr>
          <w:p w:rsidR="00BF1C7F" w:rsidRPr="00784B16" w:rsidRDefault="00BF1C7F" w:rsidP="008E084E">
            <w:pPr>
              <w:pStyle w:val="Listparagraf"/>
              <w:numPr>
                <w:ilvl w:val="0"/>
                <w:numId w:val="2"/>
              </w:numPr>
              <w:spacing w:after="0"/>
              <w:ind w:left="464" w:hanging="426"/>
              <w:rPr>
                <w:rFonts w:ascii="Times New Roman" w:hAnsi="Times New Roman"/>
                <w:iCs/>
              </w:rPr>
            </w:pPr>
          </w:p>
        </w:tc>
        <w:tc>
          <w:tcPr>
            <w:tcW w:w="2013" w:type="dxa"/>
            <w:shd w:val="clear" w:color="auto" w:fill="auto"/>
          </w:tcPr>
          <w:p w:rsidR="00BF1C7F" w:rsidRPr="00784B16" w:rsidRDefault="00BF1C7F" w:rsidP="00E5171E">
            <w:pPr>
              <w:spacing w:line="276" w:lineRule="auto"/>
              <w:rPr>
                <w:iCs/>
                <w:sz w:val="22"/>
                <w:szCs w:val="22"/>
              </w:rPr>
            </w:pPr>
            <w:r w:rsidRPr="00784B16">
              <w:rPr>
                <w:bCs/>
                <w:iCs/>
                <w:sz w:val="22"/>
                <w:szCs w:val="22"/>
              </w:rPr>
              <w:t>Taşcă Mihai</w:t>
            </w:r>
          </w:p>
        </w:tc>
        <w:tc>
          <w:tcPr>
            <w:tcW w:w="2267" w:type="dxa"/>
            <w:shd w:val="clear" w:color="auto" w:fill="auto"/>
          </w:tcPr>
          <w:p w:rsidR="00BF1C7F" w:rsidRPr="00784B16" w:rsidRDefault="00BF1C7F" w:rsidP="00E5171E">
            <w:pPr>
              <w:spacing w:line="276" w:lineRule="auto"/>
              <w:rPr>
                <w:bCs/>
                <w:iCs/>
                <w:sz w:val="22"/>
                <w:szCs w:val="22"/>
              </w:rPr>
            </w:pPr>
            <w:r w:rsidRPr="00784B16">
              <w:rPr>
                <w:sz w:val="22"/>
                <w:szCs w:val="22"/>
              </w:rPr>
              <w:t>dr.</w:t>
            </w:r>
            <w:r w:rsidRPr="00784B16">
              <w:rPr>
                <w:sz w:val="22"/>
                <w:szCs w:val="22"/>
                <w:lang w:val="ro-RO"/>
              </w:rPr>
              <w:t xml:space="preserve"> în drept</w:t>
            </w:r>
            <w:r w:rsidRPr="00784B16">
              <w:rPr>
                <w:sz w:val="22"/>
                <w:szCs w:val="22"/>
              </w:rPr>
              <w:t xml:space="preserve"> </w:t>
            </w:r>
          </w:p>
        </w:tc>
        <w:tc>
          <w:tcPr>
            <w:tcW w:w="3398" w:type="dxa"/>
            <w:shd w:val="clear" w:color="auto" w:fill="auto"/>
          </w:tcPr>
          <w:p w:rsidR="00BF1C7F" w:rsidRPr="00784B16" w:rsidRDefault="00BF1C7F" w:rsidP="00E5171E">
            <w:pPr>
              <w:spacing w:line="276" w:lineRule="auto"/>
              <w:rPr>
                <w:iCs/>
                <w:sz w:val="22"/>
                <w:szCs w:val="22"/>
              </w:rPr>
            </w:pPr>
            <w:r w:rsidRPr="00784B16">
              <w:rPr>
                <w:bCs/>
                <w:iCs/>
                <w:sz w:val="22"/>
                <w:szCs w:val="22"/>
              </w:rPr>
              <w:t>cercetător științific coordonator</w:t>
            </w:r>
          </w:p>
        </w:tc>
        <w:tc>
          <w:tcPr>
            <w:tcW w:w="2126" w:type="dxa"/>
            <w:shd w:val="clear" w:color="auto" w:fill="auto"/>
          </w:tcPr>
          <w:p w:rsidR="00CB4CE2" w:rsidRPr="00784B16" w:rsidRDefault="00CB4CE2" w:rsidP="00E5171E">
            <w:pPr>
              <w:spacing w:line="276" w:lineRule="auto"/>
              <w:rPr>
                <w:i/>
                <w:iCs/>
                <w:sz w:val="22"/>
                <w:szCs w:val="22"/>
              </w:rPr>
            </w:pPr>
          </w:p>
        </w:tc>
      </w:tr>
      <w:tr w:rsidR="00784B16" w:rsidRPr="00784B16" w:rsidTr="001A3C7B">
        <w:tc>
          <w:tcPr>
            <w:tcW w:w="544" w:type="dxa"/>
            <w:shd w:val="clear" w:color="auto" w:fill="auto"/>
          </w:tcPr>
          <w:p w:rsidR="00BF1C7F" w:rsidRPr="00784B16" w:rsidRDefault="00BF1C7F" w:rsidP="008E084E">
            <w:pPr>
              <w:pStyle w:val="Listparagraf"/>
              <w:numPr>
                <w:ilvl w:val="0"/>
                <w:numId w:val="2"/>
              </w:numPr>
              <w:spacing w:after="0"/>
              <w:ind w:left="464" w:hanging="426"/>
              <w:rPr>
                <w:rFonts w:ascii="Times New Roman" w:hAnsi="Times New Roman"/>
                <w:iCs/>
              </w:rPr>
            </w:pPr>
          </w:p>
        </w:tc>
        <w:tc>
          <w:tcPr>
            <w:tcW w:w="2013" w:type="dxa"/>
            <w:shd w:val="clear" w:color="auto" w:fill="auto"/>
          </w:tcPr>
          <w:p w:rsidR="00BF1C7F" w:rsidRPr="00784B16" w:rsidRDefault="00BF1C7F" w:rsidP="00E5171E">
            <w:pPr>
              <w:spacing w:line="276" w:lineRule="auto"/>
              <w:rPr>
                <w:iCs/>
                <w:sz w:val="22"/>
                <w:szCs w:val="22"/>
              </w:rPr>
            </w:pPr>
            <w:r w:rsidRPr="00784B16">
              <w:rPr>
                <w:bCs/>
                <w:iCs/>
                <w:sz w:val="22"/>
                <w:szCs w:val="22"/>
              </w:rPr>
              <w:t>Cernomoreț Sergiu</w:t>
            </w:r>
          </w:p>
        </w:tc>
        <w:tc>
          <w:tcPr>
            <w:tcW w:w="2267" w:type="dxa"/>
            <w:shd w:val="clear" w:color="auto" w:fill="auto"/>
          </w:tcPr>
          <w:p w:rsidR="00BF1C7F" w:rsidRPr="00784B16" w:rsidRDefault="00BF1C7F" w:rsidP="00E5171E">
            <w:pPr>
              <w:spacing w:line="276" w:lineRule="auto"/>
              <w:rPr>
                <w:bCs/>
                <w:iCs/>
                <w:sz w:val="22"/>
                <w:szCs w:val="22"/>
              </w:rPr>
            </w:pPr>
            <w:r w:rsidRPr="00784B16">
              <w:rPr>
                <w:sz w:val="22"/>
                <w:szCs w:val="22"/>
              </w:rPr>
              <w:t>dr., conf.univ.</w:t>
            </w:r>
          </w:p>
        </w:tc>
        <w:tc>
          <w:tcPr>
            <w:tcW w:w="3398" w:type="dxa"/>
            <w:shd w:val="clear" w:color="auto" w:fill="auto"/>
          </w:tcPr>
          <w:p w:rsidR="00BF1C7F" w:rsidRPr="00784B16" w:rsidRDefault="00BF1C7F" w:rsidP="00E5171E">
            <w:pPr>
              <w:spacing w:line="276" w:lineRule="auto"/>
              <w:rPr>
                <w:iCs/>
                <w:sz w:val="22"/>
                <w:szCs w:val="22"/>
              </w:rPr>
            </w:pPr>
            <w:r w:rsidRPr="00784B16">
              <w:rPr>
                <w:bCs/>
                <w:iCs/>
                <w:sz w:val="22"/>
                <w:szCs w:val="22"/>
              </w:rPr>
              <w:t>cercetător științific superior</w:t>
            </w:r>
          </w:p>
        </w:tc>
        <w:tc>
          <w:tcPr>
            <w:tcW w:w="2126" w:type="dxa"/>
            <w:shd w:val="clear" w:color="auto" w:fill="auto"/>
          </w:tcPr>
          <w:p w:rsidR="00CB4CE2" w:rsidRPr="00784B16" w:rsidRDefault="00CB4CE2" w:rsidP="00E5171E">
            <w:pPr>
              <w:spacing w:line="276" w:lineRule="auto"/>
              <w:rPr>
                <w:i/>
                <w:iCs/>
                <w:sz w:val="22"/>
                <w:szCs w:val="22"/>
              </w:rPr>
            </w:pPr>
          </w:p>
        </w:tc>
      </w:tr>
      <w:tr w:rsidR="00784B16" w:rsidRPr="00784B16" w:rsidTr="001A3C7B">
        <w:tc>
          <w:tcPr>
            <w:tcW w:w="544" w:type="dxa"/>
            <w:shd w:val="clear" w:color="auto" w:fill="auto"/>
          </w:tcPr>
          <w:p w:rsidR="00BF1C7F" w:rsidRPr="00784B16" w:rsidRDefault="00BF1C7F" w:rsidP="008E084E">
            <w:pPr>
              <w:pStyle w:val="Listparagraf"/>
              <w:numPr>
                <w:ilvl w:val="0"/>
                <w:numId w:val="2"/>
              </w:numPr>
              <w:spacing w:after="0"/>
              <w:ind w:left="464" w:hanging="426"/>
              <w:rPr>
                <w:rFonts w:ascii="Times New Roman" w:hAnsi="Times New Roman"/>
                <w:iCs/>
              </w:rPr>
            </w:pPr>
          </w:p>
        </w:tc>
        <w:tc>
          <w:tcPr>
            <w:tcW w:w="2013" w:type="dxa"/>
            <w:shd w:val="clear" w:color="auto" w:fill="auto"/>
          </w:tcPr>
          <w:p w:rsidR="00BF1C7F" w:rsidRPr="00784B16" w:rsidRDefault="00BF1C7F" w:rsidP="00E5171E">
            <w:pPr>
              <w:spacing w:line="276" w:lineRule="auto"/>
              <w:rPr>
                <w:iCs/>
                <w:sz w:val="22"/>
                <w:szCs w:val="22"/>
              </w:rPr>
            </w:pPr>
            <w:r w:rsidRPr="00784B16">
              <w:rPr>
                <w:bCs/>
                <w:iCs/>
                <w:sz w:val="22"/>
                <w:szCs w:val="22"/>
                <w:lang w:val="en-US"/>
              </w:rPr>
              <w:t>Ciobanu Ion</w:t>
            </w:r>
          </w:p>
        </w:tc>
        <w:tc>
          <w:tcPr>
            <w:tcW w:w="2267" w:type="dxa"/>
            <w:shd w:val="clear" w:color="auto" w:fill="auto"/>
          </w:tcPr>
          <w:p w:rsidR="00BF1C7F" w:rsidRPr="00784B16" w:rsidRDefault="00BF1C7F" w:rsidP="00E5171E">
            <w:pPr>
              <w:spacing w:line="276" w:lineRule="auto"/>
              <w:rPr>
                <w:bCs/>
                <w:iCs/>
                <w:sz w:val="22"/>
                <w:szCs w:val="22"/>
              </w:rPr>
            </w:pPr>
            <w:r w:rsidRPr="00784B16">
              <w:rPr>
                <w:sz w:val="22"/>
                <w:szCs w:val="22"/>
              </w:rPr>
              <w:t>dr., conf.univ.</w:t>
            </w:r>
          </w:p>
        </w:tc>
        <w:tc>
          <w:tcPr>
            <w:tcW w:w="3398" w:type="dxa"/>
            <w:shd w:val="clear" w:color="auto" w:fill="auto"/>
          </w:tcPr>
          <w:p w:rsidR="00BF1C7F" w:rsidRPr="00784B16" w:rsidRDefault="00BF1C7F" w:rsidP="00E5171E">
            <w:pPr>
              <w:spacing w:line="276" w:lineRule="auto"/>
              <w:rPr>
                <w:iCs/>
                <w:sz w:val="22"/>
                <w:szCs w:val="22"/>
              </w:rPr>
            </w:pPr>
            <w:r w:rsidRPr="00784B16">
              <w:rPr>
                <w:bCs/>
                <w:iCs/>
                <w:sz w:val="22"/>
                <w:szCs w:val="22"/>
              </w:rPr>
              <w:t>cercetător științific superior</w:t>
            </w:r>
          </w:p>
        </w:tc>
        <w:tc>
          <w:tcPr>
            <w:tcW w:w="2126" w:type="dxa"/>
            <w:shd w:val="clear" w:color="auto" w:fill="auto"/>
          </w:tcPr>
          <w:p w:rsidR="00FA1240" w:rsidRPr="00784B16" w:rsidRDefault="00FA1240" w:rsidP="00E5171E">
            <w:pPr>
              <w:spacing w:line="276" w:lineRule="auto"/>
              <w:rPr>
                <w:i/>
                <w:iCs/>
                <w:sz w:val="22"/>
                <w:szCs w:val="22"/>
              </w:rPr>
            </w:pPr>
          </w:p>
        </w:tc>
      </w:tr>
      <w:tr w:rsidR="00784B16" w:rsidRPr="00784B16" w:rsidTr="001A3C7B">
        <w:tc>
          <w:tcPr>
            <w:tcW w:w="544" w:type="dxa"/>
            <w:shd w:val="clear" w:color="auto" w:fill="auto"/>
          </w:tcPr>
          <w:p w:rsidR="00BF1C7F" w:rsidRPr="00784B16" w:rsidRDefault="00BF1C7F" w:rsidP="008E084E">
            <w:pPr>
              <w:pStyle w:val="Listparagraf"/>
              <w:numPr>
                <w:ilvl w:val="0"/>
                <w:numId w:val="2"/>
              </w:numPr>
              <w:spacing w:after="0"/>
              <w:ind w:left="464" w:hanging="426"/>
              <w:rPr>
                <w:rFonts w:ascii="Times New Roman" w:hAnsi="Times New Roman"/>
                <w:iCs/>
              </w:rPr>
            </w:pPr>
          </w:p>
        </w:tc>
        <w:tc>
          <w:tcPr>
            <w:tcW w:w="2013" w:type="dxa"/>
            <w:shd w:val="clear" w:color="auto" w:fill="auto"/>
          </w:tcPr>
          <w:p w:rsidR="00BF1C7F" w:rsidRPr="00784B16" w:rsidRDefault="00BF1C7F" w:rsidP="00E5171E">
            <w:pPr>
              <w:spacing w:line="276" w:lineRule="auto"/>
              <w:rPr>
                <w:iCs/>
                <w:sz w:val="22"/>
                <w:szCs w:val="22"/>
                <w:lang w:val="en-US"/>
              </w:rPr>
            </w:pPr>
            <w:r w:rsidRPr="00784B16">
              <w:rPr>
                <w:bCs/>
                <w:iCs/>
                <w:sz w:val="22"/>
                <w:szCs w:val="22"/>
                <w:lang w:val="en-US"/>
              </w:rPr>
              <w:t>Chiper Natalia</w:t>
            </w:r>
          </w:p>
        </w:tc>
        <w:tc>
          <w:tcPr>
            <w:tcW w:w="2267" w:type="dxa"/>
            <w:shd w:val="clear" w:color="auto" w:fill="auto"/>
          </w:tcPr>
          <w:p w:rsidR="00BF1C7F" w:rsidRPr="00784B16" w:rsidRDefault="00BF1C7F" w:rsidP="00E5171E">
            <w:pPr>
              <w:spacing w:line="276" w:lineRule="auto"/>
              <w:rPr>
                <w:bCs/>
                <w:iCs/>
                <w:sz w:val="22"/>
                <w:szCs w:val="22"/>
                <w:lang w:val="en-US"/>
              </w:rPr>
            </w:pPr>
            <w:r w:rsidRPr="00784B16">
              <w:rPr>
                <w:sz w:val="22"/>
                <w:szCs w:val="22"/>
                <w:lang w:val="en-US"/>
              </w:rPr>
              <w:t>dr., conf.univ.</w:t>
            </w:r>
          </w:p>
        </w:tc>
        <w:tc>
          <w:tcPr>
            <w:tcW w:w="3398" w:type="dxa"/>
            <w:shd w:val="clear" w:color="auto" w:fill="auto"/>
          </w:tcPr>
          <w:p w:rsidR="00BF1C7F" w:rsidRPr="00784B16" w:rsidRDefault="00BF1C7F" w:rsidP="00E5171E">
            <w:pPr>
              <w:spacing w:line="276" w:lineRule="auto"/>
              <w:rPr>
                <w:iCs/>
                <w:sz w:val="22"/>
                <w:szCs w:val="22"/>
                <w:lang w:val="en-US"/>
              </w:rPr>
            </w:pPr>
            <w:r w:rsidRPr="00784B16">
              <w:rPr>
                <w:bCs/>
                <w:iCs/>
                <w:sz w:val="22"/>
                <w:szCs w:val="22"/>
                <w:lang w:val="en-US"/>
              </w:rPr>
              <w:t>cercetător științific superior</w:t>
            </w:r>
          </w:p>
        </w:tc>
        <w:tc>
          <w:tcPr>
            <w:tcW w:w="2126" w:type="dxa"/>
            <w:shd w:val="clear" w:color="auto" w:fill="auto"/>
          </w:tcPr>
          <w:p w:rsidR="00FA1240" w:rsidRPr="00784B16" w:rsidRDefault="00FA1240" w:rsidP="00E5171E">
            <w:pPr>
              <w:spacing w:line="276" w:lineRule="auto"/>
              <w:rPr>
                <w:i/>
                <w:iCs/>
                <w:sz w:val="22"/>
                <w:szCs w:val="22"/>
              </w:rPr>
            </w:pPr>
          </w:p>
        </w:tc>
      </w:tr>
      <w:tr w:rsidR="00784B16" w:rsidRPr="00784B16" w:rsidTr="001A3C7B">
        <w:tc>
          <w:tcPr>
            <w:tcW w:w="544" w:type="dxa"/>
            <w:shd w:val="clear" w:color="auto" w:fill="auto"/>
          </w:tcPr>
          <w:p w:rsidR="00BF1C7F" w:rsidRPr="00784B16" w:rsidRDefault="00BF1C7F" w:rsidP="008E084E">
            <w:pPr>
              <w:pStyle w:val="Listparagraf"/>
              <w:numPr>
                <w:ilvl w:val="0"/>
                <w:numId w:val="2"/>
              </w:numPr>
              <w:spacing w:after="0"/>
              <w:ind w:left="464" w:hanging="426"/>
              <w:rPr>
                <w:rFonts w:ascii="Times New Roman" w:hAnsi="Times New Roman"/>
                <w:iCs/>
              </w:rPr>
            </w:pPr>
          </w:p>
        </w:tc>
        <w:tc>
          <w:tcPr>
            <w:tcW w:w="2013" w:type="dxa"/>
            <w:shd w:val="clear" w:color="auto" w:fill="auto"/>
          </w:tcPr>
          <w:p w:rsidR="00BF1C7F" w:rsidRPr="00784B16" w:rsidRDefault="00BF1C7F" w:rsidP="00E5171E">
            <w:pPr>
              <w:spacing w:line="276" w:lineRule="auto"/>
              <w:ind w:left="-17" w:right="-93"/>
              <w:jc w:val="both"/>
              <w:rPr>
                <w:sz w:val="22"/>
                <w:szCs w:val="22"/>
                <w:lang w:eastAsia="ro-RO"/>
              </w:rPr>
            </w:pPr>
            <w:r w:rsidRPr="00784B16">
              <w:rPr>
                <w:sz w:val="22"/>
                <w:szCs w:val="22"/>
                <w:lang w:eastAsia="ro-RO"/>
              </w:rPr>
              <w:t>Goriuc Silvia</w:t>
            </w:r>
          </w:p>
        </w:tc>
        <w:tc>
          <w:tcPr>
            <w:tcW w:w="2267" w:type="dxa"/>
            <w:shd w:val="clear" w:color="auto" w:fill="auto"/>
          </w:tcPr>
          <w:p w:rsidR="00BF1C7F" w:rsidRPr="00784B16" w:rsidRDefault="00BF1C7F" w:rsidP="00E5171E">
            <w:pPr>
              <w:spacing w:line="276" w:lineRule="auto"/>
              <w:rPr>
                <w:sz w:val="22"/>
                <w:szCs w:val="22"/>
              </w:rPr>
            </w:pPr>
            <w:r w:rsidRPr="00784B16">
              <w:rPr>
                <w:sz w:val="22"/>
                <w:szCs w:val="22"/>
              </w:rPr>
              <w:t>dr., conf.univ.</w:t>
            </w:r>
          </w:p>
        </w:tc>
        <w:tc>
          <w:tcPr>
            <w:tcW w:w="3398" w:type="dxa"/>
            <w:shd w:val="clear" w:color="auto" w:fill="auto"/>
          </w:tcPr>
          <w:p w:rsidR="00BF1C7F" w:rsidRPr="00784B16" w:rsidRDefault="00BF1C7F" w:rsidP="00E5171E">
            <w:pPr>
              <w:spacing w:line="276" w:lineRule="auto"/>
              <w:rPr>
                <w:sz w:val="22"/>
                <w:szCs w:val="22"/>
              </w:rPr>
            </w:pPr>
            <w:r w:rsidRPr="00784B16">
              <w:rPr>
                <w:bCs/>
                <w:sz w:val="22"/>
                <w:szCs w:val="22"/>
                <w:lang w:val="en-US" w:eastAsia="ro-RO"/>
              </w:rPr>
              <w:t>c</w:t>
            </w:r>
            <w:r w:rsidRPr="00784B16">
              <w:rPr>
                <w:bCs/>
                <w:sz w:val="22"/>
                <w:szCs w:val="22"/>
                <w:lang w:eastAsia="ro-RO"/>
              </w:rPr>
              <w:t xml:space="preserve">ercetător ştiințific </w:t>
            </w:r>
          </w:p>
        </w:tc>
        <w:tc>
          <w:tcPr>
            <w:tcW w:w="2126" w:type="dxa"/>
            <w:shd w:val="clear" w:color="auto" w:fill="auto"/>
          </w:tcPr>
          <w:p w:rsidR="00FA1240" w:rsidRPr="00784B16" w:rsidRDefault="00FA1240" w:rsidP="00E5171E">
            <w:pPr>
              <w:spacing w:line="276" w:lineRule="auto"/>
              <w:rPr>
                <w:i/>
                <w:iCs/>
                <w:sz w:val="22"/>
                <w:szCs w:val="22"/>
              </w:rPr>
            </w:pPr>
          </w:p>
        </w:tc>
      </w:tr>
      <w:tr w:rsidR="00784B16" w:rsidRPr="00784B16" w:rsidTr="001A3C7B">
        <w:tc>
          <w:tcPr>
            <w:tcW w:w="544" w:type="dxa"/>
            <w:shd w:val="clear" w:color="auto" w:fill="auto"/>
          </w:tcPr>
          <w:p w:rsidR="00BF1C7F" w:rsidRPr="00784B16" w:rsidRDefault="00BF1C7F" w:rsidP="008E084E">
            <w:pPr>
              <w:pStyle w:val="Listparagraf"/>
              <w:numPr>
                <w:ilvl w:val="0"/>
                <w:numId w:val="2"/>
              </w:numPr>
              <w:spacing w:after="0"/>
              <w:ind w:left="464" w:hanging="426"/>
              <w:rPr>
                <w:rFonts w:ascii="Times New Roman" w:hAnsi="Times New Roman"/>
                <w:iCs/>
              </w:rPr>
            </w:pPr>
          </w:p>
        </w:tc>
        <w:tc>
          <w:tcPr>
            <w:tcW w:w="2013" w:type="dxa"/>
            <w:shd w:val="clear" w:color="auto" w:fill="auto"/>
          </w:tcPr>
          <w:p w:rsidR="00BF1C7F" w:rsidRPr="00784B16" w:rsidRDefault="00BF1C7F" w:rsidP="00E5171E">
            <w:pPr>
              <w:spacing w:line="276" w:lineRule="auto"/>
              <w:ind w:left="-17" w:right="-93"/>
              <w:jc w:val="both"/>
              <w:rPr>
                <w:sz w:val="22"/>
                <w:szCs w:val="22"/>
                <w:lang w:eastAsia="ro-RO"/>
              </w:rPr>
            </w:pPr>
            <w:r w:rsidRPr="00784B16">
              <w:rPr>
                <w:sz w:val="22"/>
                <w:szCs w:val="22"/>
                <w:lang w:eastAsia="ro-RO"/>
              </w:rPr>
              <w:t>Prisac Alexandru</w:t>
            </w:r>
          </w:p>
        </w:tc>
        <w:tc>
          <w:tcPr>
            <w:tcW w:w="2267" w:type="dxa"/>
            <w:shd w:val="clear" w:color="auto" w:fill="auto"/>
          </w:tcPr>
          <w:p w:rsidR="00BF1C7F" w:rsidRPr="00784B16" w:rsidRDefault="00BF1C7F" w:rsidP="00E5171E">
            <w:pPr>
              <w:spacing w:line="276" w:lineRule="auto"/>
              <w:rPr>
                <w:sz w:val="22"/>
                <w:szCs w:val="22"/>
              </w:rPr>
            </w:pPr>
            <w:r w:rsidRPr="00784B16">
              <w:rPr>
                <w:sz w:val="22"/>
                <w:szCs w:val="22"/>
              </w:rPr>
              <w:t>dr., conf.univ.</w:t>
            </w:r>
          </w:p>
        </w:tc>
        <w:tc>
          <w:tcPr>
            <w:tcW w:w="3398" w:type="dxa"/>
            <w:shd w:val="clear" w:color="auto" w:fill="auto"/>
          </w:tcPr>
          <w:p w:rsidR="00BF1C7F" w:rsidRPr="00784B16" w:rsidRDefault="00BF1C7F" w:rsidP="00E5171E">
            <w:pPr>
              <w:spacing w:line="276" w:lineRule="auto"/>
              <w:rPr>
                <w:sz w:val="22"/>
                <w:szCs w:val="22"/>
              </w:rPr>
            </w:pPr>
            <w:r w:rsidRPr="00784B16">
              <w:rPr>
                <w:bCs/>
                <w:sz w:val="22"/>
                <w:szCs w:val="22"/>
                <w:lang w:val="en-US" w:eastAsia="ro-RO"/>
              </w:rPr>
              <w:t>c</w:t>
            </w:r>
            <w:r w:rsidRPr="00784B16">
              <w:rPr>
                <w:bCs/>
                <w:sz w:val="22"/>
                <w:szCs w:val="22"/>
                <w:lang w:eastAsia="ro-RO"/>
              </w:rPr>
              <w:t xml:space="preserve">ercetător ştiințific </w:t>
            </w:r>
          </w:p>
        </w:tc>
        <w:tc>
          <w:tcPr>
            <w:tcW w:w="2126" w:type="dxa"/>
            <w:shd w:val="clear" w:color="auto" w:fill="auto"/>
          </w:tcPr>
          <w:p w:rsidR="00FA1240" w:rsidRPr="00784B16" w:rsidRDefault="00FA1240" w:rsidP="00E5171E">
            <w:pPr>
              <w:spacing w:line="276" w:lineRule="auto"/>
              <w:rPr>
                <w:i/>
                <w:iCs/>
                <w:sz w:val="22"/>
                <w:szCs w:val="22"/>
              </w:rPr>
            </w:pPr>
          </w:p>
        </w:tc>
      </w:tr>
      <w:tr w:rsidR="00784B16" w:rsidRPr="00784B16" w:rsidTr="001A3C7B">
        <w:tc>
          <w:tcPr>
            <w:tcW w:w="544" w:type="dxa"/>
            <w:shd w:val="clear" w:color="auto" w:fill="auto"/>
          </w:tcPr>
          <w:p w:rsidR="00BF1C7F" w:rsidRPr="00784B16" w:rsidRDefault="00BF1C7F" w:rsidP="008E084E">
            <w:pPr>
              <w:pStyle w:val="Listparagraf"/>
              <w:numPr>
                <w:ilvl w:val="0"/>
                <w:numId w:val="2"/>
              </w:numPr>
              <w:spacing w:after="0"/>
              <w:ind w:left="464" w:hanging="426"/>
              <w:rPr>
                <w:rFonts w:ascii="Times New Roman" w:hAnsi="Times New Roman"/>
                <w:iCs/>
              </w:rPr>
            </w:pPr>
          </w:p>
        </w:tc>
        <w:tc>
          <w:tcPr>
            <w:tcW w:w="2013" w:type="dxa"/>
            <w:shd w:val="clear" w:color="auto" w:fill="auto"/>
          </w:tcPr>
          <w:p w:rsidR="00BF1C7F" w:rsidRPr="00784B16" w:rsidRDefault="00BF1C7F" w:rsidP="00E5171E">
            <w:pPr>
              <w:spacing w:line="276" w:lineRule="auto"/>
              <w:ind w:left="-17" w:right="-93"/>
              <w:rPr>
                <w:sz w:val="22"/>
                <w:szCs w:val="22"/>
                <w:lang w:eastAsia="ro-RO"/>
              </w:rPr>
            </w:pPr>
            <w:r w:rsidRPr="00784B16">
              <w:rPr>
                <w:sz w:val="22"/>
                <w:szCs w:val="22"/>
                <w:lang w:eastAsia="ro-RO"/>
              </w:rPr>
              <w:t>Guțu Gheorghe</w:t>
            </w:r>
          </w:p>
        </w:tc>
        <w:tc>
          <w:tcPr>
            <w:tcW w:w="2267" w:type="dxa"/>
            <w:shd w:val="clear" w:color="auto" w:fill="auto"/>
          </w:tcPr>
          <w:p w:rsidR="00BF1C7F" w:rsidRPr="00784B16" w:rsidRDefault="00BF1C7F" w:rsidP="00E5171E">
            <w:pPr>
              <w:spacing w:line="276" w:lineRule="auto"/>
              <w:rPr>
                <w:sz w:val="22"/>
                <w:szCs w:val="22"/>
              </w:rPr>
            </w:pPr>
            <w:r w:rsidRPr="00784B16">
              <w:rPr>
                <w:sz w:val="22"/>
                <w:szCs w:val="22"/>
              </w:rPr>
              <w:t>master în dr.</w:t>
            </w:r>
          </w:p>
        </w:tc>
        <w:tc>
          <w:tcPr>
            <w:tcW w:w="3398" w:type="dxa"/>
            <w:shd w:val="clear" w:color="auto" w:fill="auto"/>
          </w:tcPr>
          <w:p w:rsidR="00BF1C7F" w:rsidRPr="00784B16" w:rsidRDefault="00BF1C7F" w:rsidP="00E5171E">
            <w:pPr>
              <w:spacing w:line="276" w:lineRule="auto"/>
              <w:rPr>
                <w:sz w:val="22"/>
                <w:szCs w:val="22"/>
              </w:rPr>
            </w:pPr>
            <w:r w:rsidRPr="00784B16">
              <w:rPr>
                <w:sz w:val="22"/>
                <w:szCs w:val="22"/>
                <w:lang w:val="en-US" w:eastAsia="ro-RO"/>
              </w:rPr>
              <w:t>c</w:t>
            </w:r>
            <w:r w:rsidRPr="00784B16">
              <w:rPr>
                <w:sz w:val="22"/>
                <w:szCs w:val="22"/>
                <w:lang w:eastAsia="ro-RO"/>
              </w:rPr>
              <w:t>ercetător şt. stagiar</w:t>
            </w:r>
          </w:p>
        </w:tc>
        <w:tc>
          <w:tcPr>
            <w:tcW w:w="2126" w:type="dxa"/>
            <w:shd w:val="clear" w:color="auto" w:fill="auto"/>
          </w:tcPr>
          <w:p w:rsidR="00FA1240" w:rsidRPr="00784B16" w:rsidRDefault="00FA1240" w:rsidP="00E5171E">
            <w:pPr>
              <w:spacing w:line="276" w:lineRule="auto"/>
              <w:rPr>
                <w:i/>
                <w:iCs/>
                <w:sz w:val="22"/>
                <w:szCs w:val="22"/>
              </w:rPr>
            </w:pPr>
          </w:p>
        </w:tc>
      </w:tr>
      <w:tr w:rsidR="00784B16" w:rsidRPr="00784B16" w:rsidTr="001A3C7B">
        <w:tc>
          <w:tcPr>
            <w:tcW w:w="544" w:type="dxa"/>
            <w:shd w:val="clear" w:color="auto" w:fill="auto"/>
          </w:tcPr>
          <w:p w:rsidR="00BF1C7F" w:rsidRPr="00784B16" w:rsidRDefault="00BF1C7F" w:rsidP="008E084E">
            <w:pPr>
              <w:pStyle w:val="Listparagraf"/>
              <w:numPr>
                <w:ilvl w:val="0"/>
                <w:numId w:val="2"/>
              </w:numPr>
              <w:spacing w:after="0"/>
              <w:ind w:left="464" w:hanging="426"/>
              <w:rPr>
                <w:rFonts w:ascii="Times New Roman" w:hAnsi="Times New Roman"/>
                <w:iCs/>
              </w:rPr>
            </w:pPr>
          </w:p>
        </w:tc>
        <w:tc>
          <w:tcPr>
            <w:tcW w:w="2013" w:type="dxa"/>
            <w:shd w:val="clear" w:color="auto" w:fill="auto"/>
          </w:tcPr>
          <w:p w:rsidR="00BF1C7F" w:rsidRPr="00784B16" w:rsidRDefault="00BF1C7F" w:rsidP="00E5171E">
            <w:pPr>
              <w:spacing w:line="276" w:lineRule="auto"/>
              <w:rPr>
                <w:iCs/>
                <w:sz w:val="22"/>
                <w:szCs w:val="22"/>
              </w:rPr>
            </w:pPr>
            <w:r w:rsidRPr="00784B16">
              <w:rPr>
                <w:bCs/>
                <w:iCs/>
                <w:sz w:val="22"/>
                <w:szCs w:val="22"/>
              </w:rPr>
              <w:t>Stefu Lilia</w:t>
            </w:r>
          </w:p>
        </w:tc>
        <w:tc>
          <w:tcPr>
            <w:tcW w:w="2267" w:type="dxa"/>
            <w:shd w:val="clear" w:color="auto" w:fill="auto"/>
          </w:tcPr>
          <w:p w:rsidR="00BF1C7F" w:rsidRPr="00784B16" w:rsidRDefault="00BF1C7F" w:rsidP="00E5171E">
            <w:pPr>
              <w:spacing w:line="276" w:lineRule="auto"/>
              <w:rPr>
                <w:bCs/>
                <w:iCs/>
                <w:sz w:val="22"/>
                <w:szCs w:val="22"/>
                <w:lang w:val="ro-RO"/>
              </w:rPr>
            </w:pPr>
            <w:r w:rsidRPr="00784B16">
              <w:rPr>
                <w:bCs/>
                <w:iCs/>
                <w:sz w:val="22"/>
                <w:szCs w:val="22"/>
                <w:lang w:val="ro-RO"/>
              </w:rPr>
              <w:t>master în drept</w:t>
            </w:r>
          </w:p>
        </w:tc>
        <w:tc>
          <w:tcPr>
            <w:tcW w:w="3398" w:type="dxa"/>
            <w:shd w:val="clear" w:color="auto" w:fill="auto"/>
          </w:tcPr>
          <w:p w:rsidR="00BF1C7F" w:rsidRPr="00784B16" w:rsidRDefault="00BF1C7F" w:rsidP="00E5171E">
            <w:pPr>
              <w:spacing w:line="276" w:lineRule="auto"/>
              <w:rPr>
                <w:iCs/>
                <w:sz w:val="22"/>
                <w:szCs w:val="22"/>
              </w:rPr>
            </w:pPr>
            <w:r w:rsidRPr="00784B16">
              <w:rPr>
                <w:bCs/>
                <w:iCs/>
                <w:sz w:val="22"/>
                <w:szCs w:val="22"/>
              </w:rPr>
              <w:t>cercetător științific stagiar</w:t>
            </w:r>
          </w:p>
        </w:tc>
        <w:tc>
          <w:tcPr>
            <w:tcW w:w="2126" w:type="dxa"/>
            <w:shd w:val="clear" w:color="auto" w:fill="auto"/>
          </w:tcPr>
          <w:p w:rsidR="00FA1240" w:rsidRPr="00784B16" w:rsidRDefault="00FA1240" w:rsidP="00E5171E">
            <w:pPr>
              <w:spacing w:line="276" w:lineRule="auto"/>
              <w:rPr>
                <w:i/>
                <w:iCs/>
                <w:sz w:val="22"/>
                <w:szCs w:val="22"/>
              </w:rPr>
            </w:pPr>
          </w:p>
        </w:tc>
      </w:tr>
      <w:tr w:rsidR="00784B16" w:rsidRPr="00784B16" w:rsidTr="001A3C7B">
        <w:tc>
          <w:tcPr>
            <w:tcW w:w="544" w:type="dxa"/>
            <w:shd w:val="clear" w:color="auto" w:fill="auto"/>
          </w:tcPr>
          <w:p w:rsidR="00BF1C7F" w:rsidRPr="00784B16" w:rsidRDefault="00BF1C7F" w:rsidP="008E084E">
            <w:pPr>
              <w:pStyle w:val="Listparagraf"/>
              <w:numPr>
                <w:ilvl w:val="0"/>
                <w:numId w:val="2"/>
              </w:numPr>
              <w:spacing w:after="0"/>
              <w:ind w:left="464" w:hanging="426"/>
              <w:rPr>
                <w:rFonts w:ascii="Times New Roman" w:hAnsi="Times New Roman"/>
                <w:iCs/>
              </w:rPr>
            </w:pPr>
          </w:p>
        </w:tc>
        <w:tc>
          <w:tcPr>
            <w:tcW w:w="2013" w:type="dxa"/>
            <w:shd w:val="clear" w:color="auto" w:fill="auto"/>
          </w:tcPr>
          <w:p w:rsidR="00BF1C7F" w:rsidRPr="00784B16" w:rsidRDefault="00BF1C7F" w:rsidP="00E5171E">
            <w:pPr>
              <w:spacing w:line="276" w:lineRule="auto"/>
              <w:ind w:left="-17" w:right="-93"/>
              <w:jc w:val="both"/>
              <w:rPr>
                <w:sz w:val="22"/>
                <w:szCs w:val="22"/>
                <w:lang w:eastAsia="ro-RO"/>
              </w:rPr>
            </w:pPr>
            <w:r w:rsidRPr="00784B16">
              <w:rPr>
                <w:sz w:val="22"/>
                <w:szCs w:val="22"/>
                <w:lang w:eastAsia="ro-RO"/>
              </w:rPr>
              <w:t>Tretiacov Olga</w:t>
            </w:r>
          </w:p>
        </w:tc>
        <w:tc>
          <w:tcPr>
            <w:tcW w:w="2267" w:type="dxa"/>
            <w:shd w:val="clear" w:color="auto" w:fill="auto"/>
          </w:tcPr>
          <w:p w:rsidR="00BF1C7F" w:rsidRPr="00784B16" w:rsidRDefault="00BF1C7F" w:rsidP="00E5171E">
            <w:pPr>
              <w:spacing w:line="276" w:lineRule="auto"/>
              <w:rPr>
                <w:sz w:val="22"/>
                <w:szCs w:val="22"/>
              </w:rPr>
            </w:pPr>
            <w:r w:rsidRPr="00784B16">
              <w:rPr>
                <w:sz w:val="22"/>
                <w:szCs w:val="22"/>
              </w:rPr>
              <w:t>master în dr.</w:t>
            </w:r>
          </w:p>
        </w:tc>
        <w:tc>
          <w:tcPr>
            <w:tcW w:w="3398" w:type="dxa"/>
            <w:shd w:val="clear" w:color="auto" w:fill="auto"/>
          </w:tcPr>
          <w:p w:rsidR="00BF1C7F" w:rsidRPr="00784B16" w:rsidRDefault="00BF1C7F" w:rsidP="00E5171E">
            <w:pPr>
              <w:spacing w:line="276" w:lineRule="auto"/>
              <w:rPr>
                <w:sz w:val="22"/>
                <w:szCs w:val="22"/>
              </w:rPr>
            </w:pPr>
            <w:r w:rsidRPr="00784B16">
              <w:rPr>
                <w:sz w:val="22"/>
                <w:szCs w:val="22"/>
                <w:lang w:val="en-US" w:eastAsia="ro-RO"/>
              </w:rPr>
              <w:t>c</w:t>
            </w:r>
            <w:r w:rsidRPr="00784B16">
              <w:rPr>
                <w:sz w:val="22"/>
                <w:szCs w:val="22"/>
                <w:lang w:eastAsia="ro-RO"/>
              </w:rPr>
              <w:t>ercetător şt. stagiar</w:t>
            </w:r>
          </w:p>
        </w:tc>
        <w:tc>
          <w:tcPr>
            <w:tcW w:w="2126" w:type="dxa"/>
            <w:shd w:val="clear" w:color="auto" w:fill="auto"/>
          </w:tcPr>
          <w:p w:rsidR="00FA1240" w:rsidRPr="00784B16" w:rsidRDefault="00FA1240" w:rsidP="00E5171E">
            <w:pPr>
              <w:spacing w:line="276" w:lineRule="auto"/>
              <w:rPr>
                <w:i/>
                <w:iCs/>
                <w:sz w:val="22"/>
                <w:szCs w:val="22"/>
              </w:rPr>
            </w:pPr>
          </w:p>
        </w:tc>
      </w:tr>
      <w:tr w:rsidR="00784B16" w:rsidRPr="00784B16" w:rsidTr="001A3C7B">
        <w:tc>
          <w:tcPr>
            <w:tcW w:w="544" w:type="dxa"/>
            <w:shd w:val="clear" w:color="auto" w:fill="auto"/>
          </w:tcPr>
          <w:p w:rsidR="00BF1C7F" w:rsidRPr="00784B16" w:rsidRDefault="00BF1C7F" w:rsidP="008E084E">
            <w:pPr>
              <w:pStyle w:val="Listparagraf"/>
              <w:numPr>
                <w:ilvl w:val="0"/>
                <w:numId w:val="2"/>
              </w:numPr>
              <w:spacing w:after="0" w:line="240" w:lineRule="auto"/>
              <w:ind w:left="464" w:hanging="426"/>
              <w:rPr>
                <w:rFonts w:ascii="Times New Roman" w:hAnsi="Times New Roman"/>
                <w:iCs/>
              </w:rPr>
            </w:pPr>
          </w:p>
        </w:tc>
        <w:tc>
          <w:tcPr>
            <w:tcW w:w="2013" w:type="dxa"/>
            <w:shd w:val="clear" w:color="auto" w:fill="auto"/>
          </w:tcPr>
          <w:p w:rsidR="00BF1C7F" w:rsidRPr="00784B16" w:rsidRDefault="00BF1C7F" w:rsidP="00E5171E">
            <w:pPr>
              <w:rPr>
                <w:iCs/>
                <w:sz w:val="22"/>
                <w:szCs w:val="22"/>
                <w:highlight w:val="yellow"/>
              </w:rPr>
            </w:pPr>
            <w:r w:rsidRPr="00784B16">
              <w:rPr>
                <w:bCs/>
                <w:iCs/>
                <w:sz w:val="22"/>
                <w:szCs w:val="22"/>
              </w:rPr>
              <w:t>Odainic Mariana</w:t>
            </w:r>
          </w:p>
        </w:tc>
        <w:tc>
          <w:tcPr>
            <w:tcW w:w="2267" w:type="dxa"/>
            <w:shd w:val="clear" w:color="auto" w:fill="auto"/>
          </w:tcPr>
          <w:p w:rsidR="00BF1C7F" w:rsidRPr="00784B16" w:rsidRDefault="00BF1C7F" w:rsidP="00E5171E">
            <w:pPr>
              <w:rPr>
                <w:bCs/>
                <w:iCs/>
                <w:sz w:val="22"/>
                <w:szCs w:val="22"/>
              </w:rPr>
            </w:pPr>
            <w:r w:rsidRPr="00784B16">
              <w:rPr>
                <w:sz w:val="22"/>
                <w:szCs w:val="22"/>
              </w:rPr>
              <w:t>dr., conf.univ.</w:t>
            </w:r>
          </w:p>
        </w:tc>
        <w:tc>
          <w:tcPr>
            <w:tcW w:w="3398" w:type="dxa"/>
            <w:shd w:val="clear" w:color="auto" w:fill="auto"/>
          </w:tcPr>
          <w:p w:rsidR="00BF1C7F" w:rsidRPr="00784B16" w:rsidRDefault="00BF1C7F" w:rsidP="00E5171E">
            <w:pPr>
              <w:rPr>
                <w:iCs/>
                <w:sz w:val="22"/>
                <w:szCs w:val="22"/>
              </w:rPr>
            </w:pPr>
            <w:r w:rsidRPr="00784B16">
              <w:rPr>
                <w:bCs/>
                <w:iCs/>
                <w:sz w:val="22"/>
                <w:szCs w:val="22"/>
              </w:rPr>
              <w:t>cercetător științific</w:t>
            </w:r>
          </w:p>
        </w:tc>
        <w:tc>
          <w:tcPr>
            <w:tcW w:w="2126" w:type="dxa"/>
            <w:shd w:val="clear" w:color="auto" w:fill="auto"/>
          </w:tcPr>
          <w:p w:rsidR="00BF1C7F" w:rsidRPr="00784B16" w:rsidRDefault="00BF1C7F" w:rsidP="00E5171E">
            <w:pPr>
              <w:rPr>
                <w:i/>
                <w:iCs/>
                <w:sz w:val="22"/>
                <w:szCs w:val="22"/>
              </w:rPr>
            </w:pPr>
            <w:r w:rsidRPr="00784B16">
              <w:rPr>
                <w:i/>
                <w:iCs/>
                <w:sz w:val="22"/>
                <w:szCs w:val="22"/>
                <w:lang w:val="en-US"/>
              </w:rPr>
              <w:t>Concediu pentru îngrijirea copilului</w:t>
            </w:r>
          </w:p>
        </w:tc>
      </w:tr>
      <w:tr w:rsidR="00784B16" w:rsidRPr="00784B16" w:rsidTr="001A3C7B">
        <w:tc>
          <w:tcPr>
            <w:tcW w:w="10348" w:type="dxa"/>
            <w:gridSpan w:val="5"/>
            <w:shd w:val="clear" w:color="auto" w:fill="auto"/>
          </w:tcPr>
          <w:p w:rsidR="00BF1C7F" w:rsidRPr="00784B16" w:rsidRDefault="00BF1C7F" w:rsidP="00E5171E">
            <w:pPr>
              <w:jc w:val="center"/>
              <w:rPr>
                <w:i/>
                <w:iCs/>
                <w:sz w:val="22"/>
                <w:szCs w:val="22"/>
                <w:lang w:val="en-US"/>
              </w:rPr>
            </w:pPr>
            <w:r w:rsidRPr="00784B16">
              <w:rPr>
                <w:b/>
                <w:bCs/>
                <w:sz w:val="22"/>
                <w:szCs w:val="22"/>
                <w:lang w:val="en-US"/>
              </w:rPr>
              <w:t>Centrul Cercetări Strategice</w:t>
            </w:r>
          </w:p>
        </w:tc>
      </w:tr>
      <w:tr w:rsidR="00784B16" w:rsidRPr="00784B16" w:rsidTr="001A3C7B">
        <w:tc>
          <w:tcPr>
            <w:tcW w:w="544" w:type="dxa"/>
            <w:shd w:val="clear" w:color="auto" w:fill="auto"/>
          </w:tcPr>
          <w:p w:rsidR="00BF1C7F" w:rsidRPr="00784B16" w:rsidRDefault="00BF1C7F" w:rsidP="008E084E">
            <w:pPr>
              <w:pStyle w:val="Listparagraf"/>
              <w:numPr>
                <w:ilvl w:val="0"/>
                <w:numId w:val="2"/>
              </w:numPr>
              <w:spacing w:after="0" w:line="240" w:lineRule="auto"/>
              <w:ind w:left="464" w:hanging="426"/>
              <w:rPr>
                <w:rFonts w:ascii="Times New Roman" w:hAnsi="Times New Roman"/>
                <w:iCs/>
                <w:lang w:val="en-US"/>
              </w:rPr>
            </w:pPr>
          </w:p>
        </w:tc>
        <w:tc>
          <w:tcPr>
            <w:tcW w:w="2013" w:type="dxa"/>
            <w:shd w:val="clear" w:color="auto" w:fill="auto"/>
          </w:tcPr>
          <w:p w:rsidR="00BF1C7F" w:rsidRPr="00784B16" w:rsidRDefault="00BF1C7F" w:rsidP="00E5171E">
            <w:pPr>
              <w:rPr>
                <w:sz w:val="22"/>
                <w:szCs w:val="22"/>
                <w:lang w:val="en-US"/>
              </w:rPr>
            </w:pPr>
            <w:r w:rsidRPr="00784B16">
              <w:rPr>
                <w:sz w:val="22"/>
                <w:szCs w:val="22"/>
                <w:lang w:val="en-US"/>
              </w:rPr>
              <w:t>Albu Natalia</w:t>
            </w:r>
          </w:p>
        </w:tc>
        <w:tc>
          <w:tcPr>
            <w:tcW w:w="2267" w:type="dxa"/>
            <w:shd w:val="clear" w:color="auto" w:fill="auto"/>
          </w:tcPr>
          <w:p w:rsidR="00BF1C7F" w:rsidRPr="00784B16" w:rsidRDefault="00BF1C7F" w:rsidP="00E5171E">
            <w:pPr>
              <w:rPr>
                <w:sz w:val="22"/>
                <w:szCs w:val="22"/>
                <w:lang w:val="en-US"/>
              </w:rPr>
            </w:pPr>
            <w:r w:rsidRPr="00784B16">
              <w:rPr>
                <w:sz w:val="22"/>
                <w:szCs w:val="22"/>
                <w:lang w:val="en-US"/>
              </w:rPr>
              <w:t>dr., conf.univ.</w:t>
            </w:r>
          </w:p>
        </w:tc>
        <w:tc>
          <w:tcPr>
            <w:tcW w:w="3398" w:type="dxa"/>
            <w:shd w:val="clear" w:color="auto" w:fill="auto"/>
          </w:tcPr>
          <w:p w:rsidR="00BF1C7F" w:rsidRPr="00784B16" w:rsidRDefault="00BF1C7F" w:rsidP="00E5171E">
            <w:pPr>
              <w:rPr>
                <w:sz w:val="22"/>
                <w:szCs w:val="22"/>
                <w:lang w:val="en-US"/>
              </w:rPr>
            </w:pPr>
            <w:r w:rsidRPr="00784B16">
              <w:rPr>
                <w:bCs/>
                <w:sz w:val="22"/>
                <w:szCs w:val="22"/>
                <w:lang w:val="en-US"/>
              </w:rPr>
              <w:t>director</w:t>
            </w:r>
            <w:r w:rsidR="00FA1240" w:rsidRPr="00784B16">
              <w:rPr>
                <w:bCs/>
                <w:sz w:val="22"/>
                <w:szCs w:val="22"/>
                <w:lang w:val="en-US"/>
              </w:rPr>
              <w:t>ă</w:t>
            </w:r>
            <w:r w:rsidRPr="00784B16">
              <w:rPr>
                <w:bCs/>
                <w:sz w:val="22"/>
                <w:szCs w:val="22"/>
                <w:lang w:val="en-US"/>
              </w:rPr>
              <w:t xml:space="preserve"> Centru Cercetări </w:t>
            </w:r>
            <w:r w:rsidRPr="00784B16">
              <w:rPr>
                <w:bCs/>
                <w:sz w:val="22"/>
                <w:szCs w:val="22"/>
                <w:lang w:val="fr-FR"/>
              </w:rPr>
              <w:t xml:space="preserve">Strategice, </w:t>
            </w:r>
            <w:r w:rsidRPr="00784B16">
              <w:rPr>
                <w:sz w:val="22"/>
                <w:szCs w:val="22"/>
                <w:lang w:val="en-US"/>
              </w:rPr>
              <w:t>cercetător științific superior</w:t>
            </w:r>
          </w:p>
        </w:tc>
        <w:tc>
          <w:tcPr>
            <w:tcW w:w="2126" w:type="dxa"/>
            <w:shd w:val="clear" w:color="auto" w:fill="auto"/>
          </w:tcPr>
          <w:p w:rsidR="00BF1C7F" w:rsidRPr="00784B16" w:rsidRDefault="00BF1C7F" w:rsidP="00E5171E">
            <w:pPr>
              <w:rPr>
                <w:i/>
                <w:iCs/>
                <w:sz w:val="22"/>
                <w:szCs w:val="22"/>
                <w:lang w:val="en-US"/>
              </w:rPr>
            </w:pPr>
          </w:p>
        </w:tc>
      </w:tr>
      <w:tr w:rsidR="00784B16" w:rsidRPr="00784B16" w:rsidTr="00E5171E">
        <w:trPr>
          <w:trHeight w:val="341"/>
        </w:trPr>
        <w:tc>
          <w:tcPr>
            <w:tcW w:w="544" w:type="dxa"/>
            <w:shd w:val="clear" w:color="auto" w:fill="auto"/>
          </w:tcPr>
          <w:p w:rsidR="00C4589D" w:rsidRPr="00784B16" w:rsidRDefault="00C4589D" w:rsidP="008E084E">
            <w:pPr>
              <w:pStyle w:val="Listparagraf"/>
              <w:numPr>
                <w:ilvl w:val="0"/>
                <w:numId w:val="2"/>
              </w:numPr>
              <w:spacing w:after="0" w:line="240" w:lineRule="auto"/>
              <w:ind w:left="360"/>
              <w:rPr>
                <w:rFonts w:ascii="Times New Roman" w:hAnsi="Times New Roman"/>
                <w:iCs/>
                <w:lang w:val="en-US"/>
              </w:rPr>
            </w:pPr>
          </w:p>
        </w:tc>
        <w:tc>
          <w:tcPr>
            <w:tcW w:w="2013" w:type="dxa"/>
            <w:shd w:val="clear" w:color="auto" w:fill="auto"/>
          </w:tcPr>
          <w:p w:rsidR="00C4589D" w:rsidRPr="00784B16" w:rsidRDefault="00FA1240" w:rsidP="00772A7E">
            <w:pPr>
              <w:spacing w:line="276" w:lineRule="auto"/>
              <w:rPr>
                <w:sz w:val="22"/>
                <w:szCs w:val="22"/>
              </w:rPr>
            </w:pPr>
            <w:r w:rsidRPr="00784B16">
              <w:rPr>
                <w:sz w:val="22"/>
                <w:szCs w:val="22"/>
                <w:lang w:val="ro-RO"/>
              </w:rPr>
              <w:t>S</w:t>
            </w:r>
            <w:r w:rsidRPr="00784B16">
              <w:rPr>
                <w:sz w:val="22"/>
                <w:szCs w:val="22"/>
              </w:rPr>
              <w:t xml:space="preserve">princean </w:t>
            </w:r>
            <w:r w:rsidR="00C4589D" w:rsidRPr="00784B16">
              <w:rPr>
                <w:sz w:val="22"/>
                <w:szCs w:val="22"/>
              </w:rPr>
              <w:t>Serg</w:t>
            </w:r>
            <w:r w:rsidR="00772A7E">
              <w:rPr>
                <w:sz w:val="22"/>
                <w:szCs w:val="22"/>
                <w:lang w:val="en-US"/>
              </w:rPr>
              <w:t>hei</w:t>
            </w:r>
            <w:r w:rsidR="00C4589D" w:rsidRPr="00784B16">
              <w:rPr>
                <w:sz w:val="22"/>
                <w:szCs w:val="22"/>
              </w:rPr>
              <w:t xml:space="preserve"> </w:t>
            </w:r>
          </w:p>
        </w:tc>
        <w:tc>
          <w:tcPr>
            <w:tcW w:w="2267" w:type="dxa"/>
            <w:shd w:val="clear" w:color="auto" w:fill="auto"/>
          </w:tcPr>
          <w:p w:rsidR="00C4589D" w:rsidRPr="00784B16" w:rsidRDefault="00772A7E" w:rsidP="003E4F33">
            <w:pPr>
              <w:spacing w:line="276" w:lineRule="auto"/>
              <w:rPr>
                <w:sz w:val="22"/>
                <w:szCs w:val="22"/>
                <w:lang w:val="en-US"/>
              </w:rPr>
            </w:pPr>
            <w:r w:rsidRPr="00784B16">
              <w:rPr>
                <w:bCs/>
                <w:sz w:val="22"/>
                <w:szCs w:val="22"/>
                <w:lang w:eastAsia="ro-RO"/>
              </w:rPr>
              <w:t xml:space="preserve">dr. hab, </w:t>
            </w:r>
            <w:r w:rsidRPr="00784B16">
              <w:rPr>
                <w:bCs/>
                <w:sz w:val="22"/>
                <w:szCs w:val="22"/>
                <w:lang w:val="ro-RO" w:eastAsia="ro-RO"/>
              </w:rPr>
              <w:t>con</w:t>
            </w:r>
            <w:r w:rsidRPr="00784B16">
              <w:rPr>
                <w:bCs/>
                <w:sz w:val="22"/>
                <w:szCs w:val="22"/>
                <w:lang w:eastAsia="ro-RO"/>
              </w:rPr>
              <w:t>f.univ.</w:t>
            </w:r>
          </w:p>
        </w:tc>
        <w:tc>
          <w:tcPr>
            <w:tcW w:w="3398" w:type="dxa"/>
            <w:shd w:val="clear" w:color="auto" w:fill="auto"/>
          </w:tcPr>
          <w:p w:rsidR="00C4589D" w:rsidRPr="00784B16" w:rsidRDefault="00FA1240" w:rsidP="003E4F33">
            <w:pPr>
              <w:spacing w:line="276" w:lineRule="auto"/>
              <w:rPr>
                <w:sz w:val="22"/>
                <w:szCs w:val="22"/>
              </w:rPr>
            </w:pPr>
            <w:r w:rsidRPr="00784B16">
              <w:rPr>
                <w:sz w:val="22"/>
                <w:szCs w:val="22"/>
                <w:lang w:val="en-US"/>
              </w:rPr>
              <w:t>cercetător științific coordinator</w:t>
            </w:r>
          </w:p>
        </w:tc>
        <w:tc>
          <w:tcPr>
            <w:tcW w:w="2126" w:type="dxa"/>
            <w:shd w:val="clear" w:color="auto" w:fill="auto"/>
          </w:tcPr>
          <w:p w:rsidR="00AB2CA1" w:rsidRPr="00784B16" w:rsidRDefault="00AB2CA1" w:rsidP="00E5171E">
            <w:pPr>
              <w:rPr>
                <w:i/>
                <w:iCs/>
                <w:sz w:val="22"/>
                <w:szCs w:val="22"/>
                <w:lang w:val="en-US"/>
              </w:rPr>
            </w:pPr>
          </w:p>
        </w:tc>
      </w:tr>
      <w:tr w:rsidR="00784B16" w:rsidRPr="00784B16" w:rsidTr="001A3C7B">
        <w:tc>
          <w:tcPr>
            <w:tcW w:w="544" w:type="dxa"/>
            <w:shd w:val="clear" w:color="auto" w:fill="auto"/>
          </w:tcPr>
          <w:p w:rsidR="00C4589D" w:rsidRPr="00784B16" w:rsidRDefault="00C4589D" w:rsidP="008E084E">
            <w:pPr>
              <w:pStyle w:val="Listparagraf"/>
              <w:numPr>
                <w:ilvl w:val="0"/>
                <w:numId w:val="2"/>
              </w:numPr>
              <w:spacing w:after="0" w:line="240" w:lineRule="auto"/>
              <w:ind w:left="360"/>
              <w:rPr>
                <w:rFonts w:ascii="Times New Roman" w:hAnsi="Times New Roman"/>
                <w:iCs/>
                <w:lang w:val="en-US"/>
              </w:rPr>
            </w:pPr>
          </w:p>
        </w:tc>
        <w:tc>
          <w:tcPr>
            <w:tcW w:w="2013" w:type="dxa"/>
            <w:shd w:val="clear" w:color="auto" w:fill="auto"/>
          </w:tcPr>
          <w:p w:rsidR="00C4589D" w:rsidRPr="00784B16" w:rsidRDefault="00FA1240" w:rsidP="003E4F33">
            <w:pPr>
              <w:spacing w:line="276" w:lineRule="auto"/>
              <w:rPr>
                <w:sz w:val="22"/>
                <w:szCs w:val="22"/>
              </w:rPr>
            </w:pPr>
            <w:r w:rsidRPr="00784B16">
              <w:rPr>
                <w:sz w:val="22"/>
                <w:szCs w:val="22"/>
              </w:rPr>
              <w:t xml:space="preserve">Mîndru </w:t>
            </w:r>
            <w:r w:rsidR="00C4589D" w:rsidRPr="00784B16">
              <w:rPr>
                <w:sz w:val="22"/>
                <w:szCs w:val="22"/>
              </w:rPr>
              <w:t xml:space="preserve">Valeriu </w:t>
            </w:r>
          </w:p>
        </w:tc>
        <w:tc>
          <w:tcPr>
            <w:tcW w:w="2267" w:type="dxa"/>
            <w:shd w:val="clear" w:color="auto" w:fill="auto"/>
          </w:tcPr>
          <w:p w:rsidR="00C4589D" w:rsidRPr="00784B16" w:rsidRDefault="00C4589D" w:rsidP="003E4F33">
            <w:pPr>
              <w:spacing w:line="276" w:lineRule="auto"/>
              <w:rPr>
                <w:sz w:val="22"/>
                <w:szCs w:val="22"/>
                <w:lang w:val="en-US"/>
              </w:rPr>
            </w:pPr>
            <w:r w:rsidRPr="00784B16">
              <w:rPr>
                <w:sz w:val="22"/>
                <w:szCs w:val="22"/>
                <w:lang w:val="en-US"/>
              </w:rPr>
              <w:t xml:space="preserve">dr., conf. cerc. </w:t>
            </w:r>
          </w:p>
        </w:tc>
        <w:tc>
          <w:tcPr>
            <w:tcW w:w="3398" w:type="dxa"/>
            <w:shd w:val="clear" w:color="auto" w:fill="auto"/>
          </w:tcPr>
          <w:p w:rsidR="00C4589D" w:rsidRPr="00784B16" w:rsidRDefault="00FA1240" w:rsidP="003E4F33">
            <w:pPr>
              <w:spacing w:line="276" w:lineRule="auto"/>
              <w:rPr>
                <w:sz w:val="22"/>
                <w:szCs w:val="22"/>
                <w:lang w:val="en-US"/>
              </w:rPr>
            </w:pPr>
            <w:r w:rsidRPr="00784B16">
              <w:rPr>
                <w:sz w:val="22"/>
                <w:szCs w:val="22"/>
                <w:lang w:val="en-US"/>
              </w:rPr>
              <w:t>cercetător științific coordonator</w:t>
            </w:r>
          </w:p>
        </w:tc>
        <w:tc>
          <w:tcPr>
            <w:tcW w:w="2126" w:type="dxa"/>
            <w:shd w:val="clear" w:color="auto" w:fill="auto"/>
          </w:tcPr>
          <w:p w:rsidR="00AB2CA1" w:rsidRPr="00784B16" w:rsidRDefault="00AB2CA1" w:rsidP="00E5171E">
            <w:pPr>
              <w:rPr>
                <w:i/>
                <w:iCs/>
                <w:sz w:val="22"/>
                <w:szCs w:val="22"/>
                <w:lang w:val="en-US"/>
              </w:rPr>
            </w:pPr>
          </w:p>
        </w:tc>
      </w:tr>
      <w:tr w:rsidR="00784B16" w:rsidRPr="00784B16" w:rsidTr="001A3C7B">
        <w:tc>
          <w:tcPr>
            <w:tcW w:w="544" w:type="dxa"/>
            <w:shd w:val="clear" w:color="auto" w:fill="auto"/>
          </w:tcPr>
          <w:p w:rsidR="00C4589D" w:rsidRPr="00784B16" w:rsidRDefault="00C4589D" w:rsidP="008E084E">
            <w:pPr>
              <w:pStyle w:val="Listparagraf"/>
              <w:numPr>
                <w:ilvl w:val="0"/>
                <w:numId w:val="2"/>
              </w:numPr>
              <w:spacing w:after="0" w:line="240" w:lineRule="auto"/>
              <w:ind w:left="360"/>
              <w:rPr>
                <w:rFonts w:ascii="Times New Roman" w:hAnsi="Times New Roman"/>
                <w:iCs/>
              </w:rPr>
            </w:pPr>
          </w:p>
        </w:tc>
        <w:tc>
          <w:tcPr>
            <w:tcW w:w="2013" w:type="dxa"/>
            <w:shd w:val="clear" w:color="auto" w:fill="auto"/>
          </w:tcPr>
          <w:p w:rsidR="00C4589D" w:rsidRPr="00784B16" w:rsidRDefault="00AB2CA1" w:rsidP="003E4F33">
            <w:pPr>
              <w:spacing w:line="276" w:lineRule="auto"/>
              <w:rPr>
                <w:sz w:val="22"/>
                <w:szCs w:val="22"/>
              </w:rPr>
            </w:pPr>
            <w:r w:rsidRPr="00784B16">
              <w:rPr>
                <w:sz w:val="22"/>
                <w:szCs w:val="22"/>
              </w:rPr>
              <w:t xml:space="preserve">Caraman </w:t>
            </w:r>
            <w:r w:rsidR="00C4589D" w:rsidRPr="00784B16">
              <w:rPr>
                <w:sz w:val="22"/>
                <w:szCs w:val="22"/>
              </w:rPr>
              <w:t xml:space="preserve">Iurie </w:t>
            </w:r>
          </w:p>
        </w:tc>
        <w:tc>
          <w:tcPr>
            <w:tcW w:w="2267" w:type="dxa"/>
            <w:shd w:val="clear" w:color="auto" w:fill="auto"/>
          </w:tcPr>
          <w:p w:rsidR="00C4589D" w:rsidRPr="00784B16" w:rsidRDefault="00C4589D" w:rsidP="003E4F33">
            <w:pPr>
              <w:spacing w:line="276" w:lineRule="auto"/>
              <w:rPr>
                <w:sz w:val="22"/>
                <w:szCs w:val="22"/>
                <w:lang w:val="en-US"/>
              </w:rPr>
            </w:pPr>
            <w:r w:rsidRPr="00784B16">
              <w:rPr>
                <w:sz w:val="22"/>
                <w:szCs w:val="22"/>
                <w:lang w:val="en-US"/>
              </w:rPr>
              <w:t xml:space="preserve">dr. </w:t>
            </w:r>
          </w:p>
        </w:tc>
        <w:tc>
          <w:tcPr>
            <w:tcW w:w="3398" w:type="dxa"/>
            <w:shd w:val="clear" w:color="auto" w:fill="auto"/>
          </w:tcPr>
          <w:p w:rsidR="00C4589D" w:rsidRPr="00784B16" w:rsidRDefault="007A48B9" w:rsidP="003E4F33">
            <w:pPr>
              <w:spacing w:line="276" w:lineRule="auto"/>
              <w:rPr>
                <w:sz w:val="22"/>
                <w:szCs w:val="22"/>
              </w:rPr>
            </w:pPr>
            <w:r w:rsidRPr="00784B16">
              <w:rPr>
                <w:sz w:val="22"/>
                <w:szCs w:val="22"/>
              </w:rPr>
              <w:t>cercetător științific superior</w:t>
            </w:r>
          </w:p>
        </w:tc>
        <w:tc>
          <w:tcPr>
            <w:tcW w:w="2126" w:type="dxa"/>
            <w:shd w:val="clear" w:color="auto" w:fill="auto"/>
          </w:tcPr>
          <w:p w:rsidR="00AB2CA1" w:rsidRPr="00784B16" w:rsidRDefault="00AB2CA1" w:rsidP="00E5171E">
            <w:pPr>
              <w:rPr>
                <w:i/>
                <w:iCs/>
                <w:sz w:val="22"/>
                <w:szCs w:val="22"/>
                <w:lang w:val="en-US"/>
              </w:rPr>
            </w:pPr>
          </w:p>
        </w:tc>
      </w:tr>
      <w:tr w:rsidR="00784B16" w:rsidRPr="00784B16" w:rsidTr="001A3C7B">
        <w:tc>
          <w:tcPr>
            <w:tcW w:w="544" w:type="dxa"/>
            <w:shd w:val="clear" w:color="auto" w:fill="auto"/>
          </w:tcPr>
          <w:p w:rsidR="00D91D12" w:rsidRPr="00784B16" w:rsidRDefault="00D91D12" w:rsidP="008E084E">
            <w:pPr>
              <w:pStyle w:val="Listparagraf"/>
              <w:numPr>
                <w:ilvl w:val="0"/>
                <w:numId w:val="2"/>
              </w:numPr>
              <w:spacing w:after="0" w:line="240" w:lineRule="auto"/>
              <w:ind w:left="360"/>
              <w:rPr>
                <w:rFonts w:ascii="Times New Roman" w:hAnsi="Times New Roman"/>
                <w:iCs/>
              </w:rPr>
            </w:pPr>
          </w:p>
        </w:tc>
        <w:tc>
          <w:tcPr>
            <w:tcW w:w="2013" w:type="dxa"/>
            <w:shd w:val="clear" w:color="auto" w:fill="auto"/>
          </w:tcPr>
          <w:p w:rsidR="00D91D12" w:rsidRPr="00784B16" w:rsidRDefault="00D91D12" w:rsidP="003E4F33">
            <w:pPr>
              <w:spacing w:line="276" w:lineRule="auto"/>
              <w:rPr>
                <w:sz w:val="22"/>
                <w:szCs w:val="22"/>
              </w:rPr>
            </w:pPr>
            <w:r w:rsidRPr="00784B16">
              <w:rPr>
                <w:sz w:val="22"/>
                <w:szCs w:val="22"/>
              </w:rPr>
              <w:t xml:space="preserve">Bencheci Marcel </w:t>
            </w:r>
          </w:p>
        </w:tc>
        <w:tc>
          <w:tcPr>
            <w:tcW w:w="2267" w:type="dxa"/>
            <w:shd w:val="clear" w:color="auto" w:fill="auto"/>
          </w:tcPr>
          <w:p w:rsidR="00D91D12" w:rsidRPr="00784B16" w:rsidRDefault="00D91D12" w:rsidP="003E4F33">
            <w:pPr>
              <w:spacing w:line="276" w:lineRule="auto"/>
              <w:rPr>
                <w:sz w:val="22"/>
                <w:szCs w:val="22"/>
              </w:rPr>
            </w:pPr>
            <w:r w:rsidRPr="00784B16">
              <w:rPr>
                <w:sz w:val="22"/>
                <w:szCs w:val="22"/>
              </w:rPr>
              <w:t xml:space="preserve">dr. </w:t>
            </w:r>
          </w:p>
        </w:tc>
        <w:tc>
          <w:tcPr>
            <w:tcW w:w="3398" w:type="dxa"/>
            <w:shd w:val="clear" w:color="auto" w:fill="auto"/>
          </w:tcPr>
          <w:p w:rsidR="00BB76CC" w:rsidRPr="00784B16" w:rsidRDefault="00D91D12" w:rsidP="003E4F33">
            <w:pPr>
              <w:spacing w:line="276" w:lineRule="auto"/>
              <w:rPr>
                <w:sz w:val="22"/>
                <w:szCs w:val="22"/>
              </w:rPr>
            </w:pPr>
            <w:r w:rsidRPr="00784B16">
              <w:rPr>
                <w:sz w:val="22"/>
                <w:szCs w:val="22"/>
              </w:rPr>
              <w:t>cercetător științific</w:t>
            </w:r>
            <w:r w:rsidRPr="00784B16">
              <w:rPr>
                <w:sz w:val="22"/>
                <w:szCs w:val="22"/>
                <w:lang w:val="en-US"/>
              </w:rPr>
              <w:t xml:space="preserve"> superior</w:t>
            </w:r>
          </w:p>
        </w:tc>
        <w:tc>
          <w:tcPr>
            <w:tcW w:w="2126" w:type="dxa"/>
            <w:shd w:val="clear" w:color="auto" w:fill="auto"/>
          </w:tcPr>
          <w:p w:rsidR="00D91D12" w:rsidRPr="00784B16" w:rsidRDefault="00D91D12" w:rsidP="00E5171E">
            <w:pPr>
              <w:rPr>
                <w:i/>
                <w:iCs/>
                <w:sz w:val="22"/>
                <w:szCs w:val="22"/>
                <w:lang w:val="en-US"/>
              </w:rPr>
            </w:pPr>
          </w:p>
        </w:tc>
      </w:tr>
      <w:tr w:rsidR="00784B16" w:rsidRPr="00784B16" w:rsidTr="00E5171E">
        <w:trPr>
          <w:trHeight w:val="188"/>
        </w:trPr>
        <w:tc>
          <w:tcPr>
            <w:tcW w:w="544" w:type="dxa"/>
            <w:shd w:val="clear" w:color="auto" w:fill="auto"/>
          </w:tcPr>
          <w:p w:rsidR="00D91D12" w:rsidRPr="00784B16" w:rsidRDefault="00D91D12" w:rsidP="008E084E">
            <w:pPr>
              <w:pStyle w:val="Listparagraf"/>
              <w:numPr>
                <w:ilvl w:val="0"/>
                <w:numId w:val="2"/>
              </w:numPr>
              <w:spacing w:after="0" w:line="240" w:lineRule="auto"/>
              <w:ind w:left="360"/>
              <w:rPr>
                <w:rFonts w:ascii="Times New Roman" w:hAnsi="Times New Roman"/>
                <w:iCs/>
              </w:rPr>
            </w:pPr>
          </w:p>
        </w:tc>
        <w:tc>
          <w:tcPr>
            <w:tcW w:w="2013" w:type="dxa"/>
            <w:shd w:val="clear" w:color="auto" w:fill="auto"/>
          </w:tcPr>
          <w:p w:rsidR="00D91D12" w:rsidRPr="00784B16" w:rsidRDefault="00D91D12" w:rsidP="003E4F33">
            <w:pPr>
              <w:spacing w:line="276" w:lineRule="auto"/>
              <w:rPr>
                <w:sz w:val="22"/>
                <w:szCs w:val="22"/>
                <w:lang w:val="ro-RO"/>
              </w:rPr>
            </w:pPr>
            <w:r w:rsidRPr="00784B16">
              <w:rPr>
                <w:sz w:val="22"/>
                <w:szCs w:val="22"/>
                <w:lang w:val="ro-RO"/>
              </w:rPr>
              <w:t xml:space="preserve">Gotișan Iurie </w:t>
            </w:r>
          </w:p>
        </w:tc>
        <w:tc>
          <w:tcPr>
            <w:tcW w:w="2267" w:type="dxa"/>
            <w:shd w:val="clear" w:color="auto" w:fill="auto"/>
          </w:tcPr>
          <w:p w:rsidR="00D91D12" w:rsidRPr="00784B16" w:rsidRDefault="00E5171E" w:rsidP="003E4F33">
            <w:pPr>
              <w:spacing w:line="276" w:lineRule="auto"/>
              <w:rPr>
                <w:sz w:val="22"/>
                <w:szCs w:val="22"/>
              </w:rPr>
            </w:pPr>
            <w:r w:rsidRPr="00784B16">
              <w:rPr>
                <w:sz w:val="22"/>
                <w:szCs w:val="22"/>
                <w:lang w:val="en-US"/>
              </w:rPr>
              <w:t>d</w:t>
            </w:r>
            <w:r w:rsidR="00D91D12" w:rsidRPr="00784B16">
              <w:rPr>
                <w:sz w:val="22"/>
                <w:szCs w:val="22"/>
                <w:lang w:val="en-US"/>
              </w:rPr>
              <w:t>r</w:t>
            </w:r>
            <w:r w:rsidRPr="00784B16">
              <w:rPr>
                <w:sz w:val="22"/>
                <w:szCs w:val="22"/>
                <w:lang w:val="en-US"/>
              </w:rPr>
              <w:t>.</w:t>
            </w:r>
          </w:p>
        </w:tc>
        <w:tc>
          <w:tcPr>
            <w:tcW w:w="3398" w:type="dxa"/>
            <w:shd w:val="clear" w:color="auto" w:fill="auto"/>
          </w:tcPr>
          <w:p w:rsidR="00BB76CC" w:rsidRPr="00784B16" w:rsidRDefault="00D91D12" w:rsidP="003E4F33">
            <w:pPr>
              <w:spacing w:line="276" w:lineRule="auto"/>
              <w:rPr>
                <w:sz w:val="22"/>
                <w:szCs w:val="22"/>
                <w:lang w:val="ro-RO"/>
              </w:rPr>
            </w:pPr>
            <w:r w:rsidRPr="00784B16">
              <w:rPr>
                <w:sz w:val="22"/>
                <w:szCs w:val="22"/>
                <w:lang w:val="en-US"/>
              </w:rPr>
              <w:t>cercetător științific superior</w:t>
            </w:r>
          </w:p>
        </w:tc>
        <w:tc>
          <w:tcPr>
            <w:tcW w:w="2126" w:type="dxa"/>
            <w:shd w:val="clear" w:color="auto" w:fill="auto"/>
          </w:tcPr>
          <w:p w:rsidR="00D91D12" w:rsidRPr="00784B16" w:rsidRDefault="00D91D12" w:rsidP="00E5171E">
            <w:pPr>
              <w:rPr>
                <w:i/>
                <w:iCs/>
                <w:sz w:val="22"/>
                <w:szCs w:val="22"/>
                <w:lang w:val="en-US"/>
              </w:rPr>
            </w:pPr>
          </w:p>
        </w:tc>
      </w:tr>
      <w:tr w:rsidR="00784B16" w:rsidRPr="00784B16" w:rsidTr="001A3C7B">
        <w:tc>
          <w:tcPr>
            <w:tcW w:w="544" w:type="dxa"/>
            <w:shd w:val="clear" w:color="auto" w:fill="auto"/>
          </w:tcPr>
          <w:p w:rsidR="00D91D12" w:rsidRPr="00784B16" w:rsidRDefault="00D91D12" w:rsidP="008E084E">
            <w:pPr>
              <w:pStyle w:val="Listparagraf"/>
              <w:numPr>
                <w:ilvl w:val="0"/>
                <w:numId w:val="2"/>
              </w:numPr>
              <w:spacing w:after="0" w:line="240" w:lineRule="auto"/>
              <w:ind w:left="360"/>
              <w:rPr>
                <w:rFonts w:ascii="Times New Roman" w:hAnsi="Times New Roman"/>
                <w:iCs/>
              </w:rPr>
            </w:pPr>
          </w:p>
        </w:tc>
        <w:tc>
          <w:tcPr>
            <w:tcW w:w="2013" w:type="dxa"/>
            <w:shd w:val="clear" w:color="auto" w:fill="auto"/>
          </w:tcPr>
          <w:p w:rsidR="00D91D12" w:rsidRPr="00784B16" w:rsidRDefault="00D91D12" w:rsidP="003E4F33">
            <w:pPr>
              <w:spacing w:line="276" w:lineRule="auto"/>
              <w:rPr>
                <w:sz w:val="22"/>
                <w:szCs w:val="22"/>
              </w:rPr>
            </w:pPr>
            <w:r w:rsidRPr="00784B16">
              <w:rPr>
                <w:sz w:val="22"/>
                <w:szCs w:val="22"/>
              </w:rPr>
              <w:t xml:space="preserve">Mocanu Ion </w:t>
            </w:r>
          </w:p>
        </w:tc>
        <w:tc>
          <w:tcPr>
            <w:tcW w:w="2267" w:type="dxa"/>
            <w:shd w:val="clear" w:color="auto" w:fill="auto"/>
          </w:tcPr>
          <w:p w:rsidR="00D91D12" w:rsidRPr="00784B16" w:rsidRDefault="00D91D12" w:rsidP="003E4F33">
            <w:pPr>
              <w:spacing w:line="276" w:lineRule="auto"/>
              <w:rPr>
                <w:sz w:val="22"/>
                <w:szCs w:val="22"/>
              </w:rPr>
            </w:pPr>
            <w:r w:rsidRPr="00784B16">
              <w:rPr>
                <w:sz w:val="22"/>
                <w:szCs w:val="22"/>
              </w:rPr>
              <w:t xml:space="preserve">dr. </w:t>
            </w:r>
          </w:p>
        </w:tc>
        <w:tc>
          <w:tcPr>
            <w:tcW w:w="3398" w:type="dxa"/>
            <w:shd w:val="clear" w:color="auto" w:fill="auto"/>
          </w:tcPr>
          <w:p w:rsidR="00BB76CC" w:rsidRPr="00784B16" w:rsidRDefault="00D91D12" w:rsidP="003E4F33">
            <w:pPr>
              <w:spacing w:line="276" w:lineRule="auto"/>
              <w:rPr>
                <w:sz w:val="22"/>
                <w:szCs w:val="22"/>
              </w:rPr>
            </w:pPr>
            <w:r w:rsidRPr="00784B16">
              <w:rPr>
                <w:sz w:val="22"/>
                <w:szCs w:val="22"/>
              </w:rPr>
              <w:t xml:space="preserve">cercetător științific </w:t>
            </w:r>
          </w:p>
        </w:tc>
        <w:tc>
          <w:tcPr>
            <w:tcW w:w="2126" w:type="dxa"/>
            <w:shd w:val="clear" w:color="auto" w:fill="auto"/>
          </w:tcPr>
          <w:p w:rsidR="00D91D12" w:rsidRPr="00784B16" w:rsidRDefault="00D91D12" w:rsidP="00E5171E">
            <w:pPr>
              <w:rPr>
                <w:i/>
                <w:iCs/>
                <w:sz w:val="22"/>
                <w:szCs w:val="22"/>
                <w:lang w:val="en-US"/>
              </w:rPr>
            </w:pPr>
          </w:p>
        </w:tc>
      </w:tr>
      <w:tr w:rsidR="00784B16" w:rsidRPr="00784B16" w:rsidTr="001A3C7B">
        <w:tc>
          <w:tcPr>
            <w:tcW w:w="544" w:type="dxa"/>
            <w:shd w:val="clear" w:color="auto" w:fill="auto"/>
          </w:tcPr>
          <w:p w:rsidR="00D91D12" w:rsidRPr="00784B16" w:rsidRDefault="00D91D12" w:rsidP="008E084E">
            <w:pPr>
              <w:pStyle w:val="Listparagraf"/>
              <w:numPr>
                <w:ilvl w:val="0"/>
                <w:numId w:val="2"/>
              </w:numPr>
              <w:tabs>
                <w:tab w:val="center" w:pos="4677"/>
                <w:tab w:val="right" w:pos="9355"/>
              </w:tabs>
              <w:spacing w:after="0" w:line="240" w:lineRule="auto"/>
              <w:ind w:left="360"/>
              <w:rPr>
                <w:rFonts w:ascii="Times New Roman" w:hAnsi="Times New Roman"/>
                <w:iCs/>
              </w:rPr>
            </w:pPr>
          </w:p>
        </w:tc>
        <w:tc>
          <w:tcPr>
            <w:tcW w:w="2013" w:type="dxa"/>
            <w:shd w:val="clear" w:color="auto" w:fill="auto"/>
          </w:tcPr>
          <w:p w:rsidR="00D91D12" w:rsidRPr="00784B16" w:rsidRDefault="00D91D12" w:rsidP="003E4F33">
            <w:pPr>
              <w:spacing w:line="276" w:lineRule="auto"/>
              <w:rPr>
                <w:sz w:val="22"/>
                <w:szCs w:val="22"/>
                <w:lang w:val="en-US"/>
              </w:rPr>
            </w:pPr>
            <w:r w:rsidRPr="00784B16">
              <w:rPr>
                <w:sz w:val="22"/>
                <w:szCs w:val="22"/>
              </w:rPr>
              <w:t xml:space="preserve">Guștiuc Ludmila </w:t>
            </w:r>
          </w:p>
        </w:tc>
        <w:tc>
          <w:tcPr>
            <w:tcW w:w="2267" w:type="dxa"/>
            <w:shd w:val="clear" w:color="auto" w:fill="auto"/>
          </w:tcPr>
          <w:p w:rsidR="00D91D12" w:rsidRPr="00784B16" w:rsidRDefault="00D91D12" w:rsidP="003E4F33">
            <w:pPr>
              <w:spacing w:line="276" w:lineRule="auto"/>
              <w:rPr>
                <w:sz w:val="22"/>
                <w:szCs w:val="22"/>
              </w:rPr>
            </w:pPr>
            <w:r w:rsidRPr="00784B16">
              <w:rPr>
                <w:sz w:val="22"/>
                <w:szCs w:val="22"/>
              </w:rPr>
              <w:t xml:space="preserve">drd. </w:t>
            </w:r>
          </w:p>
        </w:tc>
        <w:tc>
          <w:tcPr>
            <w:tcW w:w="3398" w:type="dxa"/>
            <w:shd w:val="clear" w:color="auto" w:fill="auto"/>
          </w:tcPr>
          <w:p w:rsidR="00D91D12" w:rsidRPr="00784B16" w:rsidRDefault="00D91D12" w:rsidP="003E4F33">
            <w:pPr>
              <w:spacing w:line="276" w:lineRule="auto"/>
              <w:rPr>
                <w:sz w:val="22"/>
                <w:szCs w:val="22"/>
                <w:lang w:val="en-US"/>
              </w:rPr>
            </w:pPr>
            <w:r w:rsidRPr="00784B16">
              <w:rPr>
                <w:sz w:val="22"/>
                <w:szCs w:val="22"/>
              </w:rPr>
              <w:t>cercetător științific</w:t>
            </w:r>
          </w:p>
        </w:tc>
        <w:tc>
          <w:tcPr>
            <w:tcW w:w="2126" w:type="dxa"/>
            <w:shd w:val="clear" w:color="auto" w:fill="auto"/>
          </w:tcPr>
          <w:p w:rsidR="00D91D12" w:rsidRPr="00784B16" w:rsidRDefault="00D91D12" w:rsidP="00E5171E">
            <w:pPr>
              <w:rPr>
                <w:i/>
                <w:iCs/>
                <w:sz w:val="22"/>
                <w:szCs w:val="22"/>
                <w:lang w:val="en-US"/>
              </w:rPr>
            </w:pPr>
          </w:p>
        </w:tc>
      </w:tr>
      <w:tr w:rsidR="00784B16" w:rsidRPr="00784B16" w:rsidTr="001A3C7B">
        <w:tc>
          <w:tcPr>
            <w:tcW w:w="544" w:type="dxa"/>
            <w:shd w:val="clear" w:color="auto" w:fill="auto"/>
          </w:tcPr>
          <w:p w:rsidR="00D91D12" w:rsidRPr="00784B16" w:rsidRDefault="00D91D12" w:rsidP="008E084E">
            <w:pPr>
              <w:pStyle w:val="Listparagraf"/>
              <w:numPr>
                <w:ilvl w:val="0"/>
                <w:numId w:val="2"/>
              </w:numPr>
              <w:spacing w:after="0" w:line="240" w:lineRule="auto"/>
              <w:ind w:left="360"/>
              <w:rPr>
                <w:rFonts w:ascii="Times New Roman" w:hAnsi="Times New Roman"/>
                <w:iCs/>
              </w:rPr>
            </w:pPr>
          </w:p>
        </w:tc>
        <w:tc>
          <w:tcPr>
            <w:tcW w:w="2013" w:type="dxa"/>
            <w:shd w:val="clear" w:color="auto" w:fill="auto"/>
          </w:tcPr>
          <w:p w:rsidR="00D91D12" w:rsidRPr="00784B16" w:rsidRDefault="00D91D12" w:rsidP="003E4F33">
            <w:pPr>
              <w:spacing w:line="276" w:lineRule="auto"/>
              <w:rPr>
                <w:sz w:val="22"/>
                <w:szCs w:val="22"/>
                <w:lang w:val="en-US"/>
              </w:rPr>
            </w:pPr>
            <w:r w:rsidRPr="00784B16">
              <w:rPr>
                <w:sz w:val="22"/>
                <w:szCs w:val="22"/>
              </w:rPr>
              <w:t xml:space="preserve">Afanas Nicolai </w:t>
            </w:r>
          </w:p>
        </w:tc>
        <w:tc>
          <w:tcPr>
            <w:tcW w:w="2267" w:type="dxa"/>
            <w:shd w:val="clear" w:color="auto" w:fill="auto"/>
          </w:tcPr>
          <w:p w:rsidR="00D91D12" w:rsidRPr="00784B16" w:rsidRDefault="00D91D12" w:rsidP="003E4F33">
            <w:pPr>
              <w:spacing w:line="276" w:lineRule="auto"/>
              <w:rPr>
                <w:sz w:val="22"/>
                <w:szCs w:val="22"/>
                <w:lang w:val="en-US"/>
              </w:rPr>
            </w:pPr>
            <w:r w:rsidRPr="00784B16">
              <w:rPr>
                <w:sz w:val="22"/>
                <w:szCs w:val="22"/>
              </w:rPr>
              <w:t>drd.</w:t>
            </w:r>
          </w:p>
        </w:tc>
        <w:tc>
          <w:tcPr>
            <w:tcW w:w="3398" w:type="dxa"/>
            <w:shd w:val="clear" w:color="auto" w:fill="auto"/>
          </w:tcPr>
          <w:p w:rsidR="00D91D12" w:rsidRPr="00784B16" w:rsidRDefault="00D91D12" w:rsidP="003E4F33">
            <w:pPr>
              <w:spacing w:line="276" w:lineRule="auto"/>
              <w:rPr>
                <w:sz w:val="22"/>
                <w:szCs w:val="22"/>
                <w:lang w:val="en-US"/>
              </w:rPr>
            </w:pPr>
            <w:r w:rsidRPr="00784B16">
              <w:rPr>
                <w:sz w:val="22"/>
                <w:szCs w:val="22"/>
                <w:lang w:val="en-US"/>
              </w:rPr>
              <w:t>cercetător științific</w:t>
            </w:r>
          </w:p>
        </w:tc>
        <w:tc>
          <w:tcPr>
            <w:tcW w:w="2126" w:type="dxa"/>
            <w:shd w:val="clear" w:color="auto" w:fill="auto"/>
          </w:tcPr>
          <w:p w:rsidR="00D91D12" w:rsidRPr="00784B16" w:rsidRDefault="00D91D12" w:rsidP="00E5171E">
            <w:pPr>
              <w:rPr>
                <w:i/>
                <w:iCs/>
                <w:sz w:val="22"/>
                <w:szCs w:val="22"/>
              </w:rPr>
            </w:pPr>
          </w:p>
        </w:tc>
      </w:tr>
      <w:tr w:rsidR="00784B16" w:rsidRPr="00784B16" w:rsidTr="001A3C7B">
        <w:tc>
          <w:tcPr>
            <w:tcW w:w="544" w:type="dxa"/>
            <w:shd w:val="clear" w:color="auto" w:fill="auto"/>
          </w:tcPr>
          <w:p w:rsidR="00D91D12" w:rsidRPr="00784B16" w:rsidRDefault="00D91D12" w:rsidP="008E084E">
            <w:pPr>
              <w:pStyle w:val="Listparagraf"/>
              <w:numPr>
                <w:ilvl w:val="0"/>
                <w:numId w:val="2"/>
              </w:numPr>
              <w:tabs>
                <w:tab w:val="center" w:pos="4677"/>
                <w:tab w:val="right" w:pos="9355"/>
              </w:tabs>
              <w:spacing w:after="0" w:line="240" w:lineRule="auto"/>
              <w:ind w:left="360"/>
              <w:contextualSpacing w:val="0"/>
              <w:rPr>
                <w:rFonts w:ascii="Times New Roman" w:hAnsi="Times New Roman"/>
                <w:iCs/>
              </w:rPr>
            </w:pPr>
          </w:p>
        </w:tc>
        <w:tc>
          <w:tcPr>
            <w:tcW w:w="2013" w:type="dxa"/>
            <w:shd w:val="clear" w:color="auto" w:fill="auto"/>
          </w:tcPr>
          <w:p w:rsidR="00D91D12" w:rsidRPr="00784B16" w:rsidRDefault="00D91D12" w:rsidP="003E4F33">
            <w:pPr>
              <w:spacing w:line="276" w:lineRule="auto"/>
              <w:rPr>
                <w:sz w:val="22"/>
                <w:szCs w:val="22"/>
                <w:lang w:val="en-US"/>
              </w:rPr>
            </w:pPr>
            <w:r w:rsidRPr="00784B16">
              <w:rPr>
                <w:sz w:val="22"/>
                <w:szCs w:val="22"/>
                <w:lang w:val="en-US"/>
              </w:rPr>
              <w:t xml:space="preserve">Postica Alexandru </w:t>
            </w:r>
          </w:p>
        </w:tc>
        <w:tc>
          <w:tcPr>
            <w:tcW w:w="2267" w:type="dxa"/>
            <w:shd w:val="clear" w:color="auto" w:fill="auto"/>
          </w:tcPr>
          <w:p w:rsidR="00D91D12" w:rsidRPr="00784B16" w:rsidRDefault="00D91D12" w:rsidP="003E4F33">
            <w:pPr>
              <w:spacing w:line="276" w:lineRule="auto"/>
              <w:rPr>
                <w:sz w:val="22"/>
                <w:szCs w:val="22"/>
                <w:lang w:val="en-US"/>
              </w:rPr>
            </w:pPr>
            <w:r w:rsidRPr="00784B16">
              <w:rPr>
                <w:sz w:val="22"/>
                <w:szCs w:val="22"/>
                <w:lang w:val="en-US"/>
              </w:rPr>
              <w:t>drd.</w:t>
            </w:r>
          </w:p>
        </w:tc>
        <w:tc>
          <w:tcPr>
            <w:tcW w:w="3398" w:type="dxa"/>
            <w:shd w:val="clear" w:color="auto" w:fill="auto"/>
          </w:tcPr>
          <w:p w:rsidR="00D91D12" w:rsidRPr="00784B16" w:rsidRDefault="00D91D12" w:rsidP="003E4F33">
            <w:pPr>
              <w:spacing w:line="276" w:lineRule="auto"/>
              <w:rPr>
                <w:sz w:val="22"/>
                <w:szCs w:val="22"/>
                <w:lang w:val="en-US"/>
              </w:rPr>
            </w:pPr>
            <w:r w:rsidRPr="00784B16">
              <w:rPr>
                <w:sz w:val="22"/>
                <w:szCs w:val="22"/>
                <w:lang w:val="en-US"/>
              </w:rPr>
              <w:t>cercetător științific</w:t>
            </w:r>
          </w:p>
        </w:tc>
        <w:tc>
          <w:tcPr>
            <w:tcW w:w="2126" w:type="dxa"/>
            <w:shd w:val="clear" w:color="auto" w:fill="auto"/>
          </w:tcPr>
          <w:p w:rsidR="00D91D12" w:rsidRPr="00784B16" w:rsidRDefault="00D91D12" w:rsidP="00E5171E">
            <w:pPr>
              <w:rPr>
                <w:i/>
                <w:iCs/>
                <w:sz w:val="22"/>
                <w:szCs w:val="22"/>
              </w:rPr>
            </w:pPr>
          </w:p>
        </w:tc>
      </w:tr>
      <w:tr w:rsidR="00784B16" w:rsidRPr="00784B16" w:rsidTr="001A3C7B">
        <w:tc>
          <w:tcPr>
            <w:tcW w:w="544" w:type="dxa"/>
            <w:shd w:val="clear" w:color="auto" w:fill="auto"/>
          </w:tcPr>
          <w:p w:rsidR="00D91D12" w:rsidRPr="00784B16" w:rsidRDefault="00D91D12" w:rsidP="008E084E">
            <w:pPr>
              <w:pStyle w:val="Listparagraf"/>
              <w:numPr>
                <w:ilvl w:val="0"/>
                <w:numId w:val="2"/>
              </w:numPr>
              <w:tabs>
                <w:tab w:val="center" w:pos="4677"/>
                <w:tab w:val="right" w:pos="9355"/>
              </w:tabs>
              <w:spacing w:after="0" w:line="240" w:lineRule="auto"/>
              <w:ind w:left="360"/>
              <w:contextualSpacing w:val="0"/>
              <w:rPr>
                <w:rFonts w:ascii="Times New Roman" w:hAnsi="Times New Roman"/>
                <w:iCs/>
              </w:rPr>
            </w:pPr>
          </w:p>
        </w:tc>
        <w:tc>
          <w:tcPr>
            <w:tcW w:w="2013" w:type="dxa"/>
            <w:shd w:val="clear" w:color="auto" w:fill="auto"/>
          </w:tcPr>
          <w:p w:rsidR="00D91D12" w:rsidRPr="00784B16" w:rsidRDefault="00D91D12" w:rsidP="003E4F33">
            <w:pPr>
              <w:spacing w:line="276" w:lineRule="auto"/>
              <w:rPr>
                <w:sz w:val="22"/>
                <w:szCs w:val="22"/>
                <w:lang w:val="en-US"/>
              </w:rPr>
            </w:pPr>
            <w:r w:rsidRPr="00784B16">
              <w:rPr>
                <w:sz w:val="22"/>
                <w:szCs w:val="22"/>
                <w:lang w:val="en-US"/>
              </w:rPr>
              <w:t xml:space="preserve">Tofan Eugenia </w:t>
            </w:r>
          </w:p>
        </w:tc>
        <w:tc>
          <w:tcPr>
            <w:tcW w:w="2267" w:type="dxa"/>
            <w:shd w:val="clear" w:color="auto" w:fill="auto"/>
          </w:tcPr>
          <w:p w:rsidR="00D91D12" w:rsidRPr="00784B16" w:rsidRDefault="00D91D12" w:rsidP="003E4F33">
            <w:pPr>
              <w:spacing w:line="276" w:lineRule="auto"/>
              <w:rPr>
                <w:sz w:val="22"/>
                <w:szCs w:val="22"/>
                <w:lang w:val="en-US"/>
              </w:rPr>
            </w:pPr>
            <w:r w:rsidRPr="00784B16">
              <w:rPr>
                <w:sz w:val="22"/>
                <w:szCs w:val="22"/>
                <w:lang w:val="en-US"/>
              </w:rPr>
              <w:t>drd.</w:t>
            </w:r>
          </w:p>
        </w:tc>
        <w:tc>
          <w:tcPr>
            <w:tcW w:w="3398" w:type="dxa"/>
            <w:shd w:val="clear" w:color="auto" w:fill="auto"/>
          </w:tcPr>
          <w:p w:rsidR="00BB76CC" w:rsidRPr="00784B16" w:rsidRDefault="00D91D12" w:rsidP="003E4F33">
            <w:pPr>
              <w:spacing w:line="276" w:lineRule="auto"/>
              <w:rPr>
                <w:sz w:val="22"/>
                <w:szCs w:val="22"/>
                <w:lang w:val="en-US"/>
              </w:rPr>
            </w:pPr>
            <w:r w:rsidRPr="00784B16">
              <w:rPr>
                <w:sz w:val="22"/>
                <w:szCs w:val="22"/>
                <w:lang w:val="en-US"/>
              </w:rPr>
              <w:t>cercetător științific</w:t>
            </w:r>
          </w:p>
        </w:tc>
        <w:tc>
          <w:tcPr>
            <w:tcW w:w="2126" w:type="dxa"/>
            <w:shd w:val="clear" w:color="auto" w:fill="auto"/>
          </w:tcPr>
          <w:p w:rsidR="00D91D12" w:rsidRPr="00784B16" w:rsidRDefault="00D91D12" w:rsidP="00E5171E">
            <w:pPr>
              <w:rPr>
                <w:i/>
                <w:iCs/>
                <w:sz w:val="22"/>
                <w:szCs w:val="22"/>
              </w:rPr>
            </w:pPr>
          </w:p>
        </w:tc>
      </w:tr>
      <w:tr w:rsidR="00784B16" w:rsidRPr="00784B16" w:rsidTr="001A3C7B">
        <w:tc>
          <w:tcPr>
            <w:tcW w:w="544" w:type="dxa"/>
            <w:shd w:val="clear" w:color="auto" w:fill="auto"/>
          </w:tcPr>
          <w:p w:rsidR="00D91D12" w:rsidRPr="00784B16" w:rsidRDefault="00D91D12" w:rsidP="008E084E">
            <w:pPr>
              <w:pStyle w:val="Listparagraf"/>
              <w:numPr>
                <w:ilvl w:val="0"/>
                <w:numId w:val="2"/>
              </w:numPr>
              <w:tabs>
                <w:tab w:val="center" w:pos="4677"/>
                <w:tab w:val="right" w:pos="9355"/>
              </w:tabs>
              <w:spacing w:after="0" w:line="240" w:lineRule="auto"/>
              <w:ind w:left="360"/>
              <w:contextualSpacing w:val="0"/>
              <w:rPr>
                <w:rFonts w:ascii="Times New Roman" w:hAnsi="Times New Roman"/>
                <w:iCs/>
              </w:rPr>
            </w:pPr>
          </w:p>
        </w:tc>
        <w:tc>
          <w:tcPr>
            <w:tcW w:w="2013" w:type="dxa"/>
            <w:shd w:val="clear" w:color="auto" w:fill="auto"/>
          </w:tcPr>
          <w:p w:rsidR="00D91D12" w:rsidRPr="00784B16" w:rsidRDefault="00D91D12" w:rsidP="003E4F33">
            <w:pPr>
              <w:spacing w:line="276" w:lineRule="auto"/>
              <w:rPr>
                <w:sz w:val="22"/>
                <w:szCs w:val="22"/>
                <w:lang w:val="en-US"/>
              </w:rPr>
            </w:pPr>
            <w:r w:rsidRPr="00784B16">
              <w:rPr>
                <w:sz w:val="22"/>
                <w:szCs w:val="22"/>
                <w:lang w:val="en-US"/>
              </w:rPr>
              <w:t xml:space="preserve">Cojocari Vadim </w:t>
            </w:r>
          </w:p>
        </w:tc>
        <w:tc>
          <w:tcPr>
            <w:tcW w:w="2267" w:type="dxa"/>
            <w:shd w:val="clear" w:color="auto" w:fill="auto"/>
          </w:tcPr>
          <w:p w:rsidR="00D91D12" w:rsidRPr="00784B16" w:rsidRDefault="00D91D12" w:rsidP="003E4F33">
            <w:pPr>
              <w:spacing w:line="276" w:lineRule="auto"/>
              <w:rPr>
                <w:sz w:val="22"/>
                <w:szCs w:val="22"/>
                <w:lang w:val="en-US"/>
              </w:rPr>
            </w:pPr>
            <w:r w:rsidRPr="00784B16">
              <w:rPr>
                <w:sz w:val="22"/>
                <w:szCs w:val="22"/>
                <w:lang w:val="en-US"/>
              </w:rPr>
              <w:t>drd.</w:t>
            </w:r>
          </w:p>
        </w:tc>
        <w:tc>
          <w:tcPr>
            <w:tcW w:w="3398" w:type="dxa"/>
            <w:shd w:val="clear" w:color="auto" w:fill="auto"/>
          </w:tcPr>
          <w:p w:rsidR="00D91D12" w:rsidRPr="00784B16" w:rsidRDefault="00D91D12" w:rsidP="003E4F33">
            <w:pPr>
              <w:spacing w:line="276" w:lineRule="auto"/>
              <w:rPr>
                <w:sz w:val="22"/>
                <w:szCs w:val="22"/>
                <w:lang w:val="en-US"/>
              </w:rPr>
            </w:pPr>
            <w:r w:rsidRPr="00784B16">
              <w:rPr>
                <w:sz w:val="22"/>
                <w:szCs w:val="22"/>
                <w:lang w:val="en-US"/>
              </w:rPr>
              <w:t>cercetător științific</w:t>
            </w:r>
          </w:p>
        </w:tc>
        <w:tc>
          <w:tcPr>
            <w:tcW w:w="2126" w:type="dxa"/>
            <w:shd w:val="clear" w:color="auto" w:fill="auto"/>
          </w:tcPr>
          <w:p w:rsidR="00D91D12" w:rsidRPr="00784B16" w:rsidRDefault="00D91D12" w:rsidP="00E5171E">
            <w:pPr>
              <w:rPr>
                <w:i/>
                <w:iCs/>
                <w:sz w:val="22"/>
                <w:szCs w:val="22"/>
              </w:rPr>
            </w:pPr>
          </w:p>
        </w:tc>
      </w:tr>
    </w:tbl>
    <w:p w:rsidR="009055B0" w:rsidRPr="00784B16" w:rsidRDefault="00E05E8C" w:rsidP="00BD5586">
      <w:pPr>
        <w:pStyle w:val="Titlu5"/>
        <w:spacing w:before="0" w:line="276" w:lineRule="auto"/>
        <w:ind w:firstLine="540"/>
        <w:jc w:val="right"/>
        <w:rPr>
          <w:rFonts w:ascii="Times New Roman" w:hAnsi="Times New Roman"/>
          <w:b/>
          <w:bCs/>
          <w:iCs/>
          <w:color w:val="auto"/>
          <w:sz w:val="22"/>
          <w:szCs w:val="22"/>
          <w:lang w:val="ro-RO"/>
        </w:rPr>
      </w:pPr>
      <w:r w:rsidRPr="00784B16">
        <w:rPr>
          <w:rFonts w:ascii="Times New Roman" w:hAnsi="Times New Roman"/>
          <w:b/>
          <w:bCs/>
          <w:iCs/>
          <w:color w:val="auto"/>
          <w:sz w:val="22"/>
          <w:szCs w:val="22"/>
          <w:lang w:val="ro-RO"/>
        </w:rPr>
        <w:lastRenderedPageBreak/>
        <w:t>Anexa nr. 2</w:t>
      </w:r>
    </w:p>
    <w:p w:rsidR="00E05E8C" w:rsidRPr="00E90855" w:rsidRDefault="00E05E8C" w:rsidP="00E90855">
      <w:pPr>
        <w:spacing w:line="276" w:lineRule="auto"/>
        <w:ind w:firstLine="539"/>
        <w:jc w:val="center"/>
        <w:rPr>
          <w:b/>
          <w:sz w:val="22"/>
          <w:szCs w:val="22"/>
          <w:lang w:val="ro-RO"/>
        </w:rPr>
      </w:pPr>
      <w:r w:rsidRPr="00E90855">
        <w:rPr>
          <w:b/>
          <w:sz w:val="22"/>
          <w:szCs w:val="22"/>
          <w:lang w:val="ro-RO"/>
        </w:rPr>
        <w:t xml:space="preserve">LISTA </w:t>
      </w:r>
    </w:p>
    <w:p w:rsidR="00E05E8C" w:rsidRPr="00E90855" w:rsidRDefault="00E05E8C" w:rsidP="00E90855">
      <w:pPr>
        <w:spacing w:line="276" w:lineRule="auto"/>
        <w:ind w:firstLine="539"/>
        <w:jc w:val="center"/>
        <w:rPr>
          <w:b/>
          <w:sz w:val="22"/>
          <w:szCs w:val="22"/>
          <w:lang w:val="ro-RO"/>
        </w:rPr>
      </w:pPr>
      <w:r w:rsidRPr="00E90855">
        <w:rPr>
          <w:b/>
          <w:sz w:val="22"/>
          <w:szCs w:val="22"/>
          <w:lang w:val="ro-RO"/>
        </w:rPr>
        <w:t>lucrărilor publicate în cadrul proiectului de cercetare</w:t>
      </w:r>
    </w:p>
    <w:p w:rsidR="00223EE4" w:rsidRPr="00E90855" w:rsidRDefault="00223EE4" w:rsidP="00E90855">
      <w:pPr>
        <w:spacing w:line="276" w:lineRule="auto"/>
        <w:rPr>
          <w:b/>
          <w:sz w:val="22"/>
          <w:szCs w:val="22"/>
          <w:lang w:val="ro-RO"/>
        </w:rPr>
      </w:pPr>
    </w:p>
    <w:p w:rsidR="00E05E8C" w:rsidRPr="00E90855" w:rsidRDefault="00AB2CA1" w:rsidP="00E90855">
      <w:pPr>
        <w:spacing w:line="276" w:lineRule="auto"/>
        <w:ind w:firstLine="343"/>
        <w:rPr>
          <w:b/>
          <w:sz w:val="22"/>
          <w:szCs w:val="22"/>
          <w:lang w:val="en-US" w:eastAsia="ar-SA"/>
        </w:rPr>
      </w:pPr>
      <w:r w:rsidRPr="00E90855">
        <w:rPr>
          <w:b/>
          <w:sz w:val="22"/>
          <w:szCs w:val="22"/>
          <w:lang w:val="ro-RO"/>
        </w:rPr>
        <w:t>M</w:t>
      </w:r>
      <w:r w:rsidR="00865548" w:rsidRPr="00E90855">
        <w:rPr>
          <w:b/>
          <w:sz w:val="22"/>
          <w:szCs w:val="22"/>
          <w:lang w:val="ro-RO"/>
        </w:rPr>
        <w:t xml:space="preserve">onografii </w:t>
      </w:r>
      <w:r w:rsidR="00F4006C" w:rsidRPr="00E90855">
        <w:rPr>
          <w:b/>
          <w:sz w:val="22"/>
          <w:szCs w:val="22"/>
          <w:lang w:val="ro-RO"/>
        </w:rPr>
        <w:t>naţionale / internaţionale</w:t>
      </w:r>
      <w:r w:rsidR="00E05E8C" w:rsidRPr="00E90855">
        <w:rPr>
          <w:b/>
          <w:sz w:val="22"/>
          <w:szCs w:val="22"/>
          <w:lang w:val="en-US" w:eastAsia="ar-SA"/>
        </w:rPr>
        <w:t xml:space="preserve">: </w:t>
      </w:r>
    </w:p>
    <w:p w:rsidR="00B50141" w:rsidRPr="00E90855" w:rsidRDefault="00B50141" w:rsidP="00E90855">
      <w:pPr>
        <w:pStyle w:val="Listparagraf"/>
        <w:numPr>
          <w:ilvl w:val="0"/>
          <w:numId w:val="27"/>
        </w:numPr>
        <w:tabs>
          <w:tab w:val="num" w:pos="851"/>
        </w:tabs>
        <w:suppressAutoHyphens/>
        <w:spacing w:after="0"/>
        <w:ind w:left="360"/>
        <w:jc w:val="both"/>
        <w:rPr>
          <w:rStyle w:val="Robust"/>
          <w:rFonts w:ascii="Times New Roman" w:hAnsi="Times New Roman"/>
          <w:b w:val="0"/>
          <w:bCs w:val="0"/>
          <w:lang w:val="en-US"/>
        </w:rPr>
      </w:pPr>
      <w:r w:rsidRPr="00E90855">
        <w:rPr>
          <w:rStyle w:val="Robust"/>
          <w:rFonts w:ascii="Times New Roman" w:hAnsi="Times New Roman"/>
          <w:b w:val="0"/>
          <w:lang w:val="fr-FR"/>
        </w:rPr>
        <w:t xml:space="preserve">COSTACHI, GH. </w:t>
      </w:r>
      <w:r w:rsidRPr="00E90855">
        <w:rPr>
          <w:rStyle w:val="Robust"/>
          <w:rFonts w:ascii="Times New Roman" w:hAnsi="Times New Roman"/>
          <w:b w:val="0"/>
          <w:i/>
          <w:iCs/>
          <w:lang w:val="fr-FR"/>
        </w:rPr>
        <w:t>Cetățeanul și puterea în statul de drept</w:t>
      </w:r>
      <w:r w:rsidRPr="00E90855">
        <w:rPr>
          <w:rStyle w:val="Robust"/>
          <w:rFonts w:ascii="Times New Roman" w:hAnsi="Times New Roman"/>
          <w:b w:val="0"/>
          <w:lang w:val="fr-FR"/>
        </w:rPr>
        <w:t xml:space="preserve">. ICJPS. Chișinău, 2019 (Tipogr. Print Caro). 860 p. ISBN 978-9975-56-700-8. </w:t>
      </w:r>
    </w:p>
    <w:p w:rsidR="00B50141" w:rsidRPr="00E90855" w:rsidRDefault="00B50141" w:rsidP="00E90855">
      <w:pPr>
        <w:pStyle w:val="Listparagraf"/>
        <w:numPr>
          <w:ilvl w:val="0"/>
          <w:numId w:val="27"/>
        </w:numPr>
        <w:tabs>
          <w:tab w:val="num" w:pos="851"/>
        </w:tabs>
        <w:suppressAutoHyphens/>
        <w:spacing w:after="0"/>
        <w:ind w:left="360"/>
        <w:jc w:val="both"/>
        <w:rPr>
          <w:rFonts w:ascii="Times New Roman" w:hAnsi="Times New Roman"/>
          <w:lang w:val="en-US"/>
        </w:rPr>
      </w:pPr>
      <w:r w:rsidRPr="00E90855">
        <w:rPr>
          <w:rFonts w:ascii="Times New Roman" w:hAnsi="Times New Roman"/>
          <w:lang w:val="en-US"/>
        </w:rPr>
        <w:t>COZMA, D.</w:t>
      </w:r>
      <w:r w:rsidRPr="00E90855">
        <w:rPr>
          <w:rFonts w:ascii="Times New Roman" w:hAnsi="Times New Roman"/>
          <w:i/>
          <w:iCs/>
          <w:lang w:val="en-US"/>
        </w:rPr>
        <w:t>  Răspunderea judecătorului în România și Republica Moldova. Monografie</w:t>
      </w:r>
      <w:r w:rsidRPr="00E90855">
        <w:rPr>
          <w:rFonts w:ascii="Times New Roman" w:hAnsi="Times New Roman"/>
          <w:lang w:val="en-US"/>
        </w:rPr>
        <w:t>. / red. șt. Costachi Gheorghe. Chișinău: Print Caro. 2019. 488 p. ISBN 978-9975-56-640-7.</w:t>
      </w:r>
    </w:p>
    <w:p w:rsidR="00B50141" w:rsidRPr="00E90855" w:rsidRDefault="00B50141" w:rsidP="00E90855">
      <w:pPr>
        <w:pStyle w:val="Listparagraf"/>
        <w:numPr>
          <w:ilvl w:val="0"/>
          <w:numId w:val="27"/>
        </w:numPr>
        <w:tabs>
          <w:tab w:val="num" w:pos="851"/>
        </w:tabs>
        <w:suppressAutoHyphens/>
        <w:spacing w:after="0"/>
        <w:ind w:left="360"/>
        <w:jc w:val="both"/>
        <w:rPr>
          <w:rFonts w:ascii="Times New Roman" w:hAnsi="Times New Roman"/>
          <w:lang w:val="en-US"/>
        </w:rPr>
      </w:pPr>
      <w:r w:rsidRPr="00E90855">
        <w:rPr>
          <w:rFonts w:ascii="Times New Roman" w:hAnsi="Times New Roman"/>
        </w:rPr>
        <w:t>NASTAS A., CUŞNIR V. Răspunderea pentru declaraţiile cu rea voinţă în dreptul penal. Chişinău, 2019. 440 p. ISBN 978-9975-3380-3-5.</w:t>
      </w:r>
    </w:p>
    <w:p w:rsidR="00B50141" w:rsidRPr="00E90855" w:rsidRDefault="00B50141" w:rsidP="00E90855">
      <w:pPr>
        <w:pStyle w:val="Listparagraf"/>
        <w:numPr>
          <w:ilvl w:val="0"/>
          <w:numId w:val="27"/>
        </w:numPr>
        <w:tabs>
          <w:tab w:val="num" w:pos="851"/>
        </w:tabs>
        <w:suppressAutoHyphens/>
        <w:spacing w:after="0"/>
        <w:ind w:left="360"/>
        <w:jc w:val="both"/>
        <w:rPr>
          <w:rFonts w:ascii="Times New Roman" w:hAnsi="Times New Roman"/>
          <w:lang w:val="en-US"/>
        </w:rPr>
      </w:pPr>
      <w:r w:rsidRPr="00E90855">
        <w:rPr>
          <w:rFonts w:ascii="Times New Roman" w:hAnsi="Times New Roman"/>
          <w:lang w:val="en-US"/>
        </w:rPr>
        <w:t>PÂNTEA, A. </w:t>
      </w:r>
      <w:r w:rsidRPr="00E90855">
        <w:rPr>
          <w:rFonts w:ascii="Times New Roman" w:hAnsi="Times New Roman"/>
          <w:i/>
          <w:iCs/>
          <w:lang w:val="en-US"/>
        </w:rPr>
        <w:t>Bănuiala rezonabilă: cadrul procesual penal național și jurisprudența Curții europene pentru drepturile omului</w:t>
      </w:r>
      <w:r w:rsidRPr="00E90855">
        <w:rPr>
          <w:rFonts w:ascii="Times New Roman" w:hAnsi="Times New Roman"/>
          <w:lang w:val="en-US"/>
        </w:rPr>
        <w:t>. / red. șt. Cușnir Valeriu. Chișinău: Cartea juridică, 2019. 280 p. ISBN 978-9975-139-89-2.</w:t>
      </w:r>
    </w:p>
    <w:p w:rsidR="003A59FD" w:rsidRPr="00E90855" w:rsidRDefault="003A59FD" w:rsidP="00E90855">
      <w:pPr>
        <w:tabs>
          <w:tab w:val="num" w:pos="851"/>
        </w:tabs>
        <w:suppressAutoHyphens/>
        <w:spacing w:line="276" w:lineRule="auto"/>
        <w:jc w:val="both"/>
        <w:rPr>
          <w:rStyle w:val="Robust"/>
          <w:b w:val="0"/>
          <w:bCs w:val="0"/>
          <w:sz w:val="22"/>
          <w:szCs w:val="22"/>
          <w:lang w:val="en-US"/>
        </w:rPr>
      </w:pPr>
    </w:p>
    <w:p w:rsidR="00F4006C" w:rsidRPr="00E90855" w:rsidRDefault="002004BC" w:rsidP="00E90855">
      <w:pPr>
        <w:tabs>
          <w:tab w:val="left" w:pos="360"/>
        </w:tabs>
        <w:spacing w:line="276" w:lineRule="auto"/>
        <w:jc w:val="both"/>
        <w:rPr>
          <w:b/>
          <w:sz w:val="22"/>
          <w:szCs w:val="22"/>
          <w:lang w:val="en-US"/>
        </w:rPr>
      </w:pPr>
      <w:r w:rsidRPr="00E90855">
        <w:rPr>
          <w:b/>
          <w:sz w:val="22"/>
          <w:szCs w:val="22"/>
          <w:lang w:val="ro-RO"/>
        </w:rPr>
        <w:tab/>
      </w:r>
      <w:r w:rsidR="00AB2CA1" w:rsidRPr="00E90855">
        <w:rPr>
          <w:b/>
          <w:sz w:val="22"/>
          <w:szCs w:val="22"/>
          <w:lang w:val="ro-RO"/>
        </w:rPr>
        <w:t>M</w:t>
      </w:r>
      <w:r w:rsidR="00F4006C" w:rsidRPr="00E90855">
        <w:rPr>
          <w:b/>
          <w:sz w:val="22"/>
          <w:szCs w:val="22"/>
          <w:lang w:val="en-US"/>
        </w:rPr>
        <w:t xml:space="preserve">anuale/ dicţionare/ lucrări didactice (naţionale / internaţionale): </w:t>
      </w:r>
    </w:p>
    <w:p w:rsidR="00153E6A" w:rsidRPr="00E90855" w:rsidRDefault="00153E6A" w:rsidP="00E90855">
      <w:pPr>
        <w:pStyle w:val="Listparagraf"/>
        <w:numPr>
          <w:ilvl w:val="0"/>
          <w:numId w:val="28"/>
        </w:numPr>
        <w:spacing w:after="0"/>
        <w:ind w:left="360"/>
        <w:jc w:val="both"/>
        <w:rPr>
          <w:rFonts w:ascii="Times New Roman" w:hAnsi="Times New Roman"/>
          <w:bCs/>
          <w:lang w:val="fr-FR"/>
        </w:rPr>
      </w:pPr>
      <w:r w:rsidRPr="00E90855">
        <w:rPr>
          <w:rFonts w:ascii="Times New Roman" w:hAnsi="Times New Roman"/>
          <w:lang w:val="fr-FR"/>
        </w:rPr>
        <w:t xml:space="preserve">AFANAS, N. </w:t>
      </w:r>
      <w:r w:rsidRPr="00E90855">
        <w:rPr>
          <w:rFonts w:ascii="Times New Roman" w:hAnsi="Times New Roman"/>
          <w:i/>
          <w:shd w:val="clear" w:color="auto" w:fill="FFFFFF"/>
          <w:lang w:val="fr-FR"/>
        </w:rPr>
        <w:t>Organizații</w:t>
      </w:r>
      <w:r w:rsidRPr="00E90855">
        <w:rPr>
          <w:rFonts w:ascii="Times New Roman" w:hAnsi="Times New Roman"/>
          <w:shd w:val="clear" w:color="auto" w:fill="FFFFFF"/>
          <w:lang w:val="fr-FR"/>
        </w:rPr>
        <w:t xml:space="preserve"> </w:t>
      </w:r>
      <w:r w:rsidRPr="00E90855">
        <w:rPr>
          <w:rFonts w:ascii="Times New Roman" w:hAnsi="Times New Roman"/>
          <w:i/>
          <w:shd w:val="clear" w:color="auto" w:fill="FFFFFF"/>
          <w:lang w:val="fr-FR"/>
        </w:rPr>
        <w:t>internaționale</w:t>
      </w:r>
      <w:r w:rsidRPr="00E90855">
        <w:rPr>
          <w:rFonts w:ascii="Times New Roman" w:hAnsi="Times New Roman"/>
          <w:shd w:val="clear" w:color="auto" w:fill="FFFFFF"/>
          <w:lang w:val="fr-FR"/>
        </w:rPr>
        <w:t>. Suport de curs. Chișinău: Print-Caro, 2018. 119 p. ISBN 978-9975-56-595-0.</w:t>
      </w:r>
    </w:p>
    <w:p w:rsidR="00153E6A" w:rsidRPr="00E90855" w:rsidRDefault="00153E6A" w:rsidP="00E90855">
      <w:pPr>
        <w:pStyle w:val="Listparagraf"/>
        <w:numPr>
          <w:ilvl w:val="0"/>
          <w:numId w:val="28"/>
        </w:numPr>
        <w:spacing w:after="0"/>
        <w:ind w:left="360"/>
        <w:jc w:val="both"/>
        <w:rPr>
          <w:rFonts w:ascii="Times New Roman" w:hAnsi="Times New Roman"/>
          <w:shd w:val="clear" w:color="auto" w:fill="FFFFFF"/>
          <w:lang w:val="fr-FR"/>
        </w:rPr>
      </w:pPr>
      <w:r w:rsidRPr="00E90855">
        <w:rPr>
          <w:rFonts w:ascii="Times New Roman" w:hAnsi="Times New Roman"/>
          <w:lang w:val="fr-FR"/>
        </w:rPr>
        <w:t xml:space="preserve">FRUNZĂ, Iu.; SOSNA, B.; BORȘCEVSKI, A. </w:t>
      </w:r>
      <w:r w:rsidRPr="00E90855">
        <w:rPr>
          <w:rFonts w:ascii="Times New Roman" w:hAnsi="Times New Roman"/>
          <w:bCs/>
          <w:i/>
          <w:lang w:val="fr-FR"/>
        </w:rPr>
        <w:t>Metode proactive în educația pentru drepturile omului: Recomandări metodico-didactice</w:t>
      </w:r>
      <w:r w:rsidRPr="00E90855">
        <w:rPr>
          <w:rFonts w:ascii="Times New Roman" w:hAnsi="Times New Roman"/>
          <w:bCs/>
          <w:lang w:val="fr-FR"/>
        </w:rPr>
        <w:t>.</w:t>
      </w:r>
      <w:r w:rsidRPr="00E90855">
        <w:rPr>
          <w:rFonts w:ascii="Times New Roman" w:hAnsi="Times New Roman"/>
          <w:lang w:val="fr-FR"/>
        </w:rPr>
        <w:t xml:space="preserve"> </w:t>
      </w:r>
      <w:r w:rsidRPr="00E90855">
        <w:rPr>
          <w:rFonts w:ascii="Times New Roman" w:hAnsi="Times New Roman"/>
        </w:rPr>
        <w:t>(</w:t>
      </w:r>
      <w:r w:rsidRPr="00E90855">
        <w:rPr>
          <w:rFonts w:ascii="Times New Roman" w:hAnsi="Times New Roman"/>
          <w:i/>
        </w:rPr>
        <w:t>Проактивные методы в обучении правам человека: Учебно-методические рекомендации)</w:t>
      </w:r>
      <w:r w:rsidRPr="00E90855">
        <w:rPr>
          <w:rFonts w:ascii="Times New Roman" w:hAnsi="Times New Roman"/>
        </w:rPr>
        <w:t xml:space="preserve">. </w:t>
      </w:r>
      <w:r w:rsidRPr="00E90855">
        <w:rPr>
          <w:rFonts w:ascii="Times New Roman" w:hAnsi="Times New Roman"/>
          <w:lang w:val="en-US"/>
        </w:rPr>
        <w:t>Chi</w:t>
      </w:r>
      <w:r w:rsidRPr="00E90855">
        <w:rPr>
          <w:rFonts w:ascii="Times New Roman" w:hAnsi="Times New Roman"/>
        </w:rPr>
        <w:t>ș</w:t>
      </w:r>
      <w:r w:rsidRPr="00E90855">
        <w:rPr>
          <w:rFonts w:ascii="Times New Roman" w:hAnsi="Times New Roman"/>
          <w:lang w:val="en-US"/>
        </w:rPr>
        <w:t>in</w:t>
      </w:r>
      <w:r w:rsidRPr="00E90855">
        <w:rPr>
          <w:rFonts w:ascii="Times New Roman" w:hAnsi="Times New Roman"/>
        </w:rPr>
        <w:t>ă</w:t>
      </w:r>
      <w:r w:rsidRPr="00E90855">
        <w:rPr>
          <w:rFonts w:ascii="Times New Roman" w:hAnsi="Times New Roman"/>
          <w:lang w:val="en-US"/>
        </w:rPr>
        <w:t>u</w:t>
      </w:r>
      <w:r w:rsidRPr="00E90855">
        <w:rPr>
          <w:rFonts w:ascii="Times New Roman" w:hAnsi="Times New Roman"/>
        </w:rPr>
        <w:t xml:space="preserve">: </w:t>
      </w:r>
      <w:r w:rsidR="00B50141" w:rsidRPr="00E90855">
        <w:rPr>
          <w:rFonts w:ascii="Times New Roman" w:hAnsi="Times New Roman"/>
          <w:lang w:val="en-US"/>
        </w:rPr>
        <w:t>E</w:t>
      </w:r>
      <w:r w:rsidRPr="00E90855">
        <w:rPr>
          <w:rFonts w:ascii="Times New Roman" w:hAnsi="Times New Roman"/>
          <w:lang w:val="en-US"/>
        </w:rPr>
        <w:t>d</w:t>
      </w:r>
      <w:r w:rsidR="00B50141" w:rsidRPr="00E90855">
        <w:rPr>
          <w:rFonts w:ascii="Times New Roman" w:hAnsi="Times New Roman"/>
        </w:rPr>
        <w:t>itu</w:t>
      </w:r>
      <w:r w:rsidRPr="00E90855">
        <w:rPr>
          <w:rFonts w:ascii="Times New Roman" w:hAnsi="Times New Roman"/>
          <w:lang w:val="en-US"/>
        </w:rPr>
        <w:t>ra</w:t>
      </w:r>
      <w:r w:rsidRPr="00E90855">
        <w:rPr>
          <w:rFonts w:ascii="Times New Roman" w:hAnsi="Times New Roman"/>
        </w:rPr>
        <w:t xml:space="preserve"> </w:t>
      </w:r>
      <w:r w:rsidRPr="00E90855">
        <w:rPr>
          <w:rFonts w:ascii="Times New Roman" w:hAnsi="Times New Roman"/>
          <w:lang w:val="en-US"/>
        </w:rPr>
        <w:t>Pontos</w:t>
      </w:r>
      <w:r w:rsidRPr="00E90855">
        <w:rPr>
          <w:rFonts w:ascii="Times New Roman" w:hAnsi="Times New Roman"/>
        </w:rPr>
        <w:t>, 2019 (</w:t>
      </w:r>
      <w:r w:rsidRPr="00E90855">
        <w:rPr>
          <w:rFonts w:ascii="Times New Roman" w:hAnsi="Times New Roman"/>
          <w:lang w:val="en-US"/>
        </w:rPr>
        <w:t>Tipogr</w:t>
      </w:r>
      <w:r w:rsidRPr="00E90855">
        <w:rPr>
          <w:rFonts w:ascii="Times New Roman" w:hAnsi="Times New Roman"/>
        </w:rPr>
        <w:t xml:space="preserve">. </w:t>
      </w:r>
      <w:r w:rsidRPr="00E90855">
        <w:rPr>
          <w:rFonts w:ascii="Times New Roman" w:hAnsi="Times New Roman"/>
          <w:lang w:val="en-US"/>
        </w:rPr>
        <w:t>Global Tech Solution SRL). 640 p. (35,0 c.a.). ISBN 978-9975-72-347-3.</w:t>
      </w:r>
    </w:p>
    <w:p w:rsidR="00153E6A" w:rsidRPr="00E90855" w:rsidRDefault="00153E6A" w:rsidP="00E90855">
      <w:pPr>
        <w:pStyle w:val="Listparagraf"/>
        <w:numPr>
          <w:ilvl w:val="0"/>
          <w:numId w:val="28"/>
        </w:numPr>
        <w:autoSpaceDE w:val="0"/>
        <w:autoSpaceDN w:val="0"/>
        <w:adjustRightInd w:val="0"/>
        <w:spacing w:after="0"/>
        <w:ind w:left="360"/>
        <w:jc w:val="both"/>
        <w:rPr>
          <w:rFonts w:ascii="Times New Roman" w:hAnsi="Times New Roman"/>
          <w:lang w:val="en-US"/>
        </w:rPr>
      </w:pPr>
      <w:r w:rsidRPr="00E90855">
        <w:rPr>
          <w:rFonts w:ascii="Times New Roman" w:hAnsi="Times New Roman"/>
          <w:bCs/>
          <w:lang w:val="fr-FR"/>
        </w:rPr>
        <w:t>SPRINCEAN, S. </w:t>
      </w:r>
      <w:r w:rsidRPr="00E90855">
        <w:rPr>
          <w:rFonts w:ascii="Times New Roman" w:hAnsi="Times New Roman"/>
          <w:bCs/>
          <w:i/>
          <w:iCs/>
          <w:lang w:val="fr-FR"/>
        </w:rPr>
        <w:t>Dimensiuni biopolitice ale securităţii umane. </w:t>
      </w:r>
      <w:r w:rsidRPr="00E90855">
        <w:rPr>
          <w:rFonts w:ascii="Times New Roman" w:hAnsi="Times New Roman"/>
          <w:bCs/>
          <w:lang w:val="en-US"/>
        </w:rPr>
        <w:t>Chişinău: Biotehdesign. 2019. 90 p. ISBN 978-9975-108-61-4.</w:t>
      </w:r>
    </w:p>
    <w:p w:rsidR="00153E6A" w:rsidRPr="00E90855" w:rsidRDefault="00153E6A" w:rsidP="00E90855">
      <w:pPr>
        <w:pStyle w:val="Listparagraf"/>
        <w:numPr>
          <w:ilvl w:val="0"/>
          <w:numId w:val="28"/>
        </w:numPr>
        <w:spacing w:after="0"/>
        <w:ind w:left="360"/>
        <w:jc w:val="both"/>
        <w:rPr>
          <w:rFonts w:ascii="Times New Roman" w:hAnsi="Times New Roman"/>
          <w:bCs/>
          <w:lang w:val="fr-FR"/>
        </w:rPr>
      </w:pPr>
      <w:r w:rsidRPr="00E90855">
        <w:rPr>
          <w:rFonts w:ascii="Times New Roman" w:hAnsi="Times New Roman"/>
          <w:bCs/>
          <w:lang w:val="en-US"/>
        </w:rPr>
        <w:t>ŢÎRDEA, T. N.; SPRINCEAN, S. L. </w:t>
      </w:r>
      <w:r w:rsidRPr="00E90855">
        <w:rPr>
          <w:rFonts w:ascii="Times New Roman" w:hAnsi="Times New Roman"/>
          <w:bCs/>
          <w:i/>
          <w:iCs/>
          <w:lang w:val="en-US"/>
        </w:rPr>
        <w:t xml:space="preserve">Introducere în Filosofie socială. </w:t>
      </w:r>
      <w:r w:rsidRPr="00E90855">
        <w:rPr>
          <w:rFonts w:ascii="Times New Roman" w:hAnsi="Times New Roman"/>
          <w:bCs/>
          <w:i/>
          <w:iCs/>
          <w:lang w:val="fr-FR"/>
        </w:rPr>
        <w:t>Compendiu.</w:t>
      </w:r>
      <w:r w:rsidRPr="00E90855">
        <w:rPr>
          <w:rFonts w:ascii="Times New Roman" w:hAnsi="Times New Roman"/>
          <w:bCs/>
          <w:lang w:val="fr-FR"/>
        </w:rPr>
        <w:t> Chişinău: Biotehdesign, 2019. 130 p. ISBN 978-9975-108-60-7.</w:t>
      </w:r>
    </w:p>
    <w:p w:rsidR="00E05E8C" w:rsidRPr="00E90855" w:rsidRDefault="00E05E8C" w:rsidP="00E90855">
      <w:pPr>
        <w:spacing w:line="276" w:lineRule="auto"/>
        <w:ind w:left="397"/>
        <w:rPr>
          <w:b/>
          <w:bCs/>
          <w:iCs/>
          <w:sz w:val="22"/>
          <w:szCs w:val="22"/>
          <w:lang w:val="fr-FR"/>
        </w:rPr>
      </w:pPr>
    </w:p>
    <w:p w:rsidR="00E05E8C" w:rsidRPr="00E90855" w:rsidRDefault="00AB2CA1" w:rsidP="00E90855">
      <w:pPr>
        <w:suppressAutoHyphens/>
        <w:spacing w:line="276" w:lineRule="auto"/>
        <w:ind w:left="397"/>
        <w:jc w:val="both"/>
        <w:rPr>
          <w:i/>
          <w:iCs/>
          <w:sz w:val="22"/>
          <w:szCs w:val="22"/>
          <w:lang w:val="fr-FR" w:eastAsia="ar-SA"/>
        </w:rPr>
      </w:pPr>
      <w:r w:rsidRPr="00E90855">
        <w:rPr>
          <w:b/>
          <w:bCs/>
          <w:sz w:val="22"/>
          <w:szCs w:val="22"/>
          <w:lang w:val="fr-FR"/>
        </w:rPr>
        <w:t>C</w:t>
      </w:r>
      <w:r w:rsidR="00E05E8C" w:rsidRPr="00E90855">
        <w:rPr>
          <w:b/>
          <w:bCs/>
          <w:sz w:val="22"/>
          <w:szCs w:val="22"/>
          <w:lang w:val="fr-FR"/>
        </w:rPr>
        <w:t xml:space="preserve">ulegeri </w:t>
      </w:r>
      <w:r w:rsidR="00E05E8C" w:rsidRPr="00E90855">
        <w:rPr>
          <w:b/>
          <w:sz w:val="22"/>
          <w:szCs w:val="22"/>
          <w:lang w:val="fr-FR"/>
        </w:rPr>
        <w:t>naţionale</w:t>
      </w:r>
      <w:r w:rsidR="00E05E8C" w:rsidRPr="00E90855">
        <w:rPr>
          <w:b/>
          <w:bCs/>
          <w:sz w:val="22"/>
          <w:szCs w:val="22"/>
          <w:lang w:val="fr-FR"/>
        </w:rPr>
        <w:t>:</w:t>
      </w:r>
      <w:r w:rsidR="00E05E8C" w:rsidRPr="00E90855">
        <w:rPr>
          <w:i/>
          <w:iCs/>
          <w:sz w:val="22"/>
          <w:szCs w:val="22"/>
          <w:lang w:val="fr-FR" w:eastAsia="ar-SA"/>
        </w:rPr>
        <w:t xml:space="preserve"> </w:t>
      </w:r>
    </w:p>
    <w:p w:rsidR="002C0F5C" w:rsidRPr="00E90855" w:rsidRDefault="002C0F5C" w:rsidP="00E90855">
      <w:pPr>
        <w:pStyle w:val="Listparagraf"/>
        <w:numPr>
          <w:ilvl w:val="0"/>
          <w:numId w:val="26"/>
        </w:numPr>
        <w:suppressAutoHyphens/>
        <w:spacing w:after="0"/>
        <w:ind w:left="360"/>
        <w:jc w:val="both"/>
        <w:rPr>
          <w:rFonts w:ascii="Times New Roman" w:hAnsi="Times New Roman"/>
          <w:lang w:val="fr-FR" w:eastAsia="ar-SA"/>
        </w:rPr>
      </w:pPr>
      <w:r w:rsidRPr="00E90855">
        <w:rPr>
          <w:rFonts w:ascii="Times New Roman" w:hAnsi="Times New Roman"/>
          <w:i/>
          <w:iCs/>
          <w:lang w:eastAsia="ar-SA"/>
        </w:rPr>
        <w:t>Dezvoltarea cadrului juridic al Republicii Moldova în contextul necesităților de securitate și asigurare a parcursului european</w:t>
      </w:r>
      <w:r w:rsidRPr="00E90855">
        <w:rPr>
          <w:rFonts w:ascii="Times New Roman" w:hAnsi="Times New Roman"/>
          <w:lang w:eastAsia="ar-SA"/>
        </w:rPr>
        <w:t xml:space="preserve">. / red. şt. </w:t>
      </w:r>
      <w:r w:rsidRPr="00E90855">
        <w:rPr>
          <w:rFonts w:ascii="Times New Roman" w:hAnsi="Times New Roman"/>
          <w:lang w:val="fr-FR" w:eastAsia="ar-SA"/>
        </w:rPr>
        <w:t>Valeriu Cuşnir. Chişinău: Institutul de Cercetări Juridice, Politice şi Sociologice (F.E.-P. "Tipografia Centrală"). 2019. 592 p. ISBN 978-9975-3298-2-8.</w:t>
      </w:r>
    </w:p>
    <w:p w:rsidR="003A59FD" w:rsidRPr="00E90855" w:rsidRDefault="00E357A6" w:rsidP="00E90855">
      <w:pPr>
        <w:pStyle w:val="Listparagraf"/>
        <w:numPr>
          <w:ilvl w:val="0"/>
          <w:numId w:val="26"/>
        </w:numPr>
        <w:suppressAutoHyphens/>
        <w:spacing w:after="0"/>
        <w:ind w:left="417"/>
        <w:jc w:val="both"/>
        <w:rPr>
          <w:rFonts w:ascii="Times New Roman" w:hAnsi="Times New Roman"/>
          <w:lang w:val="fr-FR" w:eastAsia="ar-SA"/>
        </w:rPr>
      </w:pPr>
      <w:bookmarkStart w:id="2" w:name="_Hlk27553767"/>
      <w:r w:rsidRPr="00E90855">
        <w:rPr>
          <w:rFonts w:ascii="Times New Roman" w:hAnsi="Times New Roman"/>
          <w:i/>
          <w:iCs/>
          <w:lang w:val="fr-FR" w:eastAsia="ar-SA"/>
        </w:rPr>
        <w:t>Dezvoltarea cadrului juridic al Republicii Moldova în contextul necesităților de securitate și asigurare a parcursului european</w:t>
      </w:r>
      <w:r w:rsidRPr="00E90855">
        <w:rPr>
          <w:rFonts w:ascii="Times New Roman" w:hAnsi="Times New Roman"/>
          <w:lang w:val="fr-FR" w:eastAsia="ar-SA"/>
        </w:rPr>
        <w:t>. Partea a II-a / red. şt. Valeriu Cuşnir. Chişinău: Institutul de Cercetări Juridice, Politice şi Sociologice (F.E.-P. "Tipografia Centrală"). 2019. 2</w:t>
      </w:r>
      <w:bookmarkEnd w:id="2"/>
      <w:r w:rsidR="003A59FD" w:rsidRPr="00E90855">
        <w:rPr>
          <w:rFonts w:ascii="Times New Roman" w:hAnsi="Times New Roman"/>
          <w:lang w:val="fr-FR" w:eastAsia="ar-SA"/>
        </w:rPr>
        <w:t>52 p. ISBN 978-9975-3298-8-0.</w:t>
      </w:r>
    </w:p>
    <w:p w:rsidR="00E357A6" w:rsidRPr="00E90855" w:rsidRDefault="00E357A6" w:rsidP="00E90855">
      <w:pPr>
        <w:pStyle w:val="Listparagraf"/>
        <w:numPr>
          <w:ilvl w:val="0"/>
          <w:numId w:val="26"/>
        </w:numPr>
        <w:suppressAutoHyphens/>
        <w:spacing w:after="0"/>
        <w:ind w:left="417"/>
        <w:jc w:val="both"/>
        <w:rPr>
          <w:rFonts w:ascii="Times New Roman" w:hAnsi="Times New Roman"/>
          <w:lang w:val="fr-FR" w:eastAsia="ar-SA"/>
        </w:rPr>
      </w:pPr>
      <w:r w:rsidRPr="00E90855">
        <w:rPr>
          <w:rFonts w:ascii="Times New Roman" w:hAnsi="Times New Roman"/>
          <w:i/>
          <w:iCs/>
          <w:lang w:val="fr-FR" w:eastAsia="ar-SA"/>
        </w:rPr>
        <w:t>Dezvoltarea cadrului juridic al Republicii Moldova în contextul necesităților de securitate și asigurare a parcursului european</w:t>
      </w:r>
      <w:r w:rsidRPr="00E90855">
        <w:rPr>
          <w:rFonts w:ascii="Times New Roman" w:hAnsi="Times New Roman"/>
          <w:lang w:val="fr-FR" w:eastAsia="ar-SA"/>
        </w:rPr>
        <w:t>. Partea a III-a. Republica Moldova în contextul provocărilor interne și externe la adresa securității naționale. / red. şt. Natalia Albu. Chişinău: Institutul de Cercetări Juridice, Politice şi Sociologice (F.E.-P. "Tipografia Centrală"). 2019. 208 p. ISBN 978-9975-3377-6-2.</w:t>
      </w:r>
      <w:r w:rsidRPr="00E90855">
        <w:rPr>
          <w:rFonts w:ascii="Times New Roman" w:hAnsi="Times New Roman"/>
          <w:b/>
          <w:lang w:val="fr-FR" w:eastAsia="ar-SA"/>
        </w:rPr>
        <w:t xml:space="preserve"> </w:t>
      </w:r>
    </w:p>
    <w:p w:rsidR="002C0F5C" w:rsidRPr="00E90855" w:rsidRDefault="00E90855" w:rsidP="00E90855">
      <w:pPr>
        <w:pStyle w:val="Listparagraf"/>
        <w:numPr>
          <w:ilvl w:val="0"/>
          <w:numId w:val="26"/>
        </w:numPr>
        <w:suppressAutoHyphens/>
        <w:spacing w:after="0"/>
        <w:ind w:left="417"/>
        <w:jc w:val="both"/>
        <w:rPr>
          <w:rFonts w:ascii="Times New Roman" w:hAnsi="Times New Roman"/>
          <w:lang w:val="fr-FR" w:eastAsia="ar-SA"/>
        </w:rPr>
      </w:pPr>
      <w:r w:rsidRPr="00E90855">
        <w:rPr>
          <w:rFonts w:ascii="Times New Roman" w:hAnsi="Times New Roman"/>
          <w:i/>
        </w:rPr>
        <w:t>Riscuri și amenințări la adresa securității naționale: tehnici de analiză și evaluare.</w:t>
      </w:r>
      <w:r w:rsidRPr="00E90855">
        <w:rPr>
          <w:rFonts w:ascii="Times New Roman" w:hAnsi="Times New Roman"/>
        </w:rPr>
        <w:t xml:space="preserve"> Ghid metodologic. / coord. N. Albu, V. Varzari, S. Sprincean</w:t>
      </w:r>
      <w:r w:rsidRPr="00E90855">
        <w:rPr>
          <w:rFonts w:ascii="Times New Roman" w:hAnsi="Times New Roman"/>
          <w:bCs/>
        </w:rPr>
        <w:t>.</w:t>
      </w:r>
      <w:r>
        <w:rPr>
          <w:bCs/>
          <w:sz w:val="20"/>
          <w:szCs w:val="20"/>
        </w:rPr>
        <w:t xml:space="preserve"> </w:t>
      </w:r>
      <w:r w:rsidR="002C0F5C" w:rsidRPr="00E90855">
        <w:rPr>
          <w:rFonts w:ascii="Times New Roman" w:hAnsi="Times New Roman"/>
          <w:lang w:val="fr-FR" w:eastAsia="ar-SA"/>
        </w:rPr>
        <w:t>Chișinău: Institutul de Cercetări Juridice, Politice şi Sociologice (F.E.-P. "Tipografia Centrală"). 2019. 136 p. ISBN 978-9975-3298-0-4.</w:t>
      </w:r>
    </w:p>
    <w:p w:rsidR="00B50141" w:rsidRPr="00E90855" w:rsidRDefault="00B50141" w:rsidP="00E90855">
      <w:pPr>
        <w:pStyle w:val="Listparagraf"/>
        <w:numPr>
          <w:ilvl w:val="0"/>
          <w:numId w:val="26"/>
        </w:numPr>
        <w:autoSpaceDE w:val="0"/>
        <w:autoSpaceDN w:val="0"/>
        <w:adjustRightInd w:val="0"/>
        <w:spacing w:after="0"/>
        <w:ind w:left="417"/>
        <w:jc w:val="both"/>
        <w:rPr>
          <w:rFonts w:ascii="Times New Roman" w:hAnsi="Times New Roman"/>
          <w:lang w:val="fr-BE"/>
        </w:rPr>
      </w:pPr>
      <w:r w:rsidRPr="00E90855">
        <w:rPr>
          <w:rFonts w:ascii="Times New Roman" w:hAnsi="Times New Roman"/>
          <w:lang w:val="fr-FR"/>
        </w:rPr>
        <w:t xml:space="preserve">PRISAC, A. </w:t>
      </w:r>
      <w:r w:rsidRPr="00E90855">
        <w:rPr>
          <w:rFonts w:ascii="Times New Roman" w:hAnsi="Times New Roman"/>
          <w:i/>
          <w:lang w:val="fr-FR"/>
        </w:rPr>
        <w:t>Comentariul Codului de procedură civilă al Republicii Moldova</w:t>
      </w:r>
      <w:r w:rsidRPr="00E90855">
        <w:rPr>
          <w:rFonts w:ascii="Times New Roman" w:hAnsi="Times New Roman"/>
          <w:lang w:val="fr-FR"/>
        </w:rPr>
        <w:t xml:space="preserve">. Chișinău, Ed. Cartea Juridică, 2019. 1316 </w:t>
      </w:r>
      <w:r w:rsidRPr="00E90855">
        <w:rPr>
          <w:rFonts w:ascii="Times New Roman" w:hAnsi="Times New Roman"/>
          <w:lang w:val="fr-BE"/>
        </w:rPr>
        <w:t>p. ISBN 978-9975-139-79-3.</w:t>
      </w:r>
    </w:p>
    <w:p w:rsidR="00B50141" w:rsidRPr="00E90855" w:rsidRDefault="00B50141" w:rsidP="00E90855">
      <w:pPr>
        <w:pStyle w:val="Listparagraf"/>
        <w:numPr>
          <w:ilvl w:val="0"/>
          <w:numId w:val="26"/>
        </w:numPr>
        <w:autoSpaceDE w:val="0"/>
        <w:autoSpaceDN w:val="0"/>
        <w:adjustRightInd w:val="0"/>
        <w:spacing w:after="0"/>
        <w:ind w:left="417"/>
        <w:jc w:val="both"/>
        <w:rPr>
          <w:rFonts w:ascii="Times New Roman" w:hAnsi="Times New Roman"/>
          <w:lang w:val="fr-FR"/>
        </w:rPr>
      </w:pPr>
      <w:r w:rsidRPr="00E90855">
        <w:rPr>
          <w:rFonts w:ascii="Times New Roman" w:hAnsi="Times New Roman"/>
          <w:lang w:val="fr-FR"/>
        </w:rPr>
        <w:t>TAȘCĂ, M.; ARAMĂ, E.</w:t>
      </w:r>
      <w:r w:rsidRPr="00E90855">
        <w:rPr>
          <w:rFonts w:ascii="Times New Roman" w:hAnsi="Times New Roman"/>
          <w:i/>
          <w:lang w:val="fr-FR"/>
        </w:rPr>
        <w:t xml:space="preserve"> Bibliografie</w:t>
      </w:r>
      <w:r w:rsidRPr="00E90855">
        <w:rPr>
          <w:rFonts w:ascii="Times New Roman" w:hAnsi="Times New Roman"/>
          <w:lang w:val="fr-FR"/>
        </w:rPr>
        <w:t>. Chișinău: Lexon-Prim, 2019. 92. p. ISBN 978-99-75-139-81-6.</w:t>
      </w:r>
    </w:p>
    <w:p w:rsidR="00B50141" w:rsidRPr="00E90855" w:rsidRDefault="00B50141" w:rsidP="00E90855">
      <w:pPr>
        <w:pStyle w:val="Listparagraf"/>
        <w:numPr>
          <w:ilvl w:val="0"/>
          <w:numId w:val="26"/>
        </w:numPr>
        <w:suppressAutoHyphens/>
        <w:spacing w:after="0"/>
        <w:ind w:left="417"/>
        <w:jc w:val="both"/>
        <w:rPr>
          <w:rFonts w:ascii="Times New Roman" w:hAnsi="Times New Roman"/>
          <w:lang w:val="fr-FR" w:eastAsia="ar-SA"/>
        </w:rPr>
      </w:pPr>
      <w:r w:rsidRPr="00E90855">
        <w:rPr>
          <w:rFonts w:ascii="Times New Roman" w:hAnsi="Times New Roman"/>
          <w:lang w:val="fr-FR"/>
        </w:rPr>
        <w:t>TAȘCĂ, M; ARAMĂ, E.</w:t>
      </w:r>
      <w:r w:rsidRPr="00E90855">
        <w:rPr>
          <w:rFonts w:ascii="Times New Roman" w:hAnsi="Times New Roman"/>
          <w:i/>
          <w:lang w:val="fr-FR"/>
        </w:rPr>
        <w:t xml:space="preserve"> Satul basarabean la 1917: revendicări social-politice și naționale. Studiu și culegere de documente</w:t>
      </w:r>
      <w:r w:rsidRPr="00E90855">
        <w:rPr>
          <w:rFonts w:ascii="Times New Roman" w:hAnsi="Times New Roman"/>
          <w:lang w:val="fr-FR"/>
        </w:rPr>
        <w:t>. Culegeri de acte. Ed. Serebia, Chișinău, 2019. 312 p. ISBN 978-9975-66-639-8.</w:t>
      </w:r>
    </w:p>
    <w:p w:rsidR="00B50141" w:rsidRPr="00E90855" w:rsidRDefault="00B50141" w:rsidP="00E90855">
      <w:pPr>
        <w:pStyle w:val="Listparagraf"/>
        <w:numPr>
          <w:ilvl w:val="0"/>
          <w:numId w:val="26"/>
        </w:numPr>
        <w:autoSpaceDE w:val="0"/>
        <w:autoSpaceDN w:val="0"/>
        <w:adjustRightInd w:val="0"/>
        <w:spacing w:after="0"/>
        <w:ind w:left="417"/>
        <w:jc w:val="both"/>
        <w:rPr>
          <w:rFonts w:ascii="Times New Roman" w:hAnsi="Times New Roman"/>
        </w:rPr>
      </w:pPr>
      <w:r w:rsidRPr="00E90855">
        <w:rPr>
          <w:rStyle w:val="Robust"/>
          <w:rFonts w:ascii="Times New Roman" w:hAnsi="Times New Roman"/>
          <w:b w:val="0"/>
          <w:shd w:val="clear" w:color="auto" w:fill="FFFFFF"/>
        </w:rPr>
        <w:t>КОСТАКИ, Г.</w:t>
      </w:r>
      <w:r w:rsidRPr="00E90855">
        <w:rPr>
          <w:rStyle w:val="a9mailrucssattributepostfixmailrucssattributepostfix"/>
          <w:rFonts w:ascii="Times New Roman" w:hAnsi="Times New Roman"/>
          <w:shd w:val="clear" w:color="auto" w:fill="FFFFFF"/>
        </w:rPr>
        <w:t xml:space="preserve"> et.al. </w:t>
      </w:r>
      <w:r w:rsidRPr="00E90855">
        <w:rPr>
          <w:rStyle w:val="Accentuat"/>
          <w:rFonts w:ascii="Times New Roman" w:hAnsi="Times New Roman"/>
          <w:shd w:val="clear" w:color="auto" w:fill="FFFFFF"/>
        </w:rPr>
        <w:t>Международные акты о правах человека</w:t>
      </w:r>
      <w:r w:rsidRPr="00E90855">
        <w:rPr>
          <w:rStyle w:val="a9mailrucssattributepostfixmailrucssattributepostfix"/>
          <w:rFonts w:ascii="Times New Roman" w:hAnsi="Times New Roman"/>
          <w:shd w:val="clear" w:color="auto" w:fill="FFFFFF"/>
        </w:rPr>
        <w:t xml:space="preserve">: Сборник нормативных актов. / Ин-т демократии; авт.- сост.: </w:t>
      </w:r>
      <w:r w:rsidRPr="00E90855">
        <w:rPr>
          <w:rStyle w:val="Robust"/>
          <w:rFonts w:ascii="Times New Roman" w:hAnsi="Times New Roman"/>
          <w:b w:val="0"/>
          <w:shd w:val="clear" w:color="auto" w:fill="FFFFFF"/>
        </w:rPr>
        <w:t>Костаки Георге</w:t>
      </w:r>
      <w:r w:rsidRPr="00E90855">
        <w:rPr>
          <w:rStyle w:val="a9mailrucssattributepostfixmailrucssattributepostfix"/>
          <w:rFonts w:ascii="Times New Roman" w:hAnsi="Times New Roman"/>
          <w:b/>
          <w:shd w:val="clear" w:color="auto" w:fill="FFFFFF"/>
        </w:rPr>
        <w:t>,</w:t>
      </w:r>
      <w:r w:rsidRPr="00E90855">
        <w:rPr>
          <w:rStyle w:val="a9mailrucssattributepostfixmailrucssattributepostfix"/>
          <w:rFonts w:ascii="Times New Roman" w:hAnsi="Times New Roman"/>
          <w:shd w:val="clear" w:color="auto" w:fill="FFFFFF"/>
        </w:rPr>
        <w:t xml:space="preserve"> Захария Сергей, Боршевский Андрей. Комрат: Institutul pentru Democraţie (Editura «EVITAMAG» S.R.L.)</w:t>
      </w:r>
      <w:r w:rsidR="000F002B" w:rsidRPr="00E90855">
        <w:rPr>
          <w:rStyle w:val="a9mailrucssattributepostfixmailrucssattributepostfix"/>
          <w:rFonts w:ascii="Times New Roman" w:hAnsi="Times New Roman"/>
          <w:shd w:val="clear" w:color="auto" w:fill="FFFFFF"/>
        </w:rPr>
        <w:t>, 2018</w:t>
      </w:r>
      <w:r w:rsidRPr="00E90855">
        <w:rPr>
          <w:rStyle w:val="a9mailrucssattributepostfixmailrucssattributepostfix"/>
          <w:rFonts w:ascii="Times New Roman" w:hAnsi="Times New Roman"/>
          <w:shd w:val="clear" w:color="auto" w:fill="FFFFFF"/>
        </w:rPr>
        <w:t xml:space="preserve">. 328 p. </w:t>
      </w:r>
      <w:r w:rsidRPr="00E90855">
        <w:rPr>
          <w:rFonts w:ascii="Times New Roman" w:hAnsi="Times New Roman"/>
        </w:rPr>
        <w:t xml:space="preserve">ISBN 978-9975-3000-3-2. </w:t>
      </w:r>
    </w:p>
    <w:p w:rsidR="00486935" w:rsidRDefault="00486935" w:rsidP="00E90855">
      <w:pPr>
        <w:tabs>
          <w:tab w:val="left" w:pos="360"/>
        </w:tabs>
        <w:spacing w:line="276" w:lineRule="auto"/>
        <w:ind w:left="340"/>
        <w:jc w:val="both"/>
        <w:rPr>
          <w:rFonts w:eastAsia="Courier New"/>
          <w:b/>
          <w:bCs/>
          <w:sz w:val="22"/>
          <w:szCs w:val="22"/>
          <w:lang w:val="fr-FR" w:eastAsia="ro-RO"/>
        </w:rPr>
      </w:pPr>
    </w:p>
    <w:p w:rsidR="00486935" w:rsidRDefault="00486935" w:rsidP="00E90855">
      <w:pPr>
        <w:tabs>
          <w:tab w:val="left" w:pos="360"/>
        </w:tabs>
        <w:spacing w:line="276" w:lineRule="auto"/>
        <w:ind w:left="340"/>
        <w:jc w:val="both"/>
        <w:rPr>
          <w:rFonts w:eastAsia="Courier New"/>
          <w:b/>
          <w:bCs/>
          <w:sz w:val="22"/>
          <w:szCs w:val="22"/>
          <w:lang w:val="fr-FR" w:eastAsia="ro-RO"/>
        </w:rPr>
      </w:pPr>
    </w:p>
    <w:p w:rsidR="000B3E11" w:rsidRPr="00E90855" w:rsidRDefault="000B3E11" w:rsidP="00E90855">
      <w:pPr>
        <w:tabs>
          <w:tab w:val="left" w:pos="360"/>
        </w:tabs>
        <w:spacing w:line="276" w:lineRule="auto"/>
        <w:ind w:left="340"/>
        <w:jc w:val="both"/>
        <w:rPr>
          <w:b/>
          <w:sz w:val="22"/>
          <w:szCs w:val="22"/>
          <w:lang w:val="ro-RO"/>
        </w:rPr>
      </w:pPr>
      <w:r w:rsidRPr="00E90855">
        <w:rPr>
          <w:rFonts w:eastAsia="Courier New"/>
          <w:b/>
          <w:bCs/>
          <w:sz w:val="22"/>
          <w:szCs w:val="22"/>
          <w:lang w:val="fr-FR" w:eastAsia="ro-RO"/>
        </w:rPr>
        <w:t>C</w:t>
      </w:r>
      <w:r w:rsidRPr="00E90855">
        <w:rPr>
          <w:b/>
          <w:sz w:val="22"/>
          <w:szCs w:val="22"/>
          <w:lang w:val="ro-RO"/>
        </w:rPr>
        <w:t xml:space="preserve">apitole în monografii şi culegeri naţionale: </w:t>
      </w:r>
    </w:p>
    <w:p w:rsidR="00B50141" w:rsidRPr="00E90855" w:rsidRDefault="00B50141" w:rsidP="00E90855">
      <w:pPr>
        <w:pStyle w:val="Listparagraf"/>
        <w:numPr>
          <w:ilvl w:val="0"/>
          <w:numId w:val="29"/>
        </w:numPr>
        <w:tabs>
          <w:tab w:val="left" w:pos="8789"/>
        </w:tabs>
        <w:autoSpaceDE w:val="0"/>
        <w:autoSpaceDN w:val="0"/>
        <w:adjustRightInd w:val="0"/>
        <w:spacing w:after="0"/>
        <w:jc w:val="both"/>
        <w:rPr>
          <w:rFonts w:ascii="Times New Roman" w:hAnsi="Times New Roman"/>
          <w:bCs/>
          <w:iCs/>
        </w:rPr>
      </w:pPr>
      <w:r w:rsidRPr="00E90855">
        <w:rPr>
          <w:rFonts w:ascii="Times New Roman" w:hAnsi="Times New Roman"/>
        </w:rPr>
        <w:t xml:space="preserve">AFANAS, N. </w:t>
      </w:r>
      <w:r w:rsidRPr="00E90855">
        <w:rPr>
          <w:rFonts w:ascii="Times New Roman" w:hAnsi="Times New Roman"/>
          <w:i/>
          <w:iCs/>
        </w:rPr>
        <w:t>Factorul geopolitic în interacţiunea dintre securitatea naţională şi cea internaţională: repercusiuni pentru Republica Moldova</w:t>
      </w:r>
      <w:r w:rsidRPr="00E90855">
        <w:rPr>
          <w:rFonts w:ascii="Times New Roman" w:hAnsi="Times New Roman"/>
        </w:rPr>
        <w:t>. În: Dezvoltarea cadrului juridic al Republicii Moldova în contextul necesităţilor de securitate şi asigurarea a parcursului european</w:t>
      </w:r>
      <w:r w:rsidR="003E4F33" w:rsidRPr="00E90855">
        <w:rPr>
          <w:rFonts w:ascii="Times New Roman" w:hAnsi="Times New Roman"/>
        </w:rPr>
        <w:t xml:space="preserve"> /</w:t>
      </w:r>
      <w:r w:rsidRPr="00E90855">
        <w:rPr>
          <w:rFonts w:ascii="Times New Roman" w:hAnsi="Times New Roman"/>
        </w:rPr>
        <w:t xml:space="preserve"> red. şt.: Valeriu Cuşnir. </w:t>
      </w:r>
      <w:r w:rsidRPr="00E90855">
        <w:rPr>
          <w:rFonts w:ascii="Times New Roman" w:hAnsi="Times New Roman"/>
          <w:lang w:val="fr-FR"/>
        </w:rPr>
        <w:t xml:space="preserve">Chişinău: </w:t>
      </w:r>
      <w:r w:rsidR="00486935">
        <w:rPr>
          <w:rFonts w:ascii="Times New Roman" w:hAnsi="Times New Roman"/>
          <w:lang w:val="fr-FR"/>
        </w:rPr>
        <w:t>ICJPS</w:t>
      </w:r>
      <w:r w:rsidRPr="00E90855">
        <w:rPr>
          <w:rFonts w:ascii="Times New Roman" w:hAnsi="Times New Roman"/>
          <w:lang w:val="fr-FR"/>
        </w:rPr>
        <w:t>, 2019, p. 522-537. ISBN 978-9975-3298-2-8.</w:t>
      </w:r>
    </w:p>
    <w:p w:rsidR="00B50141" w:rsidRPr="00E90855" w:rsidRDefault="00B50141" w:rsidP="00E90855">
      <w:pPr>
        <w:pStyle w:val="Listparagraf"/>
        <w:widowControl w:val="0"/>
        <w:numPr>
          <w:ilvl w:val="0"/>
          <w:numId w:val="29"/>
        </w:numPr>
        <w:shd w:val="clear" w:color="auto" w:fill="FFFFFF"/>
        <w:spacing w:after="0"/>
        <w:jc w:val="both"/>
        <w:rPr>
          <w:rFonts w:ascii="Times New Roman" w:hAnsi="Times New Roman"/>
        </w:rPr>
      </w:pPr>
      <w:r w:rsidRPr="00E90855">
        <w:rPr>
          <w:rFonts w:ascii="Times New Roman" w:hAnsi="Times New Roman"/>
        </w:rPr>
        <w:t xml:space="preserve">AFANAS, N. </w:t>
      </w:r>
      <w:r w:rsidRPr="00E90855">
        <w:rPr>
          <w:rFonts w:ascii="Times New Roman" w:hAnsi="Times New Roman"/>
          <w:i/>
          <w:iCs/>
        </w:rPr>
        <w:t>Metamorfozele frontierelor de stat în contextul gestionării riscurilor de securitate în Uniunea Europeană</w:t>
      </w:r>
      <w:r w:rsidRPr="00E90855">
        <w:rPr>
          <w:rFonts w:ascii="Times New Roman" w:hAnsi="Times New Roman"/>
        </w:rPr>
        <w:t xml:space="preserve">. În: </w:t>
      </w:r>
      <w:r w:rsidRPr="00E90855">
        <w:rPr>
          <w:rFonts w:ascii="Times New Roman" w:hAnsi="Times New Roman"/>
          <w:i/>
          <w:iCs/>
        </w:rPr>
        <w:t>Dezvoltarea cadrului juridic al Republicii Moldova în contextul necesităţilor de securitate şi asigurare a parcursului european</w:t>
      </w:r>
      <w:r w:rsidR="000F002B" w:rsidRPr="00E90855">
        <w:rPr>
          <w:rFonts w:ascii="Times New Roman" w:hAnsi="Times New Roman"/>
        </w:rPr>
        <w:t xml:space="preserve">. </w:t>
      </w:r>
      <w:r w:rsidR="000F002B" w:rsidRPr="00E90855">
        <w:rPr>
          <w:rFonts w:ascii="Times New Roman" w:hAnsi="Times New Roman"/>
          <w:bCs/>
          <w:lang w:val="fr-FR" w:eastAsia="ar-SA"/>
        </w:rPr>
        <w:t>Partea a III-a.</w:t>
      </w:r>
      <w:r w:rsidR="000F002B" w:rsidRPr="00E90855">
        <w:rPr>
          <w:rFonts w:ascii="Times New Roman" w:hAnsi="Times New Roman"/>
          <w:lang w:val="fr-FR" w:eastAsia="ar-SA"/>
        </w:rPr>
        <w:t xml:space="preserve"> </w:t>
      </w:r>
      <w:r w:rsidRPr="00E90855">
        <w:rPr>
          <w:rFonts w:ascii="Times New Roman" w:hAnsi="Times New Roman"/>
        </w:rPr>
        <w:t>Republica Moldova în contextul provocărilor interne şi externe la adresa securităţii naţionale. Inst. de Cercetări Juridice, Politice şi Sociologice; red. şt.: Natalia Albu. Chişinău: ICJPS, 2019. p. 52-68. ISBN 978-9975-3377-6-2.</w:t>
      </w:r>
    </w:p>
    <w:p w:rsidR="00B50141" w:rsidRPr="00E90855" w:rsidRDefault="00B50141" w:rsidP="00E90855">
      <w:pPr>
        <w:pStyle w:val="Listparagraf"/>
        <w:widowControl w:val="0"/>
        <w:numPr>
          <w:ilvl w:val="0"/>
          <w:numId w:val="29"/>
        </w:numPr>
        <w:shd w:val="clear" w:color="auto" w:fill="FFFFFF"/>
        <w:spacing w:after="0"/>
        <w:jc w:val="both"/>
        <w:rPr>
          <w:rFonts w:ascii="Times New Roman" w:hAnsi="Times New Roman"/>
        </w:rPr>
      </w:pPr>
      <w:r w:rsidRPr="00E90855">
        <w:rPr>
          <w:rFonts w:ascii="Times New Roman" w:hAnsi="Times New Roman"/>
        </w:rPr>
        <w:t xml:space="preserve">AFANAS, N.; GUȘTIUC, L. </w:t>
      </w:r>
      <w:r w:rsidRPr="00E90855">
        <w:rPr>
          <w:rFonts w:ascii="Times New Roman" w:hAnsi="Times New Roman"/>
          <w:i/>
        </w:rPr>
        <w:t>Starea de securitate națională: tehnici de evaluare</w:t>
      </w:r>
      <w:r w:rsidRPr="00E90855">
        <w:rPr>
          <w:rFonts w:ascii="Times New Roman" w:hAnsi="Times New Roman"/>
        </w:rPr>
        <w:t xml:space="preserve">. În: Riscuri și amenințări la adresa securității naționale: tehnici de analiză și evaluare. </w:t>
      </w:r>
      <w:r w:rsidRPr="00E90855">
        <w:rPr>
          <w:rFonts w:ascii="Times New Roman" w:hAnsi="Times New Roman"/>
          <w:bCs/>
          <w:iCs/>
          <w:lang w:val="en-US"/>
        </w:rPr>
        <w:t xml:space="preserve">Ghid metodic / </w:t>
      </w:r>
      <w:r w:rsidR="00E90855" w:rsidRPr="00E90855">
        <w:rPr>
          <w:rFonts w:ascii="Times New Roman" w:hAnsi="Times New Roman"/>
        </w:rPr>
        <w:t>N. Albu, V. Varzari, S. Sprincean</w:t>
      </w:r>
      <w:r w:rsidRPr="00E90855">
        <w:rPr>
          <w:rFonts w:ascii="Times New Roman" w:hAnsi="Times New Roman"/>
          <w:bCs/>
          <w:iCs/>
          <w:lang w:val="en-US"/>
        </w:rPr>
        <w:t xml:space="preserve"> (coord. ed.). Chișinău: ICJPS, 2019,</w:t>
      </w:r>
      <w:r w:rsidRPr="00E90855">
        <w:rPr>
          <w:rFonts w:ascii="Times New Roman" w:hAnsi="Times New Roman"/>
          <w:lang w:val="en-US"/>
        </w:rPr>
        <w:t xml:space="preserve"> p. 15-22 (0,4 c.a.) ISBN 978-9975-3298-0-4.</w:t>
      </w:r>
    </w:p>
    <w:p w:rsidR="00B3400D" w:rsidRPr="00E90855" w:rsidRDefault="00B3400D" w:rsidP="00E90855">
      <w:pPr>
        <w:pStyle w:val="Listparagraf"/>
        <w:widowControl w:val="0"/>
        <w:numPr>
          <w:ilvl w:val="0"/>
          <w:numId w:val="29"/>
        </w:numPr>
        <w:shd w:val="clear" w:color="auto" w:fill="FFFFFF"/>
        <w:spacing w:after="0"/>
        <w:jc w:val="both"/>
        <w:rPr>
          <w:rFonts w:ascii="Times New Roman" w:hAnsi="Times New Roman"/>
          <w:lang w:val="fr-FR"/>
        </w:rPr>
      </w:pPr>
      <w:r w:rsidRPr="00E90855">
        <w:rPr>
          <w:rFonts w:ascii="Times New Roman" w:hAnsi="Times New Roman"/>
        </w:rPr>
        <w:t xml:space="preserve">ALBU, N. </w:t>
      </w:r>
      <w:r w:rsidRPr="00E90855">
        <w:rPr>
          <w:rFonts w:ascii="Times New Roman" w:hAnsi="Times New Roman"/>
          <w:i/>
          <w:iCs/>
        </w:rPr>
        <w:t>Determinări conceptuale în evaluarea riscurilor și amenințărilor la adresa securității naționale</w:t>
      </w:r>
      <w:r w:rsidRPr="00E90855">
        <w:rPr>
          <w:rFonts w:ascii="Times New Roman" w:hAnsi="Times New Roman"/>
        </w:rPr>
        <w:t>. În: Dezvoltarea cadrului juridic al Republicii Moldova în contextul necesităţilor de securitate şi asigurarea a parcursului european</w:t>
      </w:r>
      <w:r w:rsidR="003E4F33" w:rsidRPr="00E90855">
        <w:rPr>
          <w:rFonts w:ascii="Times New Roman" w:hAnsi="Times New Roman"/>
        </w:rPr>
        <w:t xml:space="preserve"> /</w:t>
      </w:r>
      <w:r w:rsidRPr="00E90855">
        <w:rPr>
          <w:rFonts w:ascii="Times New Roman" w:hAnsi="Times New Roman"/>
        </w:rPr>
        <w:t xml:space="preserve"> red. şt.: Valeriu Cuşnir. Chişinău: Institutul de Cercetări Juridice, Politice şi Sociologice, 2019, pp. 498-521. ISBN 978-9975-3298-2-8</w:t>
      </w:r>
    </w:p>
    <w:p w:rsidR="00B50141" w:rsidRPr="00E90855" w:rsidRDefault="00B50141" w:rsidP="00E90855">
      <w:pPr>
        <w:pStyle w:val="Listparagraf"/>
        <w:widowControl w:val="0"/>
        <w:numPr>
          <w:ilvl w:val="0"/>
          <w:numId w:val="29"/>
        </w:numPr>
        <w:shd w:val="clear" w:color="auto" w:fill="FFFFFF"/>
        <w:spacing w:after="0"/>
        <w:jc w:val="both"/>
        <w:rPr>
          <w:rFonts w:ascii="Times New Roman" w:hAnsi="Times New Roman"/>
        </w:rPr>
      </w:pPr>
      <w:r w:rsidRPr="00E90855">
        <w:rPr>
          <w:rFonts w:ascii="Times New Roman" w:hAnsi="Times New Roman"/>
        </w:rPr>
        <w:t xml:space="preserve">ALBU, N. </w:t>
      </w:r>
      <w:r w:rsidRPr="00E90855">
        <w:rPr>
          <w:rFonts w:ascii="Times New Roman" w:hAnsi="Times New Roman"/>
          <w:i/>
          <w:iCs/>
        </w:rPr>
        <w:t>Comunicarea strategică în domeniul securității și apărării: abordări conceptuale</w:t>
      </w:r>
      <w:r w:rsidRPr="00E90855">
        <w:rPr>
          <w:rFonts w:ascii="Times New Roman" w:hAnsi="Times New Roman"/>
        </w:rPr>
        <w:t xml:space="preserve">. În: </w:t>
      </w:r>
      <w:r w:rsidRPr="00E90855">
        <w:rPr>
          <w:rFonts w:ascii="Times New Roman" w:hAnsi="Times New Roman"/>
          <w:i/>
          <w:iCs/>
        </w:rPr>
        <w:t>Dezvoltarea cadrului juridic al Republicii Moldova în contextul necesităţilor de securitate şi asigurare a parcursului european</w:t>
      </w:r>
      <w:r w:rsidR="00B3400D" w:rsidRPr="00E90855">
        <w:rPr>
          <w:rFonts w:ascii="Times New Roman" w:hAnsi="Times New Roman"/>
        </w:rPr>
        <w:t xml:space="preserve">. </w:t>
      </w:r>
      <w:r w:rsidR="00B3400D" w:rsidRPr="00E90855">
        <w:rPr>
          <w:rFonts w:ascii="Times New Roman" w:hAnsi="Times New Roman"/>
          <w:bCs/>
          <w:lang w:val="fr-FR" w:eastAsia="ar-SA"/>
        </w:rPr>
        <w:t>Partea a III-a.</w:t>
      </w:r>
      <w:r w:rsidR="00B3400D" w:rsidRPr="00E90855">
        <w:rPr>
          <w:rFonts w:ascii="Times New Roman" w:hAnsi="Times New Roman"/>
          <w:lang w:val="fr-FR" w:eastAsia="ar-SA"/>
        </w:rPr>
        <w:t xml:space="preserve"> </w:t>
      </w:r>
      <w:r w:rsidRPr="00E90855">
        <w:rPr>
          <w:rFonts w:ascii="Times New Roman" w:hAnsi="Times New Roman"/>
        </w:rPr>
        <w:t>Republica Moldova în contextul provocărilor interne şi externe la adresa securităţii naţionale. Inst. de Cercetări Juridice, Politice şi Sociologice</w:t>
      </w:r>
      <w:r w:rsidR="003E4F33" w:rsidRPr="00E90855">
        <w:rPr>
          <w:rFonts w:ascii="Times New Roman" w:hAnsi="Times New Roman"/>
        </w:rPr>
        <w:t xml:space="preserve"> /</w:t>
      </w:r>
      <w:r w:rsidRPr="00E90855">
        <w:rPr>
          <w:rFonts w:ascii="Times New Roman" w:hAnsi="Times New Roman"/>
        </w:rPr>
        <w:t xml:space="preserve"> red. şt.: Natalia Albu. Chişinău: ICJPS, 2019</w:t>
      </w:r>
      <w:r w:rsidR="00B3400D" w:rsidRPr="00E90855">
        <w:rPr>
          <w:rFonts w:ascii="Times New Roman" w:hAnsi="Times New Roman"/>
        </w:rPr>
        <w:t>,</w:t>
      </w:r>
      <w:r w:rsidRPr="00E90855">
        <w:rPr>
          <w:rFonts w:ascii="Times New Roman" w:hAnsi="Times New Roman"/>
        </w:rPr>
        <w:t xml:space="preserve"> p. 21-39. ISBN 978-9975-3377-6-2.</w:t>
      </w:r>
    </w:p>
    <w:p w:rsidR="00F86B08" w:rsidRPr="00E90855" w:rsidRDefault="00B50141" w:rsidP="00E90855">
      <w:pPr>
        <w:pStyle w:val="Listparagraf"/>
        <w:numPr>
          <w:ilvl w:val="0"/>
          <w:numId w:val="29"/>
        </w:numPr>
        <w:tabs>
          <w:tab w:val="left" w:pos="8789"/>
        </w:tabs>
        <w:suppressAutoHyphens/>
        <w:autoSpaceDE w:val="0"/>
        <w:autoSpaceDN w:val="0"/>
        <w:adjustRightInd w:val="0"/>
        <w:spacing w:after="0"/>
        <w:jc w:val="both"/>
        <w:rPr>
          <w:rFonts w:ascii="Times New Roman" w:hAnsi="Times New Roman"/>
          <w:bCs/>
          <w:iCs/>
        </w:rPr>
      </w:pPr>
      <w:r w:rsidRPr="00E90855">
        <w:rPr>
          <w:rFonts w:ascii="Times New Roman" w:hAnsi="Times New Roman"/>
        </w:rPr>
        <w:t xml:space="preserve">ALBU, N. </w:t>
      </w:r>
      <w:r w:rsidRPr="00E90855">
        <w:rPr>
          <w:rFonts w:ascii="Times New Roman" w:hAnsi="Times New Roman"/>
          <w:i/>
        </w:rPr>
        <w:t>Fenomenul „lebăda neagră” – o abordare futuristică sau о metodă de evaluare a riscurilor de securitate?</w:t>
      </w:r>
      <w:r w:rsidRPr="00E90855">
        <w:rPr>
          <w:rFonts w:ascii="Times New Roman" w:hAnsi="Times New Roman"/>
        </w:rPr>
        <w:t xml:space="preserve"> În: Национальные интересы Молдовы в дискурсе исторических и современных вызовов: к 70-летию профессора В. А. САКОВИЧА. Кишинэу: Институт Международных Отношений Молдовы, 2019, p. 298-311. ISBN 978-9975-56-704-6.</w:t>
      </w:r>
      <w:r w:rsidR="00F86B08" w:rsidRPr="00E90855">
        <w:rPr>
          <w:rFonts w:ascii="Times New Roman" w:hAnsi="Times New Roman"/>
          <w:lang w:val="fr-FR" w:eastAsia="ar-SA"/>
        </w:rPr>
        <w:t xml:space="preserve"> ISBN 978-9975-3298-8-0.</w:t>
      </w:r>
    </w:p>
    <w:p w:rsidR="00B50141" w:rsidRPr="00E90855" w:rsidRDefault="00B50141" w:rsidP="00E90855">
      <w:pPr>
        <w:pStyle w:val="Listparagraf"/>
        <w:numPr>
          <w:ilvl w:val="0"/>
          <w:numId w:val="29"/>
        </w:numPr>
        <w:tabs>
          <w:tab w:val="left" w:pos="8789"/>
        </w:tabs>
        <w:suppressAutoHyphens/>
        <w:autoSpaceDE w:val="0"/>
        <w:autoSpaceDN w:val="0"/>
        <w:adjustRightInd w:val="0"/>
        <w:spacing w:after="0"/>
        <w:jc w:val="both"/>
        <w:rPr>
          <w:rFonts w:ascii="Times New Roman" w:hAnsi="Times New Roman"/>
          <w:bCs/>
          <w:iCs/>
        </w:rPr>
      </w:pPr>
      <w:r w:rsidRPr="00E90855">
        <w:rPr>
          <w:rFonts w:ascii="Times New Roman" w:hAnsi="Times New Roman"/>
          <w:lang w:val="fr-FR"/>
        </w:rPr>
        <w:t xml:space="preserve">ALBU, N.; CUȘNIR, V. </w:t>
      </w:r>
      <w:r w:rsidRPr="00E90855">
        <w:rPr>
          <w:rFonts w:ascii="Times New Roman" w:hAnsi="Times New Roman"/>
          <w:i/>
          <w:iCs/>
          <w:lang w:val="fr-FR"/>
        </w:rPr>
        <w:t>Metode de analiză a riscurilor</w:t>
      </w:r>
      <w:r w:rsidRPr="00E90855">
        <w:rPr>
          <w:rFonts w:ascii="Times New Roman" w:hAnsi="Times New Roman"/>
          <w:lang w:val="fr-FR"/>
        </w:rPr>
        <w:t xml:space="preserve">.  </w:t>
      </w:r>
      <w:r w:rsidRPr="00E90855">
        <w:rPr>
          <w:rFonts w:ascii="Times New Roman" w:hAnsi="Times New Roman"/>
          <w:bCs/>
          <w:iCs/>
          <w:lang w:val="fr-FR"/>
        </w:rPr>
        <w:t xml:space="preserve">În: Riscuri și amenințări la adresa securității naționale: tehnici de analiză și evaluare: Ghid metodic / </w:t>
      </w:r>
      <w:r w:rsidR="00E90855" w:rsidRPr="00E90855">
        <w:rPr>
          <w:rFonts w:ascii="Times New Roman" w:hAnsi="Times New Roman"/>
        </w:rPr>
        <w:t>N. Albu, V. Varzari, S. Sprincean</w:t>
      </w:r>
      <w:r w:rsidR="00E90855" w:rsidRPr="00E90855">
        <w:rPr>
          <w:rFonts w:ascii="Times New Roman" w:hAnsi="Times New Roman"/>
          <w:bCs/>
          <w:iCs/>
          <w:lang w:val="fr-FR"/>
        </w:rPr>
        <w:t xml:space="preserve"> </w:t>
      </w:r>
      <w:r w:rsidRPr="00E90855">
        <w:rPr>
          <w:rFonts w:ascii="Times New Roman" w:hAnsi="Times New Roman"/>
          <w:bCs/>
          <w:iCs/>
          <w:lang w:val="fr-FR"/>
        </w:rPr>
        <w:t xml:space="preserve">(coord. ed.). </w:t>
      </w:r>
      <w:r w:rsidRPr="00E90855">
        <w:rPr>
          <w:rFonts w:ascii="Times New Roman" w:hAnsi="Times New Roman"/>
          <w:bCs/>
          <w:iCs/>
        </w:rPr>
        <w:t xml:space="preserve">Chișinău: ICJPS, 2019, p. 38-65. ISBN 978-9975-3298-0-4 </w:t>
      </w:r>
    </w:p>
    <w:p w:rsidR="00B50141" w:rsidRPr="00E90855" w:rsidRDefault="00B50141" w:rsidP="00E90855">
      <w:pPr>
        <w:pStyle w:val="Listparagraf"/>
        <w:numPr>
          <w:ilvl w:val="0"/>
          <w:numId w:val="29"/>
        </w:numPr>
        <w:suppressAutoHyphens/>
        <w:autoSpaceDE w:val="0"/>
        <w:autoSpaceDN w:val="0"/>
        <w:adjustRightInd w:val="0"/>
        <w:spacing w:after="0"/>
        <w:jc w:val="both"/>
        <w:rPr>
          <w:rFonts w:ascii="Times New Roman" w:hAnsi="Times New Roman"/>
          <w:bCs/>
          <w:iCs/>
        </w:rPr>
      </w:pPr>
      <w:r w:rsidRPr="00E90855">
        <w:rPr>
          <w:rFonts w:ascii="Times New Roman" w:hAnsi="Times New Roman"/>
          <w:bCs/>
          <w:iCs/>
        </w:rPr>
        <w:t xml:space="preserve">ALBU, N.; VARZARI V. </w:t>
      </w:r>
      <w:r w:rsidRPr="00E90855">
        <w:rPr>
          <w:rFonts w:ascii="Times New Roman" w:hAnsi="Times New Roman"/>
          <w:bCs/>
          <w:i/>
        </w:rPr>
        <w:t>Conceptele de securitate și securitate națională: definiții și abordări terminologice.</w:t>
      </w:r>
      <w:r w:rsidRPr="00E90855">
        <w:rPr>
          <w:rFonts w:ascii="Times New Roman" w:hAnsi="Times New Roman"/>
          <w:bCs/>
          <w:iCs/>
        </w:rPr>
        <w:t xml:space="preserve"> </w:t>
      </w:r>
      <w:r w:rsidR="00B3400D" w:rsidRPr="00E90855">
        <w:rPr>
          <w:rFonts w:ascii="Times New Roman" w:hAnsi="Times New Roman"/>
          <w:bCs/>
          <w:iCs/>
        </w:rPr>
        <w:t>Ibidem:</w:t>
      </w:r>
      <w:r w:rsidRPr="00E90855">
        <w:rPr>
          <w:rFonts w:ascii="Times New Roman" w:hAnsi="Times New Roman"/>
          <w:bCs/>
          <w:iCs/>
        </w:rPr>
        <w:t xml:space="preserve"> p. 7-14. ISBN 978-9975-3298-0-4 </w:t>
      </w:r>
    </w:p>
    <w:p w:rsidR="00B50141" w:rsidRPr="00E90855" w:rsidRDefault="00B50141" w:rsidP="00E90855">
      <w:pPr>
        <w:pStyle w:val="Listparagraf"/>
        <w:numPr>
          <w:ilvl w:val="0"/>
          <w:numId w:val="29"/>
        </w:numPr>
        <w:tabs>
          <w:tab w:val="left" w:pos="8789"/>
        </w:tabs>
        <w:autoSpaceDE w:val="0"/>
        <w:autoSpaceDN w:val="0"/>
        <w:adjustRightInd w:val="0"/>
        <w:spacing w:after="0"/>
        <w:jc w:val="both"/>
        <w:rPr>
          <w:rFonts w:ascii="Times New Roman" w:hAnsi="Times New Roman"/>
          <w:bCs/>
          <w:iCs/>
        </w:rPr>
      </w:pPr>
      <w:r w:rsidRPr="00E90855">
        <w:rPr>
          <w:rFonts w:ascii="Times New Roman" w:hAnsi="Times New Roman"/>
          <w:bCs/>
          <w:iCs/>
          <w:lang w:val="en-US"/>
        </w:rPr>
        <w:t>ALBU, N.</w:t>
      </w:r>
      <w:r w:rsidRPr="00E90855">
        <w:rPr>
          <w:rFonts w:ascii="Times New Roman" w:hAnsi="Times New Roman"/>
          <w:bCs/>
          <w:iCs/>
        </w:rPr>
        <w:t>;</w:t>
      </w:r>
      <w:r w:rsidRPr="00E90855">
        <w:rPr>
          <w:rFonts w:ascii="Times New Roman" w:hAnsi="Times New Roman"/>
          <w:bCs/>
          <w:iCs/>
          <w:lang w:val="en-US"/>
        </w:rPr>
        <w:t xml:space="preserve"> VARZARI, V. </w:t>
      </w:r>
      <w:r w:rsidRPr="00E90855">
        <w:rPr>
          <w:rFonts w:ascii="Times New Roman" w:hAnsi="Times New Roman"/>
          <w:bCs/>
          <w:i/>
          <w:lang w:val="en-US"/>
        </w:rPr>
        <w:t>Aspecte politico-juridice ale securității naționale a Republicii Moldova</w:t>
      </w:r>
      <w:r w:rsidRPr="00E90855">
        <w:rPr>
          <w:rFonts w:ascii="Times New Roman" w:hAnsi="Times New Roman"/>
          <w:bCs/>
          <w:iCs/>
          <w:lang w:val="en-US"/>
        </w:rPr>
        <w:t xml:space="preserve">. </w:t>
      </w:r>
      <w:r w:rsidR="00B3400D" w:rsidRPr="00E90855">
        <w:rPr>
          <w:rFonts w:ascii="Times New Roman" w:hAnsi="Times New Roman"/>
          <w:bCs/>
          <w:iCs/>
        </w:rPr>
        <w:t>Ibidem:</w:t>
      </w:r>
      <w:r w:rsidRPr="00E90855">
        <w:rPr>
          <w:rFonts w:ascii="Times New Roman" w:hAnsi="Times New Roman"/>
          <w:bCs/>
          <w:iCs/>
        </w:rPr>
        <w:t xml:space="preserve"> p. 22-37. ISBN 978-9975-3298-0-4 </w:t>
      </w:r>
    </w:p>
    <w:p w:rsidR="00B50141" w:rsidRPr="00E90855" w:rsidRDefault="00B50141" w:rsidP="00E90855">
      <w:pPr>
        <w:pStyle w:val="Listparagraf"/>
        <w:numPr>
          <w:ilvl w:val="0"/>
          <w:numId w:val="29"/>
        </w:numPr>
        <w:shd w:val="clear" w:color="auto" w:fill="FFFFFF"/>
        <w:tabs>
          <w:tab w:val="left" w:pos="8789"/>
        </w:tabs>
        <w:autoSpaceDE w:val="0"/>
        <w:autoSpaceDN w:val="0"/>
        <w:adjustRightInd w:val="0"/>
        <w:spacing w:after="0"/>
        <w:jc w:val="both"/>
        <w:rPr>
          <w:rFonts w:ascii="Times New Roman" w:hAnsi="Times New Roman"/>
          <w:lang w:val="fr-FR"/>
        </w:rPr>
      </w:pPr>
      <w:r w:rsidRPr="00E90855">
        <w:rPr>
          <w:rFonts w:ascii="Times New Roman" w:hAnsi="Times New Roman"/>
        </w:rPr>
        <w:t xml:space="preserve">BALMUȘ, V. </w:t>
      </w:r>
      <w:r w:rsidRPr="00E90855">
        <w:rPr>
          <w:rFonts w:ascii="Times New Roman" w:hAnsi="Times New Roman"/>
          <w:i/>
        </w:rPr>
        <w:t>Respectarea principiilor preeminenței dreptului, securității juridice și calității normelor de drept în procesul reformării domeniilor cercetării, dezvoltării și inovării</w:t>
      </w:r>
      <w:r w:rsidRPr="00E90855">
        <w:rPr>
          <w:rFonts w:ascii="Times New Roman" w:hAnsi="Times New Roman"/>
        </w:rPr>
        <w:t>. În: Dezvoltarea cadrului juridic al Republicii Moldova în contextul necesităţilor de securitate şi asigurarea a parcursului eu</w:t>
      </w:r>
      <w:r w:rsidRPr="00E90855">
        <w:rPr>
          <w:rFonts w:ascii="Times New Roman" w:hAnsi="Times New Roman"/>
          <w:lang w:val="it-IT"/>
        </w:rPr>
        <w:t>ropean</w:t>
      </w:r>
      <w:r w:rsidR="003E4F33" w:rsidRPr="00E90855">
        <w:rPr>
          <w:rFonts w:ascii="Times New Roman" w:hAnsi="Times New Roman"/>
          <w:lang w:val="it-IT"/>
        </w:rPr>
        <w:t xml:space="preserve"> / </w:t>
      </w:r>
      <w:r w:rsidR="003E4F33" w:rsidRPr="00E90855">
        <w:rPr>
          <w:rFonts w:ascii="Times New Roman" w:hAnsi="Times New Roman"/>
        </w:rPr>
        <w:t xml:space="preserve">red. şt.: Valeriu Cuşnir. </w:t>
      </w:r>
      <w:r w:rsidRPr="00E90855">
        <w:rPr>
          <w:rFonts w:ascii="Times New Roman" w:hAnsi="Times New Roman"/>
          <w:lang w:val="it-IT"/>
        </w:rPr>
        <w:t>Chişinău: Institutul de Cercetări Juridice, Politice şi Sociologice, 2019, p. 172-218. ISBN 978-9975-3298-2-8.</w:t>
      </w:r>
    </w:p>
    <w:p w:rsidR="002A1B0F" w:rsidRPr="00E90855" w:rsidRDefault="00B50141" w:rsidP="00E90855">
      <w:pPr>
        <w:pStyle w:val="Listparagraf"/>
        <w:numPr>
          <w:ilvl w:val="0"/>
          <w:numId w:val="29"/>
        </w:numPr>
        <w:tabs>
          <w:tab w:val="left" w:pos="8789"/>
        </w:tabs>
        <w:autoSpaceDE w:val="0"/>
        <w:autoSpaceDN w:val="0"/>
        <w:adjustRightInd w:val="0"/>
        <w:spacing w:after="0"/>
        <w:jc w:val="both"/>
        <w:rPr>
          <w:rFonts w:ascii="Times New Roman" w:hAnsi="Times New Roman"/>
          <w:bCs/>
          <w:iCs/>
        </w:rPr>
      </w:pPr>
      <w:r w:rsidRPr="00E90855">
        <w:rPr>
          <w:rFonts w:ascii="Times New Roman" w:hAnsi="Times New Roman"/>
          <w:bCs/>
          <w:lang w:val="fr-FR"/>
        </w:rPr>
        <w:t>BALMUȘ, V.</w:t>
      </w:r>
      <w:r w:rsidRPr="00E90855">
        <w:rPr>
          <w:rFonts w:ascii="Times New Roman" w:hAnsi="Times New Roman"/>
          <w:lang w:val="fr-FR"/>
        </w:rPr>
        <w:t>;</w:t>
      </w:r>
      <w:r w:rsidRPr="00E90855">
        <w:rPr>
          <w:rFonts w:ascii="Times New Roman" w:hAnsi="Times New Roman"/>
          <w:bCs/>
          <w:lang w:val="fr-FR"/>
        </w:rPr>
        <w:t xml:space="preserve"> FRUNZĂ, I. </w:t>
      </w:r>
      <w:r w:rsidRPr="00E90855">
        <w:rPr>
          <w:rFonts w:ascii="Times New Roman" w:hAnsi="Times New Roman"/>
          <w:bCs/>
          <w:i/>
          <w:iCs/>
          <w:lang w:val="fr-FR"/>
        </w:rPr>
        <w:t>Incertitudinea și neconstituționalitatea unor prevederi din Codul administrativ al Republicii Moldova în interpretarea Curții Constituționale.</w:t>
      </w:r>
      <w:r w:rsidRPr="00E90855">
        <w:rPr>
          <w:rFonts w:ascii="Times New Roman" w:hAnsi="Times New Roman"/>
          <w:bCs/>
          <w:lang w:val="fr-FR"/>
        </w:rPr>
        <w:t xml:space="preserve"> </w:t>
      </w:r>
      <w:r w:rsidR="00B3400D" w:rsidRPr="00E90855">
        <w:rPr>
          <w:rFonts w:ascii="Times New Roman" w:hAnsi="Times New Roman"/>
          <w:bCs/>
          <w:lang w:val="fr-FR"/>
        </w:rPr>
        <w:t xml:space="preserve">În: </w:t>
      </w:r>
      <w:r w:rsidRPr="00E90855">
        <w:rPr>
          <w:rFonts w:ascii="Times New Roman" w:hAnsi="Times New Roman"/>
          <w:lang w:val="fr-FR" w:eastAsia="ar-SA"/>
        </w:rPr>
        <w:t>Dezvoltarea cadrului juridic al Republicii Moldova în contextul necesităților de securitate și asigurare a parcursului european. Partea a II-a / red. şt. Valeriu Cuşnir. Chişinău: Institutul de Cercetări Juridice, Politice şi Sociologice (F.E.-P. "Tipografia Centrală"). 2019,</w:t>
      </w:r>
      <w:r w:rsidR="00606641" w:rsidRPr="00E90855">
        <w:rPr>
          <w:rFonts w:ascii="Times New Roman" w:hAnsi="Times New Roman"/>
          <w:lang w:val="fr-FR" w:eastAsia="ar-SA"/>
        </w:rPr>
        <w:t xml:space="preserve"> </w:t>
      </w:r>
      <w:r w:rsidRPr="00E90855">
        <w:rPr>
          <w:rFonts w:ascii="Times New Roman" w:hAnsi="Times New Roman"/>
          <w:bCs/>
          <w:lang w:val="en-US"/>
        </w:rPr>
        <w:t xml:space="preserve">p. </w:t>
      </w:r>
      <w:r w:rsidR="005C3D81" w:rsidRPr="00E90855">
        <w:rPr>
          <w:rFonts w:ascii="Times New Roman" w:hAnsi="Times New Roman"/>
          <w:bCs/>
          <w:lang w:val="en-US"/>
        </w:rPr>
        <w:t>85</w:t>
      </w:r>
      <w:r w:rsidRPr="00E90855">
        <w:rPr>
          <w:rFonts w:ascii="Times New Roman" w:hAnsi="Times New Roman"/>
          <w:bCs/>
          <w:lang w:val="en-US"/>
        </w:rPr>
        <w:t>-</w:t>
      </w:r>
      <w:r w:rsidR="005C3D81" w:rsidRPr="00E90855">
        <w:rPr>
          <w:rFonts w:ascii="Times New Roman" w:hAnsi="Times New Roman"/>
          <w:bCs/>
          <w:lang w:val="en-US"/>
        </w:rPr>
        <w:t>108</w:t>
      </w:r>
      <w:r w:rsidRPr="00E90855">
        <w:rPr>
          <w:rFonts w:ascii="Times New Roman" w:hAnsi="Times New Roman"/>
          <w:bCs/>
          <w:lang w:val="en-US"/>
        </w:rPr>
        <w:t>.</w:t>
      </w:r>
      <w:r w:rsidR="002A1B0F" w:rsidRPr="00E90855">
        <w:rPr>
          <w:rFonts w:ascii="Times New Roman" w:hAnsi="Times New Roman"/>
        </w:rPr>
        <w:t xml:space="preserve"> </w:t>
      </w:r>
      <w:r w:rsidR="002A1B0F" w:rsidRPr="00E90855">
        <w:rPr>
          <w:rFonts w:ascii="Times New Roman" w:hAnsi="Times New Roman"/>
          <w:lang w:val="fr-FR" w:eastAsia="ar-SA"/>
        </w:rPr>
        <w:t>ISBN 978-9975-3298-8-0.</w:t>
      </w:r>
    </w:p>
    <w:p w:rsidR="00B50141" w:rsidRPr="00E90855" w:rsidRDefault="00B3400D" w:rsidP="00E90855">
      <w:pPr>
        <w:pStyle w:val="Listparagraf"/>
        <w:numPr>
          <w:ilvl w:val="0"/>
          <w:numId w:val="29"/>
        </w:numPr>
        <w:tabs>
          <w:tab w:val="left" w:pos="8789"/>
        </w:tabs>
        <w:autoSpaceDE w:val="0"/>
        <w:autoSpaceDN w:val="0"/>
        <w:adjustRightInd w:val="0"/>
        <w:spacing w:after="0"/>
        <w:jc w:val="both"/>
        <w:rPr>
          <w:rFonts w:ascii="Times New Roman" w:hAnsi="Times New Roman"/>
          <w:bCs/>
          <w:iCs/>
          <w:lang w:val="fr-FR"/>
        </w:rPr>
      </w:pPr>
      <w:r w:rsidRPr="00E90855">
        <w:rPr>
          <w:rFonts w:ascii="Times New Roman" w:hAnsi="Times New Roman"/>
        </w:rPr>
        <w:t xml:space="preserve">BENCHECI, M. </w:t>
      </w:r>
      <w:r w:rsidRPr="00E90855">
        <w:rPr>
          <w:rFonts w:ascii="Times New Roman" w:hAnsi="Times New Roman"/>
          <w:i/>
          <w:iCs/>
        </w:rPr>
        <w:t>Tendinţele actuale ale interoperabilităţii organizaţiilor internaţionale de securitate în prevenirea şi combaterea terorismului</w:t>
      </w:r>
      <w:r w:rsidRPr="00E90855">
        <w:rPr>
          <w:rFonts w:ascii="Times New Roman" w:hAnsi="Times New Roman"/>
        </w:rPr>
        <w:t>. În: Dezvoltarea cadrului juridic al Republicii Moldova în contextul necesităţilor de securitate şi asigurarea a parcursului european</w:t>
      </w:r>
      <w:r w:rsidR="00CA3EE8" w:rsidRPr="00E90855">
        <w:rPr>
          <w:rFonts w:ascii="Times New Roman" w:hAnsi="Times New Roman"/>
        </w:rPr>
        <w:t xml:space="preserve"> /</w:t>
      </w:r>
      <w:r w:rsidRPr="00E90855">
        <w:rPr>
          <w:rFonts w:ascii="Times New Roman" w:hAnsi="Times New Roman"/>
        </w:rPr>
        <w:t xml:space="preserve"> red. şt.: Valeriu Cuşnir. </w:t>
      </w:r>
      <w:r w:rsidRPr="00E90855">
        <w:rPr>
          <w:rFonts w:ascii="Times New Roman" w:hAnsi="Times New Roman"/>
          <w:lang w:val="fr-FR"/>
        </w:rPr>
        <w:t xml:space="preserve">Chişinău: </w:t>
      </w:r>
      <w:r w:rsidR="00486935">
        <w:rPr>
          <w:rFonts w:ascii="Times New Roman" w:hAnsi="Times New Roman"/>
          <w:lang w:val="fr-FR"/>
        </w:rPr>
        <w:t>ICJPS</w:t>
      </w:r>
      <w:r w:rsidRPr="00E90855">
        <w:rPr>
          <w:rFonts w:ascii="Times New Roman" w:hAnsi="Times New Roman"/>
          <w:lang w:val="fr-FR"/>
        </w:rPr>
        <w:t>, 2019, p. 563-586. ISBN 978-9975-3298-2-8.</w:t>
      </w:r>
    </w:p>
    <w:p w:rsidR="00B50141" w:rsidRPr="00E90855" w:rsidRDefault="00B50141" w:rsidP="00E90855">
      <w:pPr>
        <w:pStyle w:val="Listparagraf"/>
        <w:widowControl w:val="0"/>
        <w:numPr>
          <w:ilvl w:val="0"/>
          <w:numId w:val="29"/>
        </w:numPr>
        <w:shd w:val="clear" w:color="auto" w:fill="FFFFFF"/>
        <w:spacing w:after="0"/>
        <w:jc w:val="both"/>
        <w:rPr>
          <w:rFonts w:ascii="Times New Roman" w:eastAsia="Times New Roman" w:hAnsi="Times New Roman"/>
          <w:shd w:val="clear" w:color="auto" w:fill="FFFFFF"/>
          <w:lang w:eastAsia="ru-RU"/>
        </w:rPr>
      </w:pPr>
      <w:r w:rsidRPr="00E90855">
        <w:rPr>
          <w:rFonts w:ascii="Times New Roman" w:hAnsi="Times New Roman"/>
        </w:rPr>
        <w:lastRenderedPageBreak/>
        <w:t xml:space="preserve">BENCHECI, M. </w:t>
      </w:r>
      <w:r w:rsidRPr="00E90855">
        <w:rPr>
          <w:rFonts w:ascii="Times New Roman" w:eastAsia="Times New Roman" w:hAnsi="Times New Roman"/>
          <w:i/>
          <w:iCs/>
          <w:shd w:val="clear" w:color="auto" w:fill="FFFFFF"/>
          <w:lang w:eastAsia="ru-RU"/>
        </w:rPr>
        <w:t>Măsurile instituționale în prevenirea riscurilor și amenințărilor cu caracter terorist</w:t>
      </w:r>
      <w:r w:rsidRPr="00E90855">
        <w:rPr>
          <w:rFonts w:ascii="Times New Roman" w:eastAsia="Times New Roman" w:hAnsi="Times New Roman"/>
          <w:shd w:val="clear" w:color="auto" w:fill="FFFFFF"/>
          <w:lang w:eastAsia="ru-RU"/>
        </w:rPr>
        <w:t xml:space="preserve">. </w:t>
      </w:r>
      <w:r w:rsidR="00B3400D" w:rsidRPr="00E90855">
        <w:rPr>
          <w:rFonts w:ascii="Times New Roman" w:hAnsi="Times New Roman"/>
        </w:rPr>
        <w:t xml:space="preserve">În: Dezvoltarea cadrului juridic al Republicii Moldova în contextul necesităţilor de securitate şi asigurare a parcursului european. </w:t>
      </w:r>
      <w:r w:rsidR="00B3400D" w:rsidRPr="00E90855">
        <w:rPr>
          <w:rFonts w:ascii="Times New Roman" w:hAnsi="Times New Roman"/>
          <w:bCs/>
          <w:lang w:val="fr-FR" w:eastAsia="ar-SA"/>
        </w:rPr>
        <w:t>Partea a III-a</w:t>
      </w:r>
      <w:r w:rsidR="00B3400D" w:rsidRPr="00E90855">
        <w:rPr>
          <w:rFonts w:ascii="Times New Roman" w:hAnsi="Times New Roman"/>
          <w:b/>
          <w:lang w:val="fr-FR" w:eastAsia="ar-SA"/>
        </w:rPr>
        <w:t>.</w:t>
      </w:r>
      <w:r w:rsidR="00B3400D" w:rsidRPr="00E90855">
        <w:rPr>
          <w:rFonts w:ascii="Times New Roman" w:hAnsi="Times New Roman"/>
          <w:lang w:val="fr-FR" w:eastAsia="ar-SA"/>
        </w:rPr>
        <w:t xml:space="preserve"> </w:t>
      </w:r>
      <w:r w:rsidR="00B3400D" w:rsidRPr="00E90855">
        <w:rPr>
          <w:rFonts w:ascii="Times New Roman" w:hAnsi="Times New Roman"/>
        </w:rPr>
        <w:t>Republica Moldova în contextul provocărilor interne şi externe la adresa securităţii naţionale. Inst. de Cercetări Juridice, Politice şi Sociologice</w:t>
      </w:r>
      <w:r w:rsidR="00CA3EE8" w:rsidRPr="00E90855">
        <w:rPr>
          <w:rFonts w:ascii="Times New Roman" w:hAnsi="Times New Roman"/>
        </w:rPr>
        <w:t xml:space="preserve"> /</w:t>
      </w:r>
      <w:r w:rsidR="00B3400D" w:rsidRPr="00E90855">
        <w:rPr>
          <w:rFonts w:ascii="Times New Roman" w:hAnsi="Times New Roman"/>
        </w:rPr>
        <w:t xml:space="preserve"> red. şt.: Natalia Albu. Chişinău: ICJPS, 2019,</w:t>
      </w:r>
      <w:r w:rsidRPr="00E90855">
        <w:rPr>
          <w:rFonts w:ascii="Times New Roman" w:hAnsi="Times New Roman"/>
        </w:rPr>
        <w:t xml:space="preserve"> p. 69-88. ISBN 978-9975-3377-6-2.</w:t>
      </w:r>
    </w:p>
    <w:p w:rsidR="00B50141" w:rsidRPr="00E90855" w:rsidRDefault="00B50141" w:rsidP="00E90855">
      <w:pPr>
        <w:pStyle w:val="Listparagraf"/>
        <w:numPr>
          <w:ilvl w:val="0"/>
          <w:numId w:val="29"/>
        </w:numPr>
        <w:shd w:val="clear" w:color="auto" w:fill="FFFFFF"/>
        <w:spacing w:after="0"/>
        <w:jc w:val="both"/>
        <w:rPr>
          <w:rFonts w:ascii="Times New Roman" w:hAnsi="Times New Roman"/>
        </w:rPr>
      </w:pPr>
      <w:r w:rsidRPr="00E90855">
        <w:rPr>
          <w:rFonts w:ascii="Times New Roman" w:hAnsi="Times New Roman"/>
          <w:noProof/>
        </w:rPr>
        <w:t xml:space="preserve">BENHECI, M. </w:t>
      </w:r>
      <w:r w:rsidRPr="00E90855">
        <w:rPr>
          <w:rFonts w:ascii="Times New Roman" w:hAnsi="Times New Roman"/>
          <w:i/>
          <w:noProof/>
        </w:rPr>
        <w:t>Oportunităţile de consolidare a securităţii naţionale a Republicii Moldova în contextul asocierii cu Uniunea Europeană</w:t>
      </w:r>
      <w:r w:rsidRPr="00E90855">
        <w:rPr>
          <w:rFonts w:ascii="Times New Roman" w:hAnsi="Times New Roman"/>
          <w:noProof/>
        </w:rPr>
        <w:t xml:space="preserve">. În: Нацональные интересы Молдовы в дискурсе исторических и современных вызовов к 70-летию професора В.А.Саковича, Институт Международнных Отношении Молдовы, Chişinău, </w:t>
      </w:r>
      <w:r w:rsidR="00CA3EE8" w:rsidRPr="00E90855">
        <w:rPr>
          <w:rFonts w:ascii="Times New Roman" w:hAnsi="Times New Roman"/>
          <w:noProof/>
        </w:rPr>
        <w:t>c</w:t>
      </w:r>
      <w:r w:rsidRPr="00E90855">
        <w:rPr>
          <w:rFonts w:ascii="Times New Roman" w:hAnsi="Times New Roman"/>
          <w:noProof/>
        </w:rPr>
        <w:t>. 128 – 141 (1,4 c.a.), 2019, ISBN 978-9975-56-704-6</w:t>
      </w:r>
    </w:p>
    <w:p w:rsidR="002A1B0F" w:rsidRPr="00E90855" w:rsidRDefault="00B50141" w:rsidP="00E90855">
      <w:pPr>
        <w:pStyle w:val="Listparagraf"/>
        <w:numPr>
          <w:ilvl w:val="0"/>
          <w:numId w:val="29"/>
        </w:numPr>
        <w:suppressAutoHyphens/>
        <w:spacing w:after="0"/>
        <w:jc w:val="both"/>
        <w:rPr>
          <w:rFonts w:ascii="Times New Roman" w:hAnsi="Times New Roman"/>
          <w:lang w:val="fr-FR" w:eastAsia="ar-SA"/>
        </w:rPr>
      </w:pPr>
      <w:r w:rsidRPr="00E90855">
        <w:rPr>
          <w:rFonts w:ascii="Times New Roman" w:hAnsi="Times New Roman"/>
          <w:bCs/>
          <w:lang w:bidi="ro-RO"/>
        </w:rPr>
        <w:t>CERNOMOREȚ, S.</w:t>
      </w:r>
      <w:r w:rsidRPr="00E90855">
        <w:rPr>
          <w:rFonts w:ascii="Times New Roman" w:hAnsi="Times New Roman"/>
        </w:rPr>
        <w:t>;</w:t>
      </w:r>
      <w:r w:rsidRPr="00E90855">
        <w:rPr>
          <w:rFonts w:ascii="Times New Roman" w:hAnsi="Times New Roman"/>
          <w:bCs/>
          <w:lang w:bidi="ro-RO"/>
        </w:rPr>
        <w:t xml:space="preserve"> FAIGHER A.  </w:t>
      </w:r>
      <w:r w:rsidRPr="00E90855">
        <w:rPr>
          <w:rFonts w:ascii="Times New Roman" w:hAnsi="Times New Roman"/>
          <w:bCs/>
          <w:i/>
          <w:iCs/>
          <w:lang w:bidi="ro-RO"/>
        </w:rPr>
        <w:t xml:space="preserve">Articolul 179 Cod Penal al Republicii Moldova – mijloc de protecție a dreptului la inviolabilitatea </w:t>
      </w:r>
      <w:r w:rsidRPr="00E90855">
        <w:rPr>
          <w:rFonts w:ascii="Times New Roman" w:eastAsia="Microsoft Sans Serif" w:hAnsi="Times New Roman"/>
          <w:bCs/>
          <w:i/>
          <w:iCs/>
          <w:lang w:eastAsia="ro-RO" w:bidi="ro-RO"/>
        </w:rPr>
        <w:t>domiciliului</w:t>
      </w:r>
      <w:r w:rsidRPr="00E90855">
        <w:rPr>
          <w:rFonts w:ascii="Times New Roman" w:eastAsia="Microsoft Sans Serif" w:hAnsi="Times New Roman"/>
          <w:bCs/>
          <w:lang w:eastAsia="ro-RO" w:bidi="ro-RO"/>
        </w:rPr>
        <w:t>.</w:t>
      </w:r>
      <w:r w:rsidRPr="00E90855">
        <w:rPr>
          <w:rFonts w:ascii="Times New Roman" w:hAnsi="Times New Roman"/>
          <w:bCs/>
        </w:rPr>
        <w:t xml:space="preserve"> </w:t>
      </w:r>
      <w:r w:rsidR="00606641" w:rsidRPr="00E90855">
        <w:rPr>
          <w:rFonts w:ascii="Times New Roman" w:hAnsi="Times New Roman"/>
          <w:bCs/>
        </w:rPr>
        <w:t xml:space="preserve">În: </w:t>
      </w:r>
      <w:r w:rsidR="00606641" w:rsidRPr="00E90855">
        <w:rPr>
          <w:rFonts w:ascii="Times New Roman" w:hAnsi="Times New Roman"/>
          <w:lang w:eastAsia="ar-SA"/>
        </w:rPr>
        <w:t xml:space="preserve">Dezvoltarea cadrului juridic al Republicii Moldova în contextul necesităților de securitate și asigurare a parcursului european. </w:t>
      </w:r>
      <w:r w:rsidR="00606641" w:rsidRPr="00E90855">
        <w:rPr>
          <w:rFonts w:ascii="Times New Roman" w:hAnsi="Times New Roman"/>
          <w:lang w:val="fr-FR" w:eastAsia="ar-SA"/>
        </w:rPr>
        <w:t xml:space="preserve">Partea a II-a / red. şt. </w:t>
      </w:r>
      <w:r w:rsidR="00486935">
        <w:rPr>
          <w:rFonts w:ascii="Times New Roman" w:hAnsi="Times New Roman"/>
          <w:lang w:val="fr-FR" w:eastAsia="ar-SA"/>
        </w:rPr>
        <w:t>V.</w:t>
      </w:r>
      <w:r w:rsidR="00606641" w:rsidRPr="00E90855">
        <w:rPr>
          <w:rFonts w:ascii="Times New Roman" w:hAnsi="Times New Roman"/>
          <w:lang w:val="fr-FR" w:eastAsia="ar-SA"/>
        </w:rPr>
        <w:t xml:space="preserve"> Cuşnir. Chişinău: </w:t>
      </w:r>
      <w:r w:rsidR="00486935">
        <w:rPr>
          <w:rFonts w:ascii="Times New Roman" w:hAnsi="Times New Roman"/>
          <w:lang w:val="fr-FR" w:eastAsia="ar-SA"/>
        </w:rPr>
        <w:t>ICJPS</w:t>
      </w:r>
      <w:r w:rsidR="00606641" w:rsidRPr="00E90855">
        <w:rPr>
          <w:rFonts w:ascii="Times New Roman" w:hAnsi="Times New Roman"/>
          <w:lang w:val="fr-FR" w:eastAsia="ar-SA"/>
        </w:rPr>
        <w:t xml:space="preserve"> (F.E.-P. "Tipogr</w:t>
      </w:r>
      <w:r w:rsidR="00486935">
        <w:rPr>
          <w:rFonts w:ascii="Times New Roman" w:hAnsi="Times New Roman"/>
          <w:lang w:val="fr-FR" w:eastAsia="ar-SA"/>
        </w:rPr>
        <w:t>.</w:t>
      </w:r>
      <w:r w:rsidR="00606641" w:rsidRPr="00E90855">
        <w:rPr>
          <w:rFonts w:ascii="Times New Roman" w:hAnsi="Times New Roman"/>
          <w:lang w:val="fr-FR" w:eastAsia="ar-SA"/>
        </w:rPr>
        <w:t xml:space="preserve"> Centrală"). 2019,</w:t>
      </w:r>
      <w:r w:rsidRPr="00E90855">
        <w:rPr>
          <w:rFonts w:ascii="Times New Roman" w:hAnsi="Times New Roman"/>
          <w:bCs/>
          <w:lang w:val="en-US"/>
        </w:rPr>
        <w:t xml:space="preserve"> p. </w:t>
      </w:r>
      <w:r w:rsidRPr="00E90855">
        <w:rPr>
          <w:rFonts w:ascii="Times New Roman" w:hAnsi="Times New Roman"/>
          <w:bCs/>
          <w:lang w:bidi="ro-RO"/>
        </w:rPr>
        <w:t>1</w:t>
      </w:r>
      <w:r w:rsidR="005C3D81" w:rsidRPr="00E90855">
        <w:rPr>
          <w:rFonts w:ascii="Times New Roman" w:hAnsi="Times New Roman"/>
          <w:bCs/>
          <w:lang w:bidi="ro-RO"/>
        </w:rPr>
        <w:t>93-205</w:t>
      </w:r>
      <w:r w:rsidRPr="00E90855">
        <w:rPr>
          <w:rFonts w:ascii="Times New Roman" w:hAnsi="Times New Roman"/>
          <w:bCs/>
          <w:lang w:bidi="ro-RO"/>
        </w:rPr>
        <w:t>.</w:t>
      </w:r>
      <w:r w:rsidR="002A1B0F" w:rsidRPr="00E90855">
        <w:rPr>
          <w:rFonts w:ascii="Times New Roman" w:hAnsi="Times New Roman"/>
          <w:lang w:val="fr-FR" w:eastAsia="ar-SA"/>
        </w:rPr>
        <w:t xml:space="preserve"> ISBN 978-9975-3298-8-0.</w:t>
      </w:r>
    </w:p>
    <w:p w:rsidR="00B50141" w:rsidRPr="00E90855" w:rsidRDefault="00B50141" w:rsidP="00E90855">
      <w:pPr>
        <w:pStyle w:val="Listparagraf"/>
        <w:numPr>
          <w:ilvl w:val="0"/>
          <w:numId w:val="29"/>
        </w:numPr>
        <w:shd w:val="clear" w:color="auto" w:fill="FFFFFF"/>
        <w:tabs>
          <w:tab w:val="left" w:pos="8789"/>
        </w:tabs>
        <w:autoSpaceDE w:val="0"/>
        <w:autoSpaceDN w:val="0"/>
        <w:adjustRightInd w:val="0"/>
        <w:spacing w:after="0"/>
        <w:jc w:val="both"/>
        <w:rPr>
          <w:rFonts w:ascii="Times New Roman" w:hAnsi="Times New Roman"/>
          <w:lang w:val="fr-FR"/>
        </w:rPr>
      </w:pPr>
      <w:r w:rsidRPr="00E90855">
        <w:rPr>
          <w:rFonts w:ascii="Times New Roman" w:hAnsi="Times New Roman"/>
          <w:bCs/>
          <w:iCs/>
        </w:rPr>
        <w:t xml:space="preserve">CHIPER, N. </w:t>
      </w:r>
      <w:r w:rsidRPr="00E90855">
        <w:rPr>
          <w:rFonts w:ascii="Times New Roman" w:hAnsi="Times New Roman"/>
          <w:bCs/>
          <w:i/>
          <w:iCs/>
        </w:rPr>
        <w:t>Рейдерство как угроза экономической безопасности</w:t>
      </w:r>
      <w:r w:rsidRPr="00E90855">
        <w:rPr>
          <w:rFonts w:ascii="Times New Roman" w:hAnsi="Times New Roman"/>
          <w:bCs/>
          <w:iCs/>
        </w:rPr>
        <w:t xml:space="preserve">. În: </w:t>
      </w:r>
      <w:r w:rsidRPr="00E90855">
        <w:rPr>
          <w:rFonts w:ascii="Times New Roman" w:hAnsi="Times New Roman"/>
        </w:rPr>
        <w:t>Dezvoltarea cadrului juridic al Republicii Moldova în contextul necesităţilor de securitate şi asigurarea a parcursului eu</w:t>
      </w:r>
      <w:r w:rsidRPr="00E90855">
        <w:rPr>
          <w:rFonts w:ascii="Times New Roman" w:hAnsi="Times New Roman"/>
          <w:lang w:val="it-IT"/>
        </w:rPr>
        <w:t>ropean</w:t>
      </w:r>
      <w:r w:rsidR="00CA3EE8" w:rsidRPr="00E90855">
        <w:rPr>
          <w:rFonts w:ascii="Times New Roman" w:hAnsi="Times New Roman"/>
          <w:lang w:val="it-IT"/>
        </w:rPr>
        <w:t xml:space="preserve"> / </w:t>
      </w:r>
      <w:r w:rsidR="00CA3EE8" w:rsidRPr="00E90855">
        <w:rPr>
          <w:rFonts w:ascii="Times New Roman" w:hAnsi="Times New Roman"/>
        </w:rPr>
        <w:t xml:space="preserve">red. şt.: Valeriu Cuşnir. </w:t>
      </w:r>
      <w:r w:rsidRPr="00E90855">
        <w:rPr>
          <w:rFonts w:ascii="Times New Roman" w:hAnsi="Times New Roman"/>
          <w:lang w:val="it-IT"/>
        </w:rPr>
        <w:t xml:space="preserve">Chişinău: </w:t>
      </w:r>
      <w:r w:rsidR="00486935">
        <w:rPr>
          <w:rFonts w:ascii="Times New Roman" w:hAnsi="Times New Roman"/>
          <w:lang w:val="it-IT"/>
        </w:rPr>
        <w:t>ICJPS</w:t>
      </w:r>
      <w:r w:rsidRPr="00E90855">
        <w:rPr>
          <w:rFonts w:ascii="Times New Roman" w:hAnsi="Times New Roman"/>
          <w:lang w:val="it-IT"/>
        </w:rPr>
        <w:t xml:space="preserve">, 2019, p. </w:t>
      </w:r>
      <w:r w:rsidRPr="00E90855">
        <w:rPr>
          <w:rFonts w:ascii="Times New Roman" w:hAnsi="Times New Roman"/>
          <w:bCs/>
          <w:iCs/>
          <w:lang w:val="fr-FR"/>
        </w:rPr>
        <w:t>377-394.</w:t>
      </w:r>
      <w:r w:rsidRPr="00E90855">
        <w:rPr>
          <w:rFonts w:ascii="Times New Roman" w:hAnsi="Times New Roman"/>
          <w:lang w:val="it-IT"/>
        </w:rPr>
        <w:t xml:space="preserve"> ISBN 978-9975-3298-2-8.</w:t>
      </w:r>
    </w:p>
    <w:p w:rsidR="005C3D81" w:rsidRPr="00E90855" w:rsidRDefault="00B50141" w:rsidP="00E90855">
      <w:pPr>
        <w:pStyle w:val="Listparagraf"/>
        <w:numPr>
          <w:ilvl w:val="0"/>
          <w:numId w:val="29"/>
        </w:numPr>
        <w:suppressAutoHyphens/>
        <w:spacing w:after="0"/>
        <w:jc w:val="both"/>
        <w:rPr>
          <w:rFonts w:ascii="Times New Roman" w:hAnsi="Times New Roman"/>
          <w:lang w:val="fr-FR" w:eastAsia="ar-SA"/>
        </w:rPr>
      </w:pPr>
      <w:r w:rsidRPr="00E90855">
        <w:rPr>
          <w:rFonts w:ascii="Times New Roman" w:hAnsi="Times New Roman"/>
          <w:bCs/>
          <w:lang w:val="en-US"/>
        </w:rPr>
        <w:t xml:space="preserve">CHIRTOACĂ, L. </w:t>
      </w:r>
      <w:r w:rsidRPr="00E90855">
        <w:rPr>
          <w:rFonts w:ascii="Times New Roman" w:hAnsi="Times New Roman"/>
          <w:bCs/>
          <w:i/>
          <w:iCs/>
          <w:lang w:val="en-US"/>
        </w:rPr>
        <w:t>Evoluția răspunderii civile delictuale în spațiul European. Răspunderea civilă delictuală pentru prejudiciile cauzate de produsele cu defect</w:t>
      </w:r>
      <w:r w:rsidRPr="00E90855">
        <w:rPr>
          <w:rFonts w:ascii="Times New Roman" w:hAnsi="Times New Roman"/>
          <w:bCs/>
        </w:rPr>
        <w:t xml:space="preserve">. </w:t>
      </w:r>
      <w:r w:rsidR="00606641" w:rsidRPr="00E90855">
        <w:rPr>
          <w:rFonts w:ascii="Times New Roman" w:hAnsi="Times New Roman"/>
          <w:bCs/>
          <w:lang w:val="en-US"/>
        </w:rPr>
        <w:t xml:space="preserve">În: </w:t>
      </w:r>
      <w:r w:rsidR="00606641" w:rsidRPr="00E90855">
        <w:rPr>
          <w:rFonts w:ascii="Times New Roman" w:hAnsi="Times New Roman"/>
          <w:lang w:val="en-US" w:eastAsia="ar-SA"/>
        </w:rPr>
        <w:t xml:space="preserve">Dezvoltarea cadrului juridic al Republicii Moldova în contextul necesităților de securitate și asigurare a parcursului european. </w:t>
      </w:r>
      <w:r w:rsidR="00606641" w:rsidRPr="00E90855">
        <w:rPr>
          <w:rFonts w:ascii="Times New Roman" w:hAnsi="Times New Roman"/>
          <w:lang w:val="fr-FR" w:eastAsia="ar-SA"/>
        </w:rPr>
        <w:t>Partea a II-a / red. şt. Valeriu Cuşnir. Chişinău: Institutul de Cercetări Juridice, Politice şi Sociologice (F.E.-P. "Tipografia Centrală"). 2019,</w:t>
      </w:r>
      <w:r w:rsidRPr="00E90855">
        <w:rPr>
          <w:rFonts w:ascii="Times New Roman" w:hAnsi="Times New Roman"/>
          <w:bCs/>
          <w:lang w:val="en-US"/>
        </w:rPr>
        <w:t xml:space="preserve"> p. 1</w:t>
      </w:r>
      <w:r w:rsidR="005C3D81" w:rsidRPr="00E90855">
        <w:rPr>
          <w:rFonts w:ascii="Times New Roman" w:hAnsi="Times New Roman"/>
          <w:bCs/>
          <w:lang w:val="en-US"/>
        </w:rPr>
        <w:t>63</w:t>
      </w:r>
      <w:r w:rsidRPr="00E90855">
        <w:rPr>
          <w:rFonts w:ascii="Times New Roman" w:hAnsi="Times New Roman"/>
          <w:bCs/>
          <w:lang w:val="en-US"/>
        </w:rPr>
        <w:t>-1</w:t>
      </w:r>
      <w:r w:rsidR="005C3D81" w:rsidRPr="00E90855">
        <w:rPr>
          <w:rFonts w:ascii="Times New Roman" w:hAnsi="Times New Roman"/>
          <w:bCs/>
          <w:lang w:val="en-US"/>
        </w:rPr>
        <w:t>82</w:t>
      </w:r>
      <w:r w:rsidR="00CA2F75" w:rsidRPr="00E90855">
        <w:rPr>
          <w:rFonts w:ascii="Times New Roman" w:hAnsi="Times New Roman"/>
          <w:bCs/>
          <w:lang w:val="en-US"/>
        </w:rPr>
        <w:t>.</w:t>
      </w:r>
      <w:r w:rsidR="005C3D81" w:rsidRPr="00E90855">
        <w:rPr>
          <w:rFonts w:ascii="Times New Roman" w:hAnsi="Times New Roman"/>
          <w:lang w:val="fr-FR" w:eastAsia="ar-SA"/>
        </w:rPr>
        <w:t xml:space="preserve"> ISBN 978-9975-3298-8-0.</w:t>
      </w:r>
    </w:p>
    <w:p w:rsidR="00606641" w:rsidRPr="00E90855" w:rsidRDefault="00B50141" w:rsidP="00E90855">
      <w:pPr>
        <w:pStyle w:val="Listparagraf"/>
        <w:numPr>
          <w:ilvl w:val="0"/>
          <w:numId w:val="29"/>
        </w:numPr>
        <w:shd w:val="clear" w:color="auto" w:fill="FFFFFF"/>
        <w:tabs>
          <w:tab w:val="left" w:pos="8789"/>
        </w:tabs>
        <w:autoSpaceDE w:val="0"/>
        <w:autoSpaceDN w:val="0"/>
        <w:adjustRightInd w:val="0"/>
        <w:spacing w:after="0"/>
        <w:jc w:val="both"/>
        <w:rPr>
          <w:rFonts w:ascii="Times New Roman" w:hAnsi="Times New Roman"/>
          <w:lang w:val="fr-FR"/>
        </w:rPr>
      </w:pPr>
      <w:r w:rsidRPr="00E90855">
        <w:rPr>
          <w:rFonts w:ascii="Times New Roman" w:hAnsi="Times New Roman"/>
          <w:bCs/>
          <w:lang w:val="fr-FR"/>
        </w:rPr>
        <w:t>COSTACHI, Gh.</w:t>
      </w:r>
      <w:r w:rsidRPr="00E90855">
        <w:rPr>
          <w:rFonts w:ascii="Times New Roman" w:hAnsi="Times New Roman"/>
        </w:rPr>
        <w:t>;</w:t>
      </w:r>
      <w:r w:rsidRPr="00E90855">
        <w:rPr>
          <w:rFonts w:ascii="Times New Roman" w:hAnsi="Times New Roman"/>
          <w:bCs/>
          <w:lang w:val="fr-FR"/>
        </w:rPr>
        <w:t xml:space="preserve"> IACUB, I.</w:t>
      </w:r>
      <w:r w:rsidRPr="00E90855">
        <w:rPr>
          <w:rFonts w:ascii="Times New Roman" w:hAnsi="Times New Roman"/>
          <w:lang w:val="fr-FR"/>
        </w:rPr>
        <w:t xml:space="preserve"> </w:t>
      </w:r>
      <w:r w:rsidRPr="00E90855">
        <w:rPr>
          <w:rFonts w:ascii="Times New Roman" w:hAnsi="Times New Roman"/>
          <w:i/>
          <w:iCs/>
          <w:lang w:val="fr-FR"/>
        </w:rPr>
        <w:t>Aspecte contradictorii ale abordării științifice a conceptului de „securitate juridică”</w:t>
      </w:r>
      <w:r w:rsidRPr="00E90855">
        <w:rPr>
          <w:rFonts w:ascii="Times New Roman" w:hAnsi="Times New Roman"/>
          <w:lang w:val="fr-FR"/>
        </w:rPr>
        <w:t xml:space="preserve">. </w:t>
      </w:r>
      <w:r w:rsidR="00606641" w:rsidRPr="00E90855">
        <w:rPr>
          <w:rFonts w:ascii="Times New Roman" w:hAnsi="Times New Roman"/>
          <w:lang w:val="fr-FR"/>
        </w:rPr>
        <w:t>Ibidem</w:t>
      </w:r>
      <w:r w:rsidR="00CA3EE8" w:rsidRPr="00E90855">
        <w:rPr>
          <w:rFonts w:ascii="Times New Roman" w:hAnsi="Times New Roman"/>
          <w:lang w:val="fr-FR"/>
        </w:rPr>
        <w:t xml:space="preserve"> </w:t>
      </w:r>
      <w:r w:rsidR="00606641" w:rsidRPr="00E90855">
        <w:rPr>
          <w:rFonts w:ascii="Times New Roman" w:hAnsi="Times New Roman"/>
          <w:lang w:val="fr-FR"/>
        </w:rPr>
        <w:t>:</w:t>
      </w:r>
      <w:r w:rsidRPr="00E90855">
        <w:rPr>
          <w:rFonts w:ascii="Times New Roman" w:hAnsi="Times New Roman"/>
          <w:lang w:val="en-US"/>
        </w:rPr>
        <w:t xml:space="preserve"> p.</w:t>
      </w:r>
      <w:r w:rsidR="0047740E" w:rsidRPr="00E90855">
        <w:rPr>
          <w:rFonts w:ascii="Times New Roman" w:hAnsi="Times New Roman"/>
          <w:lang w:val="en-US"/>
        </w:rPr>
        <w:t xml:space="preserve"> </w:t>
      </w:r>
      <w:r w:rsidRPr="00E90855">
        <w:rPr>
          <w:rFonts w:ascii="Times New Roman" w:hAnsi="Times New Roman"/>
          <w:lang w:val="en-US"/>
        </w:rPr>
        <w:t>20-3</w:t>
      </w:r>
      <w:r w:rsidR="005C3D81" w:rsidRPr="00E90855">
        <w:rPr>
          <w:rFonts w:ascii="Times New Roman" w:hAnsi="Times New Roman"/>
          <w:lang w:val="en-US"/>
        </w:rPr>
        <w:t>5</w:t>
      </w:r>
      <w:r w:rsidRPr="00E90855">
        <w:rPr>
          <w:rFonts w:ascii="Times New Roman" w:hAnsi="Times New Roman"/>
          <w:lang w:val="en-US"/>
        </w:rPr>
        <w:t>.</w:t>
      </w:r>
    </w:p>
    <w:p w:rsidR="00B50141" w:rsidRPr="00E90855" w:rsidRDefault="00B50141" w:rsidP="00E90855">
      <w:pPr>
        <w:pStyle w:val="Listparagraf"/>
        <w:numPr>
          <w:ilvl w:val="0"/>
          <w:numId w:val="29"/>
        </w:numPr>
        <w:shd w:val="clear" w:color="auto" w:fill="FFFFFF"/>
        <w:tabs>
          <w:tab w:val="left" w:pos="8789"/>
        </w:tabs>
        <w:autoSpaceDE w:val="0"/>
        <w:autoSpaceDN w:val="0"/>
        <w:adjustRightInd w:val="0"/>
        <w:spacing w:after="0"/>
        <w:jc w:val="both"/>
        <w:rPr>
          <w:rFonts w:ascii="Times New Roman" w:hAnsi="Times New Roman"/>
          <w:lang w:val="fr-FR"/>
        </w:rPr>
      </w:pPr>
      <w:r w:rsidRPr="00E90855">
        <w:rPr>
          <w:rFonts w:ascii="Times New Roman" w:hAnsi="Times New Roman"/>
          <w:shd w:val="clear" w:color="auto" w:fill="FFFFFF"/>
          <w:lang w:val="fr-FR"/>
        </w:rPr>
        <w:t xml:space="preserve">COSTACHI, Gh. </w:t>
      </w:r>
      <w:r w:rsidRPr="00E90855">
        <w:rPr>
          <w:rFonts w:ascii="Times New Roman" w:hAnsi="Times New Roman"/>
          <w:i/>
          <w:shd w:val="clear" w:color="auto" w:fill="FFFFFF"/>
          <w:lang w:val="fr-FR"/>
        </w:rPr>
        <w:t>Securitatea persoanei – valoare supremă a regimului constituţional consolida.</w:t>
      </w:r>
      <w:r w:rsidRPr="00E90855">
        <w:rPr>
          <w:rFonts w:ascii="Times New Roman" w:hAnsi="Times New Roman"/>
          <w:lang w:val="fr-FR"/>
        </w:rPr>
        <w:t xml:space="preserve"> </w:t>
      </w:r>
      <w:r w:rsidR="00606641" w:rsidRPr="00E90855">
        <w:rPr>
          <w:rFonts w:ascii="Times New Roman" w:hAnsi="Times New Roman"/>
          <w:bCs/>
          <w:iCs/>
        </w:rPr>
        <w:t xml:space="preserve">În: </w:t>
      </w:r>
      <w:r w:rsidR="00606641" w:rsidRPr="00E90855">
        <w:rPr>
          <w:rFonts w:ascii="Times New Roman" w:hAnsi="Times New Roman"/>
          <w:lang w:val="fr-FR"/>
        </w:rPr>
        <w:t>Dezvoltarea cadrului juridic al Republicii Moldova în contextul necesităţilor de securitate şi asigurarea a parcursului eu</w:t>
      </w:r>
      <w:r w:rsidR="00606641" w:rsidRPr="00E90855">
        <w:rPr>
          <w:rFonts w:ascii="Times New Roman" w:hAnsi="Times New Roman"/>
          <w:lang w:val="it-IT"/>
        </w:rPr>
        <w:t>ropean. Chişinău: Institutul de Cercetări Juridice, Politice şi Sociologice, 2019</w:t>
      </w:r>
      <w:r w:rsidRPr="00E90855">
        <w:rPr>
          <w:rFonts w:ascii="Times New Roman" w:hAnsi="Times New Roman"/>
        </w:rPr>
        <w:t xml:space="preserve">, p. </w:t>
      </w:r>
      <w:r w:rsidRPr="00E90855">
        <w:rPr>
          <w:rFonts w:ascii="Times New Roman" w:hAnsi="Times New Roman"/>
          <w:lang w:val="en-US"/>
        </w:rPr>
        <w:t>92-114.</w:t>
      </w:r>
      <w:r w:rsidRPr="00E90855">
        <w:rPr>
          <w:rFonts w:ascii="Times New Roman" w:hAnsi="Times New Roman"/>
        </w:rPr>
        <w:t xml:space="preserve"> </w:t>
      </w:r>
    </w:p>
    <w:p w:rsidR="005C3D81" w:rsidRPr="00E90855" w:rsidRDefault="00B50141" w:rsidP="00E90855">
      <w:pPr>
        <w:pStyle w:val="Listparagraf"/>
        <w:numPr>
          <w:ilvl w:val="0"/>
          <w:numId w:val="29"/>
        </w:numPr>
        <w:suppressAutoHyphens/>
        <w:spacing w:after="0"/>
        <w:jc w:val="both"/>
        <w:rPr>
          <w:rFonts w:ascii="Times New Roman" w:hAnsi="Times New Roman"/>
          <w:lang w:val="fr-FR" w:eastAsia="ar-SA"/>
        </w:rPr>
      </w:pPr>
      <w:r w:rsidRPr="00E90855">
        <w:rPr>
          <w:rFonts w:ascii="Times New Roman" w:hAnsi="Times New Roman"/>
          <w:lang w:val="en-US"/>
        </w:rPr>
        <w:t xml:space="preserve">CUȘNIR, V. </w:t>
      </w:r>
      <w:r w:rsidRPr="00E90855">
        <w:rPr>
          <w:rFonts w:ascii="Times New Roman" w:hAnsi="Times New Roman"/>
          <w:i/>
          <w:iCs/>
          <w:lang w:val="en-US"/>
        </w:rPr>
        <w:t>Politica legislativă anticorupţională în spaţiul european</w:t>
      </w:r>
      <w:r w:rsidRPr="00E90855">
        <w:rPr>
          <w:rFonts w:ascii="Times New Roman" w:hAnsi="Times New Roman"/>
          <w:lang w:val="en-US"/>
        </w:rPr>
        <w:t xml:space="preserve">. </w:t>
      </w:r>
      <w:r w:rsidR="00606641" w:rsidRPr="00E90855">
        <w:rPr>
          <w:rFonts w:ascii="Times New Roman" w:hAnsi="Times New Roman"/>
          <w:bCs/>
          <w:lang w:val="en-US"/>
        </w:rPr>
        <w:t xml:space="preserve">În: </w:t>
      </w:r>
      <w:r w:rsidR="00606641" w:rsidRPr="00E90855">
        <w:rPr>
          <w:rFonts w:ascii="Times New Roman" w:hAnsi="Times New Roman"/>
          <w:lang w:val="en-US" w:eastAsia="ar-SA"/>
        </w:rPr>
        <w:t xml:space="preserve">Dezvoltarea cadrului juridic al Republicii Moldova în contextul necesităților de securitate și asigurare a parcursului european. </w:t>
      </w:r>
      <w:r w:rsidR="00606641" w:rsidRPr="00E90855">
        <w:rPr>
          <w:rFonts w:ascii="Times New Roman" w:hAnsi="Times New Roman"/>
          <w:lang w:val="fr-FR" w:eastAsia="ar-SA"/>
        </w:rPr>
        <w:t>Partea</w:t>
      </w:r>
      <w:r w:rsidR="00486935">
        <w:rPr>
          <w:rFonts w:ascii="Times New Roman" w:hAnsi="Times New Roman"/>
          <w:lang w:val="fr-FR" w:eastAsia="ar-SA"/>
        </w:rPr>
        <w:t xml:space="preserve"> a</w:t>
      </w:r>
      <w:r w:rsidR="00606641" w:rsidRPr="00E90855">
        <w:rPr>
          <w:rFonts w:ascii="Times New Roman" w:hAnsi="Times New Roman"/>
          <w:lang w:val="fr-FR" w:eastAsia="ar-SA"/>
        </w:rPr>
        <w:t xml:space="preserve"> II-a / red. şt. </w:t>
      </w:r>
      <w:r w:rsidR="00486935">
        <w:rPr>
          <w:rFonts w:ascii="Times New Roman" w:hAnsi="Times New Roman"/>
          <w:lang w:val="fr-FR" w:eastAsia="ar-SA"/>
        </w:rPr>
        <w:t>V.</w:t>
      </w:r>
      <w:r w:rsidR="00606641" w:rsidRPr="00E90855">
        <w:rPr>
          <w:rFonts w:ascii="Times New Roman" w:hAnsi="Times New Roman"/>
          <w:lang w:val="fr-FR" w:eastAsia="ar-SA"/>
        </w:rPr>
        <w:t xml:space="preserve"> Cuşnir. Ch</w:t>
      </w:r>
      <w:r w:rsidR="00486935">
        <w:rPr>
          <w:rFonts w:ascii="Times New Roman" w:hAnsi="Times New Roman"/>
          <w:lang w:val="fr-FR" w:eastAsia="ar-SA"/>
        </w:rPr>
        <w:t>.</w:t>
      </w:r>
      <w:r w:rsidR="00606641" w:rsidRPr="00E90855">
        <w:rPr>
          <w:rFonts w:ascii="Times New Roman" w:hAnsi="Times New Roman"/>
          <w:lang w:val="fr-FR" w:eastAsia="ar-SA"/>
        </w:rPr>
        <w:t xml:space="preserve">: </w:t>
      </w:r>
      <w:r w:rsidR="00486935" w:rsidRPr="00E90855">
        <w:rPr>
          <w:rFonts w:ascii="Times New Roman" w:hAnsi="Times New Roman"/>
        </w:rPr>
        <w:t>ICJPS</w:t>
      </w:r>
      <w:r w:rsidR="00486935" w:rsidRPr="00E90855">
        <w:rPr>
          <w:rFonts w:ascii="Times New Roman" w:hAnsi="Times New Roman"/>
          <w:lang w:val="fr-FR" w:eastAsia="ar-SA"/>
        </w:rPr>
        <w:t xml:space="preserve"> </w:t>
      </w:r>
      <w:r w:rsidR="00606641" w:rsidRPr="00E90855">
        <w:rPr>
          <w:rFonts w:ascii="Times New Roman" w:hAnsi="Times New Roman"/>
          <w:lang w:val="fr-FR" w:eastAsia="ar-SA"/>
        </w:rPr>
        <w:t>("Tipogr</w:t>
      </w:r>
      <w:r w:rsidR="00486935">
        <w:rPr>
          <w:rFonts w:ascii="Times New Roman" w:hAnsi="Times New Roman"/>
          <w:lang w:val="fr-FR" w:eastAsia="ar-SA"/>
        </w:rPr>
        <w:t>.</w:t>
      </w:r>
      <w:r w:rsidR="00606641" w:rsidRPr="00E90855">
        <w:rPr>
          <w:rFonts w:ascii="Times New Roman" w:hAnsi="Times New Roman"/>
          <w:lang w:val="fr-FR" w:eastAsia="ar-SA"/>
        </w:rPr>
        <w:t xml:space="preserve"> Centrală"). 2019,</w:t>
      </w:r>
      <w:r w:rsidRPr="00E90855">
        <w:rPr>
          <w:rFonts w:ascii="Times New Roman" w:hAnsi="Times New Roman"/>
          <w:lang w:val="en-US"/>
        </w:rPr>
        <w:t xml:space="preserve"> p. 6-21</w:t>
      </w:r>
      <w:r w:rsidR="00606641" w:rsidRPr="00E90855">
        <w:rPr>
          <w:rFonts w:ascii="Times New Roman" w:hAnsi="Times New Roman"/>
          <w:lang w:val="en-US"/>
        </w:rPr>
        <w:t>.</w:t>
      </w:r>
      <w:r w:rsidR="005C3D81" w:rsidRPr="00E90855">
        <w:rPr>
          <w:rFonts w:ascii="Times New Roman" w:hAnsi="Times New Roman"/>
          <w:lang w:val="fr-FR" w:eastAsia="ar-SA"/>
        </w:rPr>
        <w:t xml:space="preserve"> ISBN 978-9975-3298-8-0.</w:t>
      </w:r>
    </w:p>
    <w:p w:rsidR="00B50141" w:rsidRPr="00E90855" w:rsidRDefault="00B50141" w:rsidP="00E90855">
      <w:pPr>
        <w:pStyle w:val="Listparagraf"/>
        <w:widowControl w:val="0"/>
        <w:numPr>
          <w:ilvl w:val="0"/>
          <w:numId w:val="29"/>
        </w:numPr>
        <w:shd w:val="clear" w:color="auto" w:fill="FFFFFF"/>
        <w:spacing w:after="0"/>
        <w:jc w:val="both"/>
        <w:rPr>
          <w:rFonts w:ascii="Times New Roman" w:hAnsi="Times New Roman"/>
        </w:rPr>
      </w:pPr>
      <w:r w:rsidRPr="00E90855">
        <w:rPr>
          <w:rFonts w:ascii="Times New Roman" w:eastAsia="Times New Roman" w:hAnsi="Times New Roman"/>
          <w:lang w:eastAsia="ru-RU"/>
        </w:rPr>
        <w:t>CUȘNIR, V.; ARMEANIC, A.; TOFAN, E.</w:t>
      </w:r>
      <w:r w:rsidRPr="00E90855">
        <w:rPr>
          <w:rFonts w:ascii="Times New Roman" w:eastAsia="Times New Roman" w:hAnsi="Times New Roman"/>
          <w:bCs/>
          <w:lang w:eastAsia="ru-RU"/>
        </w:rPr>
        <w:t xml:space="preserve"> </w:t>
      </w:r>
      <w:r w:rsidRPr="00E90855">
        <w:rPr>
          <w:rFonts w:ascii="Times New Roman" w:eastAsia="Times New Roman" w:hAnsi="Times New Roman"/>
          <w:bCs/>
          <w:i/>
          <w:iCs/>
          <w:lang w:eastAsia="ru-RU"/>
        </w:rPr>
        <w:t>Cadrul securității financiare a Republicii Moldova: repere normative și perspective</w:t>
      </w:r>
      <w:r w:rsidRPr="00E90855">
        <w:rPr>
          <w:rFonts w:ascii="Times New Roman" w:eastAsia="Times New Roman" w:hAnsi="Times New Roman"/>
          <w:bCs/>
          <w:lang w:eastAsia="ru-RU"/>
        </w:rPr>
        <w:t>.</w:t>
      </w:r>
      <w:r w:rsidRPr="00E90855">
        <w:rPr>
          <w:rFonts w:ascii="Times New Roman" w:hAnsi="Times New Roman"/>
        </w:rPr>
        <w:t xml:space="preserve"> </w:t>
      </w:r>
      <w:r w:rsidR="00606641" w:rsidRPr="00E90855">
        <w:rPr>
          <w:rFonts w:ascii="Times New Roman" w:hAnsi="Times New Roman"/>
        </w:rPr>
        <w:t xml:space="preserve">În: Dezvoltarea cadrului juridic al Republicii Moldova în contextul necesităţilor de securitate şi asigurare a parcursului european. </w:t>
      </w:r>
      <w:r w:rsidR="00606641" w:rsidRPr="00E90855">
        <w:rPr>
          <w:rFonts w:ascii="Times New Roman" w:hAnsi="Times New Roman"/>
          <w:bCs/>
          <w:lang w:val="fr-FR" w:eastAsia="ar-SA"/>
        </w:rPr>
        <w:t>Partea a III-a</w:t>
      </w:r>
      <w:r w:rsidR="00606641" w:rsidRPr="00E90855">
        <w:rPr>
          <w:rFonts w:ascii="Times New Roman" w:hAnsi="Times New Roman"/>
          <w:b/>
          <w:lang w:val="fr-FR" w:eastAsia="ar-SA"/>
        </w:rPr>
        <w:t>.</w:t>
      </w:r>
      <w:r w:rsidR="00606641" w:rsidRPr="00E90855">
        <w:rPr>
          <w:rFonts w:ascii="Times New Roman" w:hAnsi="Times New Roman"/>
          <w:lang w:val="fr-FR" w:eastAsia="ar-SA"/>
        </w:rPr>
        <w:t xml:space="preserve"> </w:t>
      </w:r>
      <w:r w:rsidR="00606641" w:rsidRPr="00E90855">
        <w:rPr>
          <w:rFonts w:ascii="Times New Roman" w:hAnsi="Times New Roman"/>
        </w:rPr>
        <w:t>Republica Moldova în contextul provocărilor interne şi externe la adresa securităţii naţionale. Inst. de Cercetări Juridice, Politice şi Sociologice</w:t>
      </w:r>
      <w:r w:rsidR="0047740E" w:rsidRPr="00E90855">
        <w:rPr>
          <w:rFonts w:ascii="Times New Roman" w:hAnsi="Times New Roman"/>
        </w:rPr>
        <w:t xml:space="preserve"> /</w:t>
      </w:r>
      <w:r w:rsidR="00606641" w:rsidRPr="00E90855">
        <w:rPr>
          <w:rFonts w:ascii="Times New Roman" w:hAnsi="Times New Roman"/>
        </w:rPr>
        <w:t xml:space="preserve"> red. şt.: </w:t>
      </w:r>
      <w:r w:rsidR="00486935">
        <w:rPr>
          <w:rFonts w:ascii="Times New Roman" w:hAnsi="Times New Roman"/>
        </w:rPr>
        <w:t>N.</w:t>
      </w:r>
      <w:r w:rsidR="00606641" w:rsidRPr="00E90855">
        <w:rPr>
          <w:rFonts w:ascii="Times New Roman" w:hAnsi="Times New Roman"/>
        </w:rPr>
        <w:t xml:space="preserve"> Albu. Chişinău: ICJPS, 2019,</w:t>
      </w:r>
      <w:r w:rsidRPr="00E90855">
        <w:rPr>
          <w:rFonts w:ascii="Times New Roman" w:hAnsi="Times New Roman"/>
        </w:rPr>
        <w:t xml:space="preserve"> p. 135-180. ISBN 978-9975-3377-6-2.</w:t>
      </w:r>
    </w:p>
    <w:p w:rsidR="00B50141" w:rsidRPr="00E90855" w:rsidRDefault="00B50141" w:rsidP="00E90855">
      <w:pPr>
        <w:pStyle w:val="Listparagraf"/>
        <w:numPr>
          <w:ilvl w:val="0"/>
          <w:numId w:val="29"/>
        </w:numPr>
        <w:spacing w:after="0"/>
        <w:jc w:val="both"/>
        <w:rPr>
          <w:rFonts w:ascii="Times New Roman" w:hAnsi="Times New Roman"/>
          <w:lang w:val="en-US"/>
        </w:rPr>
      </w:pPr>
      <w:r w:rsidRPr="00E90855">
        <w:rPr>
          <w:rFonts w:ascii="Times New Roman" w:hAnsi="Times New Roman"/>
          <w:shd w:val="clear" w:color="auto" w:fill="FFFFFF"/>
        </w:rPr>
        <w:t xml:space="preserve">CUȘNIR, V.; RUSU, V. </w:t>
      </w:r>
      <w:r w:rsidRPr="00E90855">
        <w:rPr>
          <w:rFonts w:ascii="Times New Roman" w:hAnsi="Times New Roman"/>
          <w:i/>
          <w:shd w:val="clear" w:color="auto" w:fill="FFFFFF"/>
        </w:rPr>
        <w:t>Expertizele judiciare și constatările tehnico-științifice în procesul penal</w:t>
      </w:r>
      <w:r w:rsidRPr="00E90855">
        <w:rPr>
          <w:rFonts w:ascii="Times New Roman" w:hAnsi="Times New Roman"/>
          <w:shd w:val="clear" w:color="auto" w:fill="FFFFFF"/>
        </w:rPr>
        <w:t>.</w:t>
      </w:r>
      <w:r w:rsidRPr="00E90855">
        <w:rPr>
          <w:rFonts w:ascii="Times New Roman" w:hAnsi="Times New Roman"/>
        </w:rPr>
        <w:t xml:space="preserve"> </w:t>
      </w:r>
      <w:r w:rsidR="00606641" w:rsidRPr="00E90855">
        <w:rPr>
          <w:rFonts w:ascii="Times New Roman" w:hAnsi="Times New Roman"/>
          <w:bCs/>
          <w:iCs/>
        </w:rPr>
        <w:t xml:space="preserve">În: </w:t>
      </w:r>
      <w:r w:rsidR="00606641" w:rsidRPr="00E90855">
        <w:rPr>
          <w:rFonts w:ascii="Times New Roman" w:hAnsi="Times New Roman"/>
        </w:rPr>
        <w:t>Dezvoltarea cadrului juridic al Republicii Moldova în contextul necesităţilor de securitate şi asigurarea a parcursului eu</w:t>
      </w:r>
      <w:r w:rsidR="00606641" w:rsidRPr="00E90855">
        <w:rPr>
          <w:rFonts w:ascii="Times New Roman" w:hAnsi="Times New Roman"/>
          <w:lang w:val="it-IT"/>
        </w:rPr>
        <w:t>ropean</w:t>
      </w:r>
      <w:r w:rsidR="0047740E" w:rsidRPr="00E90855">
        <w:rPr>
          <w:rFonts w:ascii="Times New Roman" w:hAnsi="Times New Roman"/>
          <w:lang w:val="it-IT"/>
        </w:rPr>
        <w:t xml:space="preserve"> </w:t>
      </w:r>
      <w:r w:rsidR="0047740E" w:rsidRPr="00E90855">
        <w:rPr>
          <w:rFonts w:ascii="Times New Roman" w:hAnsi="Times New Roman"/>
          <w:lang w:eastAsia="ar-SA"/>
        </w:rPr>
        <w:t xml:space="preserve">/ red. şt. </w:t>
      </w:r>
      <w:r w:rsidR="0047740E" w:rsidRPr="00E90855">
        <w:rPr>
          <w:rFonts w:ascii="Times New Roman" w:hAnsi="Times New Roman"/>
          <w:lang w:val="fr-FR" w:eastAsia="ar-SA"/>
        </w:rPr>
        <w:t xml:space="preserve">Valeriu Cuşnir. </w:t>
      </w:r>
      <w:r w:rsidR="00606641" w:rsidRPr="00E90855">
        <w:rPr>
          <w:rFonts w:ascii="Times New Roman" w:hAnsi="Times New Roman"/>
          <w:lang w:val="it-IT"/>
        </w:rPr>
        <w:t xml:space="preserve"> Chişinău: Institutul de Cercetări Juridice, Politice şi Sociologice, 2019,</w:t>
      </w:r>
      <w:r w:rsidRPr="00E90855">
        <w:rPr>
          <w:rFonts w:ascii="Times New Roman" w:hAnsi="Times New Roman"/>
          <w:shd w:val="clear" w:color="auto" w:fill="FFFFFF"/>
          <w:lang w:val="fr-FR"/>
        </w:rPr>
        <w:t xml:space="preserve"> p. 246-289. </w:t>
      </w:r>
      <w:r w:rsidRPr="00E90855">
        <w:rPr>
          <w:rFonts w:ascii="Times New Roman" w:hAnsi="Times New Roman"/>
          <w:shd w:val="clear" w:color="auto" w:fill="FFFFFF"/>
          <w:lang w:val="en-US"/>
        </w:rPr>
        <w:t>ISBN 978-9975-3298-2-8.</w:t>
      </w:r>
    </w:p>
    <w:p w:rsidR="00B50141" w:rsidRPr="00E90855" w:rsidRDefault="00B50141" w:rsidP="00E90855">
      <w:pPr>
        <w:pStyle w:val="Listparagraf"/>
        <w:numPr>
          <w:ilvl w:val="0"/>
          <w:numId w:val="29"/>
        </w:numPr>
        <w:spacing w:after="0"/>
        <w:jc w:val="both"/>
        <w:rPr>
          <w:rFonts w:ascii="Times New Roman" w:hAnsi="Times New Roman"/>
        </w:rPr>
      </w:pPr>
      <w:r w:rsidRPr="00E90855">
        <w:rPr>
          <w:rFonts w:ascii="Times New Roman" w:hAnsi="Times New Roman"/>
          <w:lang w:val="en-US"/>
        </w:rPr>
        <w:t xml:space="preserve">GOTIȘAN, Iu. </w:t>
      </w:r>
      <w:r w:rsidRPr="00E90855">
        <w:rPr>
          <w:rFonts w:ascii="Times New Roman" w:hAnsi="Times New Roman"/>
          <w:i/>
          <w:iCs/>
          <w:lang w:val="en-US"/>
        </w:rPr>
        <w:t>Analiza de risc – fundament operațional al actului managerial</w:t>
      </w:r>
      <w:r w:rsidRPr="00E90855">
        <w:rPr>
          <w:rFonts w:ascii="Times New Roman" w:hAnsi="Times New Roman"/>
          <w:lang w:val="en-US"/>
        </w:rPr>
        <w:t>.</w:t>
      </w:r>
      <w:r w:rsidRPr="00E90855">
        <w:rPr>
          <w:rFonts w:ascii="Times New Roman" w:hAnsi="Times New Roman"/>
          <w:bCs/>
          <w:iCs/>
          <w:lang w:val="en-US"/>
        </w:rPr>
        <w:t xml:space="preserve"> În: Riscuri și amenințări la adresa securității naționale: tehnici de analiză și evaluare: Ghid metodic / Natalia Albu (coord. ed.). </w:t>
      </w:r>
      <w:r w:rsidRPr="00E90855">
        <w:rPr>
          <w:rFonts w:ascii="Times New Roman" w:hAnsi="Times New Roman"/>
          <w:bCs/>
          <w:iCs/>
        </w:rPr>
        <w:t>Chișinău: ICJPS, 2019, p. 66-73.</w:t>
      </w:r>
      <w:r w:rsidRPr="00E90855">
        <w:rPr>
          <w:rFonts w:ascii="Times New Roman" w:hAnsi="Times New Roman"/>
        </w:rPr>
        <w:t xml:space="preserve">  </w:t>
      </w:r>
      <w:r w:rsidRPr="00E90855">
        <w:rPr>
          <w:rFonts w:ascii="Times New Roman" w:hAnsi="Times New Roman"/>
          <w:bCs/>
          <w:iCs/>
        </w:rPr>
        <w:t>ISBN 978-9975-3298-0-4.</w:t>
      </w:r>
    </w:p>
    <w:p w:rsidR="00B50141" w:rsidRPr="00E90855" w:rsidRDefault="00B50141" w:rsidP="00E90855">
      <w:pPr>
        <w:pStyle w:val="Listparagraf"/>
        <w:numPr>
          <w:ilvl w:val="0"/>
          <w:numId w:val="29"/>
        </w:numPr>
        <w:shd w:val="clear" w:color="auto" w:fill="FFFFFF"/>
        <w:tabs>
          <w:tab w:val="left" w:pos="8789"/>
        </w:tabs>
        <w:autoSpaceDE w:val="0"/>
        <w:autoSpaceDN w:val="0"/>
        <w:adjustRightInd w:val="0"/>
        <w:spacing w:after="0"/>
        <w:jc w:val="both"/>
        <w:rPr>
          <w:rFonts w:ascii="Times New Roman" w:hAnsi="Times New Roman"/>
          <w:lang w:val="fr-FR"/>
        </w:rPr>
      </w:pPr>
      <w:r w:rsidRPr="00E90855">
        <w:rPr>
          <w:rFonts w:ascii="Times New Roman" w:hAnsi="Times New Roman"/>
          <w:shd w:val="clear" w:color="auto" w:fill="FFFFFF"/>
          <w:lang w:val="fr-FR"/>
        </w:rPr>
        <w:t xml:space="preserve">GRAMA, D. </w:t>
      </w:r>
      <w:r w:rsidRPr="00E90855">
        <w:rPr>
          <w:rFonts w:ascii="Times New Roman" w:hAnsi="Times New Roman"/>
          <w:i/>
          <w:shd w:val="clear" w:color="auto" w:fill="FFFFFF"/>
          <w:lang w:val="fr-FR"/>
        </w:rPr>
        <w:t>Aspecte politico-juridice de protejare a securității comunităților de alolingvi constituiți în grupuri naționale (etnice</w:t>
      </w:r>
      <w:r w:rsidRPr="00E90855">
        <w:rPr>
          <w:rFonts w:ascii="Times New Roman" w:hAnsi="Times New Roman"/>
          <w:shd w:val="clear" w:color="auto" w:fill="FFFFFF"/>
          <w:lang w:val="fr-FR"/>
        </w:rPr>
        <w:t>).</w:t>
      </w:r>
      <w:r w:rsidRPr="00E90855">
        <w:rPr>
          <w:rFonts w:ascii="Times New Roman" w:hAnsi="Times New Roman"/>
          <w:lang w:val="fr-FR"/>
        </w:rPr>
        <w:t xml:space="preserve"> </w:t>
      </w:r>
      <w:r w:rsidR="0053601C" w:rsidRPr="00E90855">
        <w:rPr>
          <w:rFonts w:ascii="Times New Roman" w:hAnsi="Times New Roman"/>
          <w:bCs/>
          <w:iCs/>
        </w:rPr>
        <w:t xml:space="preserve">În: </w:t>
      </w:r>
      <w:r w:rsidR="0053601C" w:rsidRPr="00E90855">
        <w:rPr>
          <w:rFonts w:ascii="Times New Roman" w:hAnsi="Times New Roman"/>
          <w:lang w:val="fr-FR"/>
        </w:rPr>
        <w:t>Dezvoltarea cadrului juridic al Republicii Moldova în contextul necesităţilor de securitate şi asigurarea a parcursului eu</w:t>
      </w:r>
      <w:r w:rsidR="0053601C" w:rsidRPr="00E90855">
        <w:rPr>
          <w:rFonts w:ascii="Times New Roman" w:hAnsi="Times New Roman"/>
          <w:lang w:val="it-IT"/>
        </w:rPr>
        <w:t>ropean</w:t>
      </w:r>
      <w:r w:rsidR="0047740E" w:rsidRPr="00E90855">
        <w:rPr>
          <w:rFonts w:ascii="Times New Roman" w:hAnsi="Times New Roman"/>
          <w:lang w:val="it-IT"/>
        </w:rPr>
        <w:t xml:space="preserve"> </w:t>
      </w:r>
      <w:r w:rsidR="0047740E" w:rsidRPr="00E90855">
        <w:rPr>
          <w:rFonts w:ascii="Times New Roman" w:hAnsi="Times New Roman"/>
          <w:lang w:val="fr-FR" w:eastAsia="ar-SA"/>
        </w:rPr>
        <w:t xml:space="preserve">/ red. şt. </w:t>
      </w:r>
      <w:r w:rsidR="00486935">
        <w:rPr>
          <w:rFonts w:ascii="Times New Roman" w:hAnsi="Times New Roman"/>
          <w:lang w:val="fr-FR" w:eastAsia="ar-SA"/>
        </w:rPr>
        <w:t>V.</w:t>
      </w:r>
      <w:r w:rsidR="0047740E" w:rsidRPr="00E90855">
        <w:rPr>
          <w:rFonts w:ascii="Times New Roman" w:hAnsi="Times New Roman"/>
          <w:lang w:val="fr-FR" w:eastAsia="ar-SA"/>
        </w:rPr>
        <w:t xml:space="preserve"> Cuşnir.</w:t>
      </w:r>
      <w:r w:rsidR="0053601C" w:rsidRPr="00E90855">
        <w:rPr>
          <w:rFonts w:ascii="Times New Roman" w:hAnsi="Times New Roman"/>
          <w:lang w:val="it-IT"/>
        </w:rPr>
        <w:t xml:space="preserve"> Chişinău: </w:t>
      </w:r>
      <w:r w:rsidR="00486935">
        <w:rPr>
          <w:rFonts w:ascii="Times New Roman" w:hAnsi="Times New Roman"/>
          <w:lang w:val="it-IT"/>
        </w:rPr>
        <w:t>ICJPS</w:t>
      </w:r>
      <w:r w:rsidR="0053601C" w:rsidRPr="00E90855">
        <w:rPr>
          <w:rFonts w:ascii="Times New Roman" w:hAnsi="Times New Roman"/>
          <w:lang w:val="it-IT"/>
        </w:rPr>
        <w:t>, 2019,</w:t>
      </w:r>
      <w:r w:rsidRPr="00E90855">
        <w:rPr>
          <w:rFonts w:ascii="Times New Roman" w:hAnsi="Times New Roman"/>
          <w:lang w:val="fr-FR"/>
        </w:rPr>
        <w:t xml:space="preserve"> p. 128-146. </w:t>
      </w:r>
    </w:p>
    <w:p w:rsidR="005C3D81" w:rsidRPr="00E90855" w:rsidRDefault="00B50141" w:rsidP="00E90855">
      <w:pPr>
        <w:pStyle w:val="Listparagraf"/>
        <w:numPr>
          <w:ilvl w:val="0"/>
          <w:numId w:val="29"/>
        </w:numPr>
        <w:suppressAutoHyphens/>
        <w:spacing w:after="0"/>
        <w:jc w:val="both"/>
        <w:rPr>
          <w:rFonts w:ascii="Times New Roman" w:hAnsi="Times New Roman"/>
          <w:lang w:val="fr-FR" w:eastAsia="ar-SA"/>
        </w:rPr>
      </w:pPr>
      <w:r w:rsidRPr="00E90855">
        <w:rPr>
          <w:rFonts w:ascii="Times New Roman" w:hAnsi="Times New Roman"/>
          <w:bCs/>
          <w:lang w:val="fr-FR"/>
        </w:rPr>
        <w:t xml:space="preserve">GRAMA, D. </w:t>
      </w:r>
      <w:r w:rsidRPr="00E90855">
        <w:rPr>
          <w:rFonts w:ascii="Times New Roman" w:hAnsi="Times New Roman"/>
          <w:bCs/>
          <w:i/>
          <w:iCs/>
          <w:lang w:val="fr-FR"/>
        </w:rPr>
        <w:t>Specificul evoluției doctrinei suveranității în principatul Moldova.</w:t>
      </w:r>
      <w:r w:rsidRPr="00E90855">
        <w:rPr>
          <w:rFonts w:ascii="Times New Roman" w:hAnsi="Times New Roman"/>
          <w:bCs/>
          <w:lang w:val="fr-FR"/>
        </w:rPr>
        <w:t xml:space="preserve"> </w:t>
      </w:r>
      <w:r w:rsidR="0053601C" w:rsidRPr="00E90855">
        <w:rPr>
          <w:rFonts w:ascii="Times New Roman" w:hAnsi="Times New Roman"/>
          <w:bCs/>
          <w:lang w:val="fr-FR"/>
        </w:rPr>
        <w:t xml:space="preserve">În: </w:t>
      </w:r>
      <w:r w:rsidR="0053601C" w:rsidRPr="00E90855">
        <w:rPr>
          <w:rFonts w:ascii="Times New Roman" w:hAnsi="Times New Roman"/>
          <w:lang w:val="fr-FR" w:eastAsia="ar-SA"/>
        </w:rPr>
        <w:t>Dezvoltarea cadrului juridic al Republicii Moldova în contextul necesităților de securitate și asigurare a parcursului european. Partea a II-a / red. şt. Valeriu Cuşnir. Chişinău: Institutul de Cercetări Juridice, Politice şi Sociologice (F.E.-P. "Tipografia Centrală"). 2019,</w:t>
      </w:r>
      <w:r w:rsidR="0053601C" w:rsidRPr="00E90855">
        <w:rPr>
          <w:rFonts w:ascii="Times New Roman" w:hAnsi="Times New Roman"/>
          <w:lang w:val="en-US"/>
        </w:rPr>
        <w:t xml:space="preserve"> p. </w:t>
      </w:r>
      <w:r w:rsidR="005C3D81" w:rsidRPr="00E90855">
        <w:rPr>
          <w:rFonts w:ascii="Times New Roman" w:hAnsi="Times New Roman"/>
          <w:lang w:val="en-US"/>
        </w:rPr>
        <w:t>53</w:t>
      </w:r>
      <w:r w:rsidRPr="00E90855">
        <w:rPr>
          <w:rFonts w:ascii="Times New Roman" w:hAnsi="Times New Roman"/>
          <w:bCs/>
          <w:lang w:val="en-US"/>
        </w:rPr>
        <w:t>-6</w:t>
      </w:r>
      <w:r w:rsidR="005C3D81" w:rsidRPr="00E90855">
        <w:rPr>
          <w:rFonts w:ascii="Times New Roman" w:hAnsi="Times New Roman"/>
          <w:bCs/>
          <w:lang w:val="en-US"/>
        </w:rPr>
        <w:t>9</w:t>
      </w:r>
      <w:r w:rsidRPr="00E90855">
        <w:rPr>
          <w:rFonts w:ascii="Times New Roman" w:hAnsi="Times New Roman"/>
          <w:bCs/>
        </w:rPr>
        <w:t>.</w:t>
      </w:r>
      <w:r w:rsidR="005C3D81" w:rsidRPr="00E90855">
        <w:rPr>
          <w:rFonts w:ascii="Times New Roman" w:hAnsi="Times New Roman"/>
          <w:lang w:val="fr-FR" w:eastAsia="ar-SA"/>
        </w:rPr>
        <w:t xml:space="preserve"> ISBN 978-9975-3298-8-0.</w:t>
      </w:r>
    </w:p>
    <w:p w:rsidR="00B50141" w:rsidRPr="00E90855" w:rsidRDefault="00B50141" w:rsidP="00E90855">
      <w:pPr>
        <w:pStyle w:val="Listparagraf"/>
        <w:numPr>
          <w:ilvl w:val="0"/>
          <w:numId w:val="29"/>
        </w:numPr>
        <w:tabs>
          <w:tab w:val="left" w:pos="8789"/>
        </w:tabs>
        <w:autoSpaceDE w:val="0"/>
        <w:autoSpaceDN w:val="0"/>
        <w:adjustRightInd w:val="0"/>
        <w:spacing w:after="0"/>
        <w:jc w:val="both"/>
        <w:rPr>
          <w:rFonts w:ascii="Times New Roman" w:hAnsi="Times New Roman"/>
          <w:bCs/>
          <w:iCs/>
          <w:lang w:val="en-US"/>
        </w:rPr>
      </w:pPr>
      <w:r w:rsidRPr="00E90855">
        <w:rPr>
          <w:rFonts w:ascii="Times New Roman" w:hAnsi="Times New Roman"/>
          <w:bCs/>
          <w:lang w:val="en-US"/>
        </w:rPr>
        <w:lastRenderedPageBreak/>
        <w:t xml:space="preserve">GUȘTIUC, A. </w:t>
      </w:r>
      <w:r w:rsidRPr="00E90855">
        <w:rPr>
          <w:rFonts w:ascii="Times New Roman" w:hAnsi="Times New Roman"/>
          <w:bCs/>
          <w:i/>
          <w:iCs/>
          <w:lang w:val="en-US"/>
        </w:rPr>
        <w:t>Reconfigurarea arhitecturii juridice bancare din anii 2018-2019 și impactul ei asupra securității financiar-bancare din Republica Moldova: propuneri de cercetări ulterioare</w:t>
      </w:r>
      <w:r w:rsidRPr="00E90855">
        <w:rPr>
          <w:rFonts w:ascii="Times New Roman" w:hAnsi="Times New Roman"/>
          <w:bCs/>
          <w:iCs/>
          <w:lang w:val="en-US"/>
        </w:rPr>
        <w:t xml:space="preserve">. </w:t>
      </w:r>
      <w:r w:rsidR="0047740E" w:rsidRPr="00E90855">
        <w:rPr>
          <w:rFonts w:ascii="Times New Roman" w:hAnsi="Times New Roman"/>
          <w:bCs/>
          <w:lang w:val="en-US"/>
        </w:rPr>
        <w:t>Ibidem:</w:t>
      </w:r>
      <w:r w:rsidRPr="00E90855">
        <w:rPr>
          <w:rFonts w:ascii="Times New Roman" w:hAnsi="Times New Roman"/>
          <w:bCs/>
          <w:lang w:val="en-US"/>
        </w:rPr>
        <w:t xml:space="preserve"> p.</w:t>
      </w:r>
      <w:r w:rsidRPr="00E90855">
        <w:rPr>
          <w:rFonts w:ascii="Times New Roman" w:hAnsi="Times New Roman"/>
          <w:bCs/>
        </w:rPr>
        <w:t xml:space="preserve"> </w:t>
      </w:r>
      <w:r w:rsidR="005C3D81" w:rsidRPr="00E90855">
        <w:rPr>
          <w:rFonts w:ascii="Times New Roman" w:hAnsi="Times New Roman"/>
          <w:bCs/>
        </w:rPr>
        <w:t>10</w:t>
      </w:r>
      <w:r w:rsidRPr="00E90855">
        <w:rPr>
          <w:rFonts w:ascii="Times New Roman" w:hAnsi="Times New Roman"/>
          <w:bCs/>
        </w:rPr>
        <w:t>9 -1</w:t>
      </w:r>
      <w:r w:rsidR="005C3D81" w:rsidRPr="00E90855">
        <w:rPr>
          <w:rFonts w:ascii="Times New Roman" w:hAnsi="Times New Roman"/>
          <w:bCs/>
        </w:rPr>
        <w:t>22</w:t>
      </w:r>
      <w:r w:rsidRPr="00E90855">
        <w:rPr>
          <w:rFonts w:ascii="Times New Roman" w:hAnsi="Times New Roman"/>
          <w:bCs/>
        </w:rPr>
        <w:t>.</w:t>
      </w:r>
    </w:p>
    <w:p w:rsidR="00B50141" w:rsidRPr="00E90855" w:rsidRDefault="00B50141" w:rsidP="00E90855">
      <w:pPr>
        <w:pStyle w:val="Listparagraf"/>
        <w:numPr>
          <w:ilvl w:val="0"/>
          <w:numId w:val="29"/>
        </w:numPr>
        <w:shd w:val="clear" w:color="auto" w:fill="FFFFFF"/>
        <w:tabs>
          <w:tab w:val="left" w:pos="8789"/>
        </w:tabs>
        <w:autoSpaceDE w:val="0"/>
        <w:autoSpaceDN w:val="0"/>
        <w:adjustRightInd w:val="0"/>
        <w:spacing w:after="0"/>
        <w:jc w:val="both"/>
        <w:rPr>
          <w:rFonts w:ascii="Times New Roman" w:hAnsi="Times New Roman"/>
          <w:lang w:val="fr-FR"/>
        </w:rPr>
      </w:pPr>
      <w:r w:rsidRPr="00E90855">
        <w:rPr>
          <w:rStyle w:val="Robust"/>
          <w:rFonts w:ascii="Times New Roman" w:hAnsi="Times New Roman"/>
          <w:b w:val="0"/>
        </w:rPr>
        <w:t>GUȘTIUC, A.</w:t>
      </w:r>
      <w:r w:rsidRPr="00E90855">
        <w:rPr>
          <w:rStyle w:val="Robust"/>
          <w:rFonts w:ascii="Times New Roman" w:hAnsi="Times New Roman"/>
        </w:rPr>
        <w:t xml:space="preserve"> </w:t>
      </w:r>
      <w:r w:rsidRPr="00E90855">
        <w:rPr>
          <w:rStyle w:val="Robust"/>
          <w:rFonts w:ascii="Times New Roman" w:hAnsi="Times New Roman"/>
          <w:b w:val="0"/>
          <w:i/>
        </w:rPr>
        <w:t>Reforma bancară din Republica Moldova și impactul asupra securității financiar-bancare</w:t>
      </w:r>
      <w:r w:rsidRPr="00E90855">
        <w:rPr>
          <w:rStyle w:val="Robust"/>
          <w:rFonts w:ascii="Times New Roman" w:hAnsi="Times New Roman"/>
          <w:b w:val="0"/>
        </w:rPr>
        <w:t>.</w:t>
      </w:r>
      <w:r w:rsidRPr="00E90855">
        <w:rPr>
          <w:rStyle w:val="Robust"/>
          <w:rFonts w:ascii="Times New Roman" w:hAnsi="Times New Roman"/>
        </w:rPr>
        <w:t xml:space="preserve"> </w:t>
      </w:r>
      <w:r w:rsidR="0053601C" w:rsidRPr="00E90855">
        <w:rPr>
          <w:rFonts w:ascii="Times New Roman" w:hAnsi="Times New Roman"/>
          <w:bCs/>
          <w:iCs/>
        </w:rPr>
        <w:t xml:space="preserve">În: </w:t>
      </w:r>
      <w:r w:rsidR="0053601C" w:rsidRPr="00E90855">
        <w:rPr>
          <w:rFonts w:ascii="Times New Roman" w:hAnsi="Times New Roman"/>
          <w:lang w:val="en-US"/>
        </w:rPr>
        <w:t>Dezvoltarea cadrului juridic al Republicii Moldova în contextul necesităţilor de securitate şi asigurarea a parcursului eu</w:t>
      </w:r>
      <w:r w:rsidR="0053601C" w:rsidRPr="00E90855">
        <w:rPr>
          <w:rFonts w:ascii="Times New Roman" w:hAnsi="Times New Roman"/>
          <w:lang w:val="it-IT"/>
        </w:rPr>
        <w:t>ropean</w:t>
      </w:r>
      <w:r w:rsidR="0047740E" w:rsidRPr="00E90855">
        <w:rPr>
          <w:rFonts w:ascii="Times New Roman" w:hAnsi="Times New Roman"/>
          <w:lang w:val="it-IT"/>
        </w:rPr>
        <w:t xml:space="preserve"> </w:t>
      </w:r>
      <w:r w:rsidR="0047740E" w:rsidRPr="00E90855">
        <w:rPr>
          <w:rFonts w:ascii="Times New Roman" w:hAnsi="Times New Roman"/>
          <w:lang w:val="en-US" w:eastAsia="ar-SA"/>
        </w:rPr>
        <w:t xml:space="preserve">/ red. şt. </w:t>
      </w:r>
      <w:r w:rsidR="00486935">
        <w:rPr>
          <w:rFonts w:ascii="Times New Roman" w:hAnsi="Times New Roman"/>
          <w:lang w:val="fr-FR" w:eastAsia="ar-SA"/>
        </w:rPr>
        <w:t>V.</w:t>
      </w:r>
      <w:r w:rsidR="0047740E" w:rsidRPr="00E90855">
        <w:rPr>
          <w:rFonts w:ascii="Times New Roman" w:hAnsi="Times New Roman"/>
          <w:lang w:val="fr-FR" w:eastAsia="ar-SA"/>
        </w:rPr>
        <w:t xml:space="preserve"> Cuşnir. </w:t>
      </w:r>
      <w:r w:rsidR="0053601C" w:rsidRPr="00E90855">
        <w:rPr>
          <w:rFonts w:ascii="Times New Roman" w:hAnsi="Times New Roman"/>
          <w:lang w:val="it-IT"/>
        </w:rPr>
        <w:t xml:space="preserve"> Chişinău: </w:t>
      </w:r>
      <w:r w:rsidR="00486935" w:rsidRPr="00E90855">
        <w:rPr>
          <w:rFonts w:ascii="Times New Roman" w:hAnsi="Times New Roman"/>
        </w:rPr>
        <w:t>ICJPS</w:t>
      </w:r>
      <w:r w:rsidR="0053601C" w:rsidRPr="00E90855">
        <w:rPr>
          <w:rFonts w:ascii="Times New Roman" w:hAnsi="Times New Roman"/>
          <w:lang w:val="it-IT"/>
        </w:rPr>
        <w:t>, 2019,</w:t>
      </w:r>
      <w:r w:rsidR="0053601C" w:rsidRPr="00E90855">
        <w:rPr>
          <w:rFonts w:ascii="Times New Roman" w:hAnsi="Times New Roman"/>
          <w:lang w:val="fr-FR"/>
        </w:rPr>
        <w:t xml:space="preserve"> p.</w:t>
      </w:r>
      <w:r w:rsidRPr="00E90855">
        <w:rPr>
          <w:rStyle w:val="Robust"/>
          <w:rFonts w:ascii="Times New Roman" w:hAnsi="Times New Roman"/>
        </w:rPr>
        <w:t xml:space="preserve"> </w:t>
      </w:r>
      <w:r w:rsidRPr="00E90855">
        <w:rPr>
          <w:rStyle w:val="Robust"/>
          <w:rFonts w:ascii="Times New Roman" w:hAnsi="Times New Roman"/>
          <w:b w:val="0"/>
        </w:rPr>
        <w:t>67-76</w:t>
      </w:r>
      <w:r w:rsidR="0053601C" w:rsidRPr="00E90855">
        <w:rPr>
          <w:rStyle w:val="Robust"/>
          <w:rFonts w:ascii="Times New Roman" w:hAnsi="Times New Roman"/>
          <w:b w:val="0"/>
        </w:rPr>
        <w:t xml:space="preserve">. </w:t>
      </w:r>
      <w:r w:rsidRPr="00E90855">
        <w:rPr>
          <w:rFonts w:ascii="Times New Roman" w:hAnsi="Times New Roman"/>
          <w:lang w:val="it-IT"/>
        </w:rPr>
        <w:t>ISBN 978-9975-3298-2-8.</w:t>
      </w:r>
    </w:p>
    <w:p w:rsidR="00B50141" w:rsidRPr="00E90855" w:rsidRDefault="00B50141" w:rsidP="00E90855">
      <w:pPr>
        <w:pStyle w:val="Listparagraf"/>
        <w:numPr>
          <w:ilvl w:val="0"/>
          <w:numId w:val="29"/>
        </w:numPr>
        <w:tabs>
          <w:tab w:val="left" w:pos="8789"/>
        </w:tabs>
        <w:autoSpaceDE w:val="0"/>
        <w:autoSpaceDN w:val="0"/>
        <w:adjustRightInd w:val="0"/>
        <w:spacing w:after="0"/>
        <w:jc w:val="both"/>
        <w:rPr>
          <w:rFonts w:ascii="Times New Roman" w:hAnsi="Times New Roman"/>
          <w:bCs/>
          <w:iCs/>
        </w:rPr>
      </w:pPr>
      <w:r w:rsidRPr="00E90855">
        <w:rPr>
          <w:rFonts w:ascii="Times New Roman" w:hAnsi="Times New Roman"/>
          <w:lang w:val="fr-FR"/>
        </w:rPr>
        <w:t xml:space="preserve">GUȘTIUC, L. </w:t>
      </w:r>
      <w:r w:rsidRPr="00E90855">
        <w:rPr>
          <w:rFonts w:ascii="Times New Roman" w:hAnsi="Times New Roman"/>
          <w:i/>
          <w:iCs/>
          <w:lang w:val="fr-FR"/>
        </w:rPr>
        <w:t>Asigurarea securității statului prin implementarea efi cientă a politicii de dezvoltare regională – foaie de parcurs pentru Republica Moldova</w:t>
      </w:r>
      <w:r w:rsidRPr="00E90855">
        <w:rPr>
          <w:rFonts w:ascii="Times New Roman" w:hAnsi="Times New Roman"/>
          <w:lang w:val="fr-FR"/>
        </w:rPr>
        <w:t xml:space="preserve">. </w:t>
      </w:r>
      <w:r w:rsidR="0053601C" w:rsidRPr="00E90855">
        <w:rPr>
          <w:rFonts w:ascii="Times New Roman" w:hAnsi="Times New Roman"/>
          <w:lang w:val="fr-FR"/>
        </w:rPr>
        <w:t>Ibidem:</w:t>
      </w:r>
      <w:r w:rsidRPr="00E90855">
        <w:rPr>
          <w:rFonts w:ascii="Times New Roman" w:hAnsi="Times New Roman"/>
          <w:lang w:val="fr-FR"/>
        </w:rPr>
        <w:t xml:space="preserve"> p. 52-66. </w:t>
      </w:r>
    </w:p>
    <w:p w:rsidR="00B50141" w:rsidRPr="00E90855" w:rsidRDefault="00B50141" w:rsidP="00E90855">
      <w:pPr>
        <w:pStyle w:val="Listparagraf"/>
        <w:widowControl w:val="0"/>
        <w:numPr>
          <w:ilvl w:val="0"/>
          <w:numId w:val="29"/>
        </w:numPr>
        <w:shd w:val="clear" w:color="auto" w:fill="FFFFFF"/>
        <w:spacing w:after="0"/>
        <w:jc w:val="both"/>
        <w:rPr>
          <w:rFonts w:ascii="Times New Roman" w:hAnsi="Times New Roman"/>
        </w:rPr>
      </w:pPr>
      <w:r w:rsidRPr="00E90855">
        <w:rPr>
          <w:rFonts w:ascii="Times New Roman" w:hAnsi="Times New Roman"/>
        </w:rPr>
        <w:t xml:space="preserve">GUȘTIUC, L. </w:t>
      </w:r>
      <w:r w:rsidRPr="00E90855">
        <w:rPr>
          <w:rFonts w:ascii="Times New Roman" w:hAnsi="Times New Roman"/>
          <w:i/>
          <w:iCs/>
        </w:rPr>
        <w:t>Nivelul intermediar de administrare în unele state din Uniunea Europeană - bunele practici pentru Republica Moldova conceptuale</w:t>
      </w:r>
      <w:r w:rsidRPr="00E90855">
        <w:rPr>
          <w:rFonts w:ascii="Times New Roman" w:hAnsi="Times New Roman"/>
        </w:rPr>
        <w:t xml:space="preserve">. </w:t>
      </w:r>
      <w:r w:rsidR="00AE0CE2" w:rsidRPr="00E90855">
        <w:rPr>
          <w:rFonts w:ascii="Times New Roman" w:hAnsi="Times New Roman"/>
        </w:rPr>
        <w:t xml:space="preserve">În: Dezvoltarea cadrului juridic al Republicii Moldova în contextul necesităţilor de securitate şi asigurare a parcursului european. </w:t>
      </w:r>
      <w:r w:rsidR="00AE0CE2" w:rsidRPr="00E90855">
        <w:rPr>
          <w:rFonts w:ascii="Times New Roman" w:hAnsi="Times New Roman"/>
          <w:bCs/>
          <w:lang w:val="fr-FR" w:eastAsia="ar-SA"/>
        </w:rPr>
        <w:t>Partea a III-a</w:t>
      </w:r>
      <w:r w:rsidR="00AE0CE2" w:rsidRPr="00E90855">
        <w:rPr>
          <w:rFonts w:ascii="Times New Roman" w:hAnsi="Times New Roman"/>
          <w:b/>
          <w:lang w:val="fr-FR" w:eastAsia="ar-SA"/>
        </w:rPr>
        <w:t>.</w:t>
      </w:r>
      <w:r w:rsidR="00AE0CE2" w:rsidRPr="00E90855">
        <w:rPr>
          <w:rFonts w:ascii="Times New Roman" w:hAnsi="Times New Roman"/>
          <w:lang w:val="fr-FR" w:eastAsia="ar-SA"/>
        </w:rPr>
        <w:t xml:space="preserve"> </w:t>
      </w:r>
      <w:r w:rsidR="00AE0CE2" w:rsidRPr="00E90855">
        <w:rPr>
          <w:rFonts w:ascii="Times New Roman" w:hAnsi="Times New Roman"/>
        </w:rPr>
        <w:t xml:space="preserve">Republica Moldova în contextul provocărilor interne şi externe la adresa securităţii naţionale. </w:t>
      </w:r>
      <w:r w:rsidR="00486935" w:rsidRPr="00E90855">
        <w:rPr>
          <w:rFonts w:ascii="Times New Roman" w:hAnsi="Times New Roman"/>
        </w:rPr>
        <w:t xml:space="preserve">ICJPS </w:t>
      </w:r>
      <w:r w:rsidR="0047740E" w:rsidRPr="00E90855">
        <w:rPr>
          <w:rFonts w:ascii="Times New Roman" w:hAnsi="Times New Roman"/>
        </w:rPr>
        <w:t>/</w:t>
      </w:r>
      <w:r w:rsidR="00AE0CE2" w:rsidRPr="00E90855">
        <w:rPr>
          <w:rFonts w:ascii="Times New Roman" w:hAnsi="Times New Roman"/>
        </w:rPr>
        <w:t xml:space="preserve"> red. şt.: </w:t>
      </w:r>
      <w:r w:rsidR="00486935">
        <w:rPr>
          <w:rFonts w:ascii="Times New Roman" w:hAnsi="Times New Roman"/>
        </w:rPr>
        <w:t>N.</w:t>
      </w:r>
      <w:r w:rsidR="00AE0CE2" w:rsidRPr="00E90855">
        <w:rPr>
          <w:rFonts w:ascii="Times New Roman" w:hAnsi="Times New Roman"/>
        </w:rPr>
        <w:t xml:space="preserve"> Albu. Chişinău: ICJPS, 2019,</w:t>
      </w:r>
      <w:r w:rsidR="00AE0CE2" w:rsidRPr="00E90855">
        <w:rPr>
          <w:rFonts w:ascii="Times New Roman" w:hAnsi="Times New Roman"/>
          <w:lang w:val="it-IT"/>
        </w:rPr>
        <w:t xml:space="preserve"> 2019,</w:t>
      </w:r>
      <w:r w:rsidR="00AE0CE2" w:rsidRPr="00E90855">
        <w:rPr>
          <w:rFonts w:ascii="Times New Roman" w:hAnsi="Times New Roman"/>
          <w:lang w:val="fr-FR"/>
        </w:rPr>
        <w:t xml:space="preserve"> p.</w:t>
      </w:r>
      <w:r w:rsidRPr="00E90855">
        <w:rPr>
          <w:rFonts w:ascii="Times New Roman" w:hAnsi="Times New Roman"/>
        </w:rPr>
        <w:t xml:space="preserve"> 39-51. ISBN 978-9975-3377-6-2.</w:t>
      </w:r>
    </w:p>
    <w:p w:rsidR="005C3D81" w:rsidRPr="00E90855" w:rsidRDefault="00B50141" w:rsidP="00E90855">
      <w:pPr>
        <w:pStyle w:val="Listparagraf"/>
        <w:numPr>
          <w:ilvl w:val="0"/>
          <w:numId w:val="29"/>
        </w:numPr>
        <w:suppressAutoHyphens/>
        <w:spacing w:after="0"/>
        <w:jc w:val="both"/>
        <w:rPr>
          <w:rFonts w:ascii="Times New Roman" w:hAnsi="Times New Roman"/>
          <w:lang w:val="fr-FR" w:eastAsia="ar-SA"/>
        </w:rPr>
      </w:pPr>
      <w:r w:rsidRPr="00E90855">
        <w:rPr>
          <w:rFonts w:ascii="Times New Roman" w:hAnsi="Times New Roman"/>
          <w:bCs/>
        </w:rPr>
        <w:t>GUȚU, Gh.</w:t>
      </w:r>
      <w:r w:rsidRPr="00E90855">
        <w:rPr>
          <w:rFonts w:ascii="Times New Roman" w:hAnsi="Times New Roman"/>
        </w:rPr>
        <w:t>;</w:t>
      </w:r>
      <w:r w:rsidRPr="00E90855">
        <w:rPr>
          <w:rFonts w:ascii="Times New Roman" w:hAnsi="Times New Roman"/>
          <w:bCs/>
        </w:rPr>
        <w:t xml:space="preserve"> TRETIACOV O. </w:t>
      </w:r>
      <w:r w:rsidRPr="00E90855">
        <w:rPr>
          <w:rFonts w:ascii="Times New Roman" w:hAnsi="Times New Roman"/>
          <w:bCs/>
          <w:i/>
          <w:iCs/>
        </w:rPr>
        <w:t>Inalienabilitatea prin Constituție a bunurilor din domeniul public: necesitate de securitate și asigurare a parcursului European</w:t>
      </w:r>
      <w:r w:rsidRPr="00E90855">
        <w:rPr>
          <w:rFonts w:ascii="Times New Roman" w:hAnsi="Times New Roman"/>
          <w:bCs/>
        </w:rPr>
        <w:t xml:space="preserve">. </w:t>
      </w:r>
      <w:r w:rsidR="00951F38" w:rsidRPr="00E90855">
        <w:rPr>
          <w:rFonts w:ascii="Times New Roman" w:hAnsi="Times New Roman"/>
          <w:bCs/>
        </w:rPr>
        <w:t xml:space="preserve">În: </w:t>
      </w:r>
      <w:r w:rsidR="00951F38" w:rsidRPr="00E90855">
        <w:rPr>
          <w:rFonts w:ascii="Times New Roman" w:hAnsi="Times New Roman"/>
          <w:lang w:eastAsia="ar-SA"/>
        </w:rPr>
        <w:t xml:space="preserve">Dezvoltarea cadrului juridic al Republicii Moldova în contextul necesităților de securitate și asigurare a parcursului european. </w:t>
      </w:r>
      <w:r w:rsidR="00951F38" w:rsidRPr="00E90855">
        <w:rPr>
          <w:rFonts w:ascii="Times New Roman" w:hAnsi="Times New Roman"/>
          <w:lang w:val="fr-FR" w:eastAsia="ar-SA"/>
        </w:rPr>
        <w:t xml:space="preserve">Partea a II-a / red. şt. </w:t>
      </w:r>
      <w:r w:rsidR="00486935">
        <w:rPr>
          <w:rFonts w:ascii="Times New Roman" w:hAnsi="Times New Roman"/>
          <w:lang w:val="fr-FR" w:eastAsia="ar-SA"/>
        </w:rPr>
        <w:t>V.</w:t>
      </w:r>
      <w:r w:rsidR="00951F38" w:rsidRPr="00E90855">
        <w:rPr>
          <w:rFonts w:ascii="Times New Roman" w:hAnsi="Times New Roman"/>
          <w:lang w:val="fr-FR" w:eastAsia="ar-SA"/>
        </w:rPr>
        <w:t xml:space="preserve"> Cuşnir. Ch</w:t>
      </w:r>
      <w:r w:rsidR="00486935">
        <w:rPr>
          <w:rFonts w:ascii="Times New Roman" w:hAnsi="Times New Roman"/>
          <w:lang w:val="fr-FR" w:eastAsia="ar-SA"/>
        </w:rPr>
        <w:t>.</w:t>
      </w:r>
      <w:r w:rsidR="00951F38" w:rsidRPr="00E90855">
        <w:rPr>
          <w:rFonts w:ascii="Times New Roman" w:hAnsi="Times New Roman"/>
          <w:lang w:val="fr-FR" w:eastAsia="ar-SA"/>
        </w:rPr>
        <w:t xml:space="preserve">: </w:t>
      </w:r>
      <w:r w:rsidR="00486935" w:rsidRPr="00E90855">
        <w:rPr>
          <w:rFonts w:ascii="Times New Roman" w:hAnsi="Times New Roman"/>
        </w:rPr>
        <w:t>ICJPS</w:t>
      </w:r>
      <w:r w:rsidR="00486935" w:rsidRPr="00E90855">
        <w:rPr>
          <w:rFonts w:ascii="Times New Roman" w:hAnsi="Times New Roman"/>
          <w:lang w:val="fr-FR" w:eastAsia="ar-SA"/>
        </w:rPr>
        <w:t xml:space="preserve"> </w:t>
      </w:r>
      <w:r w:rsidR="00951F38" w:rsidRPr="00E90855">
        <w:rPr>
          <w:rFonts w:ascii="Times New Roman" w:hAnsi="Times New Roman"/>
          <w:lang w:val="fr-FR" w:eastAsia="ar-SA"/>
        </w:rPr>
        <w:t>"Tipogr</w:t>
      </w:r>
      <w:r w:rsidR="00486935">
        <w:rPr>
          <w:rFonts w:ascii="Times New Roman" w:hAnsi="Times New Roman"/>
          <w:lang w:val="fr-FR" w:eastAsia="ar-SA"/>
        </w:rPr>
        <w:t>.</w:t>
      </w:r>
      <w:r w:rsidR="00951F38" w:rsidRPr="00E90855">
        <w:rPr>
          <w:rFonts w:ascii="Times New Roman" w:hAnsi="Times New Roman"/>
          <w:lang w:val="fr-FR" w:eastAsia="ar-SA"/>
        </w:rPr>
        <w:t xml:space="preserve"> Centrală"). 2019,</w:t>
      </w:r>
      <w:r w:rsidRPr="00E90855">
        <w:rPr>
          <w:rFonts w:ascii="Times New Roman" w:hAnsi="Times New Roman"/>
          <w:bCs/>
          <w:lang w:val="en-US"/>
        </w:rPr>
        <w:t xml:space="preserve"> p. 1</w:t>
      </w:r>
      <w:r w:rsidR="005C3D81" w:rsidRPr="00E90855">
        <w:rPr>
          <w:rFonts w:ascii="Times New Roman" w:hAnsi="Times New Roman"/>
          <w:bCs/>
          <w:lang w:val="en-US"/>
        </w:rPr>
        <w:t>40</w:t>
      </w:r>
      <w:r w:rsidRPr="00E90855">
        <w:rPr>
          <w:rFonts w:ascii="Times New Roman" w:hAnsi="Times New Roman"/>
          <w:bCs/>
          <w:lang w:val="en-US"/>
        </w:rPr>
        <w:t>-1</w:t>
      </w:r>
      <w:r w:rsidR="005C3D81" w:rsidRPr="00E90855">
        <w:rPr>
          <w:rFonts w:ascii="Times New Roman" w:hAnsi="Times New Roman"/>
          <w:bCs/>
          <w:lang w:val="en-US"/>
        </w:rPr>
        <w:t>48.</w:t>
      </w:r>
      <w:r w:rsidR="005C3D81" w:rsidRPr="00E90855">
        <w:rPr>
          <w:rFonts w:ascii="Times New Roman" w:hAnsi="Times New Roman"/>
          <w:lang w:val="fr-FR" w:eastAsia="ar-SA"/>
        </w:rPr>
        <w:t xml:space="preserve"> ISBN 978-9975-3298-8-0.</w:t>
      </w:r>
    </w:p>
    <w:p w:rsidR="00951F38" w:rsidRPr="00E90855" w:rsidRDefault="00B50141" w:rsidP="00E90855">
      <w:pPr>
        <w:pStyle w:val="Listparagraf"/>
        <w:widowControl w:val="0"/>
        <w:numPr>
          <w:ilvl w:val="0"/>
          <w:numId w:val="29"/>
        </w:numPr>
        <w:shd w:val="clear" w:color="auto" w:fill="FFFFFF"/>
        <w:spacing w:after="0"/>
        <w:jc w:val="both"/>
        <w:rPr>
          <w:rFonts w:ascii="Times New Roman" w:hAnsi="Times New Roman"/>
        </w:rPr>
      </w:pPr>
      <w:r w:rsidRPr="00E90855">
        <w:rPr>
          <w:rFonts w:ascii="Times New Roman" w:hAnsi="Times New Roman"/>
        </w:rPr>
        <w:t xml:space="preserve">MARICA, D. </w:t>
      </w:r>
      <w:r w:rsidRPr="00E90855">
        <w:rPr>
          <w:rFonts w:ascii="Times New Roman" w:hAnsi="Times New Roman"/>
          <w:bCs/>
          <w:i/>
          <w:iCs/>
        </w:rPr>
        <w:t>Competivitatea economiei Republicii Moldova în domeniul tehnologic</w:t>
      </w:r>
      <w:r w:rsidR="00951F38" w:rsidRPr="00E90855">
        <w:rPr>
          <w:rFonts w:ascii="Times New Roman" w:hAnsi="Times New Roman"/>
        </w:rPr>
        <w:t xml:space="preserve"> În: Dezvoltarea cadrului juridic al Republicii Moldova în contextul necesităţilor de securitate şi asigurare a parcursului european. </w:t>
      </w:r>
      <w:r w:rsidR="00951F38" w:rsidRPr="00E90855">
        <w:rPr>
          <w:rFonts w:ascii="Times New Roman" w:hAnsi="Times New Roman"/>
          <w:bCs/>
          <w:lang w:val="fr-FR" w:eastAsia="ar-SA"/>
        </w:rPr>
        <w:t>Partea a III-a</w:t>
      </w:r>
      <w:r w:rsidR="00951F38" w:rsidRPr="00E90855">
        <w:rPr>
          <w:rFonts w:ascii="Times New Roman" w:hAnsi="Times New Roman"/>
          <w:b/>
          <w:lang w:val="fr-FR" w:eastAsia="ar-SA"/>
        </w:rPr>
        <w:t>.</w:t>
      </w:r>
      <w:r w:rsidR="00951F38" w:rsidRPr="00E90855">
        <w:rPr>
          <w:rFonts w:ascii="Times New Roman" w:hAnsi="Times New Roman"/>
          <w:lang w:val="fr-FR" w:eastAsia="ar-SA"/>
        </w:rPr>
        <w:t xml:space="preserve"> </w:t>
      </w:r>
      <w:r w:rsidR="00951F38" w:rsidRPr="00E90855">
        <w:rPr>
          <w:rFonts w:ascii="Times New Roman" w:hAnsi="Times New Roman"/>
        </w:rPr>
        <w:t xml:space="preserve">Republica Moldova în contextul provocărilor interne şi externe la adresa securităţii naţionale. </w:t>
      </w:r>
      <w:r w:rsidR="00486935" w:rsidRPr="00E90855">
        <w:rPr>
          <w:rFonts w:ascii="Times New Roman" w:hAnsi="Times New Roman"/>
        </w:rPr>
        <w:t xml:space="preserve">ICJPS </w:t>
      </w:r>
      <w:r w:rsidR="0047740E" w:rsidRPr="00E90855">
        <w:rPr>
          <w:rFonts w:ascii="Times New Roman" w:hAnsi="Times New Roman"/>
        </w:rPr>
        <w:t>/</w:t>
      </w:r>
      <w:r w:rsidR="00951F38" w:rsidRPr="00E90855">
        <w:rPr>
          <w:rFonts w:ascii="Times New Roman" w:hAnsi="Times New Roman"/>
        </w:rPr>
        <w:t xml:space="preserve"> red. şt.: </w:t>
      </w:r>
      <w:r w:rsidR="00486935">
        <w:rPr>
          <w:rFonts w:ascii="Times New Roman" w:hAnsi="Times New Roman"/>
        </w:rPr>
        <w:t>N.</w:t>
      </w:r>
      <w:r w:rsidR="00951F38" w:rsidRPr="00E90855">
        <w:rPr>
          <w:rFonts w:ascii="Times New Roman" w:hAnsi="Times New Roman"/>
        </w:rPr>
        <w:t xml:space="preserve"> Albu. Chişinău: ICJPS, 2019,</w:t>
      </w:r>
      <w:r w:rsidRPr="00E90855">
        <w:rPr>
          <w:rFonts w:ascii="Times New Roman" w:hAnsi="Times New Roman"/>
        </w:rPr>
        <w:t xml:space="preserve"> p. 189-203. </w:t>
      </w:r>
    </w:p>
    <w:p w:rsidR="00B50141" w:rsidRPr="00E90855" w:rsidRDefault="00B50141" w:rsidP="00E90855">
      <w:pPr>
        <w:pStyle w:val="Listparagraf"/>
        <w:widowControl w:val="0"/>
        <w:numPr>
          <w:ilvl w:val="0"/>
          <w:numId w:val="29"/>
        </w:numPr>
        <w:shd w:val="clear" w:color="auto" w:fill="FFFFFF"/>
        <w:spacing w:after="0"/>
        <w:jc w:val="both"/>
        <w:rPr>
          <w:rFonts w:ascii="Times New Roman" w:hAnsi="Times New Roman"/>
        </w:rPr>
      </w:pPr>
      <w:r w:rsidRPr="00E90855">
        <w:rPr>
          <w:rFonts w:ascii="Times New Roman" w:hAnsi="Times New Roman"/>
        </w:rPr>
        <w:t xml:space="preserve">MÎNDRU, V. </w:t>
      </w:r>
      <w:r w:rsidRPr="00E90855">
        <w:rPr>
          <w:rFonts w:ascii="Times New Roman" w:hAnsi="Times New Roman"/>
          <w:i/>
          <w:iCs/>
        </w:rPr>
        <w:t>Evoluții ale sistemului electoral și impactul asupra calității clasei politice din Republica Moldova</w:t>
      </w:r>
      <w:r w:rsidR="00951F38" w:rsidRPr="00E90855">
        <w:rPr>
          <w:rFonts w:ascii="Times New Roman" w:hAnsi="Times New Roman"/>
        </w:rPr>
        <w:t xml:space="preserve">. </w:t>
      </w:r>
      <w:r w:rsidRPr="00E90855">
        <w:rPr>
          <w:rFonts w:ascii="Times New Roman" w:hAnsi="Times New Roman"/>
        </w:rPr>
        <w:t xml:space="preserve"> </w:t>
      </w:r>
      <w:r w:rsidR="00951F38" w:rsidRPr="00E90855">
        <w:rPr>
          <w:rFonts w:ascii="Times New Roman" w:hAnsi="Times New Roman"/>
        </w:rPr>
        <w:t>Ibidem:</w:t>
      </w:r>
      <w:r w:rsidRPr="00E90855">
        <w:rPr>
          <w:rFonts w:ascii="Times New Roman" w:hAnsi="Times New Roman"/>
        </w:rPr>
        <w:t xml:space="preserve"> p. 89-100. </w:t>
      </w:r>
    </w:p>
    <w:p w:rsidR="00B50141" w:rsidRPr="00E90855" w:rsidRDefault="00B50141" w:rsidP="00E90855">
      <w:pPr>
        <w:pStyle w:val="Listparagraf"/>
        <w:widowControl w:val="0"/>
        <w:numPr>
          <w:ilvl w:val="0"/>
          <w:numId w:val="29"/>
        </w:numPr>
        <w:shd w:val="clear" w:color="auto" w:fill="FFFFFF"/>
        <w:tabs>
          <w:tab w:val="left" w:pos="8789"/>
        </w:tabs>
        <w:autoSpaceDE w:val="0"/>
        <w:autoSpaceDN w:val="0"/>
        <w:adjustRightInd w:val="0"/>
        <w:spacing w:after="0"/>
        <w:jc w:val="both"/>
        <w:rPr>
          <w:rFonts w:ascii="Times New Roman" w:hAnsi="Times New Roman"/>
          <w:bCs/>
          <w:iCs/>
        </w:rPr>
      </w:pPr>
      <w:r w:rsidRPr="00E90855">
        <w:rPr>
          <w:rFonts w:ascii="Times New Roman" w:hAnsi="Times New Roman"/>
        </w:rPr>
        <w:t xml:space="preserve">MÎNDRU, V.; CARAMAN Iu. </w:t>
      </w:r>
      <w:r w:rsidRPr="00E90855">
        <w:rPr>
          <w:rFonts w:ascii="Times New Roman" w:hAnsi="Times New Roman"/>
          <w:i/>
          <w:iCs/>
        </w:rPr>
        <w:t>Vectorul european al Republicii Moldova: aspirații și evoluții ale opiniei publice</w:t>
      </w:r>
      <w:r w:rsidRPr="00E90855">
        <w:rPr>
          <w:rFonts w:ascii="Times New Roman" w:hAnsi="Times New Roman"/>
        </w:rPr>
        <w:t xml:space="preserve">. În: Dezvoltarea cadrului juridic al Republicii Moldova în contextul necesităţilor de securitate şi asigurarea a parcursului european / red. şt.: </w:t>
      </w:r>
      <w:r w:rsidR="00486935">
        <w:rPr>
          <w:rFonts w:ascii="Times New Roman" w:hAnsi="Times New Roman"/>
        </w:rPr>
        <w:t>V.</w:t>
      </w:r>
      <w:r w:rsidRPr="00E90855">
        <w:rPr>
          <w:rFonts w:ascii="Times New Roman" w:hAnsi="Times New Roman"/>
        </w:rPr>
        <w:t xml:space="preserve"> Cuşnir. </w:t>
      </w:r>
      <w:r w:rsidRPr="00E90855">
        <w:rPr>
          <w:rFonts w:ascii="Times New Roman" w:hAnsi="Times New Roman"/>
          <w:lang w:val="fr-FR"/>
        </w:rPr>
        <w:t xml:space="preserve">Chişinău: </w:t>
      </w:r>
      <w:r w:rsidR="00486935" w:rsidRPr="00E90855">
        <w:rPr>
          <w:rFonts w:ascii="Times New Roman" w:hAnsi="Times New Roman"/>
        </w:rPr>
        <w:t>ICJPS</w:t>
      </w:r>
      <w:r w:rsidRPr="00E90855">
        <w:rPr>
          <w:rFonts w:ascii="Times New Roman" w:hAnsi="Times New Roman"/>
          <w:lang w:val="fr-FR"/>
        </w:rPr>
        <w:t>, 2019, p. 7-20. ISBN 978-9975-3298-2-8.</w:t>
      </w:r>
    </w:p>
    <w:p w:rsidR="00B50141" w:rsidRPr="00E90855" w:rsidRDefault="00B50141" w:rsidP="00E90855">
      <w:pPr>
        <w:pStyle w:val="Listparagraf"/>
        <w:numPr>
          <w:ilvl w:val="0"/>
          <w:numId w:val="29"/>
        </w:numPr>
        <w:tabs>
          <w:tab w:val="left" w:pos="8789"/>
        </w:tabs>
        <w:autoSpaceDE w:val="0"/>
        <w:autoSpaceDN w:val="0"/>
        <w:adjustRightInd w:val="0"/>
        <w:spacing w:after="0"/>
        <w:jc w:val="both"/>
        <w:rPr>
          <w:rFonts w:ascii="Times New Roman" w:hAnsi="Times New Roman"/>
          <w:bCs/>
          <w:iCs/>
          <w:lang w:val="en-US"/>
        </w:rPr>
      </w:pPr>
      <w:r w:rsidRPr="00E90855">
        <w:rPr>
          <w:rFonts w:ascii="Times New Roman" w:hAnsi="Times New Roman"/>
          <w:bCs/>
          <w:iCs/>
        </w:rPr>
        <w:t>MOCANU V.</w:t>
      </w:r>
      <w:r w:rsidRPr="00E90855">
        <w:rPr>
          <w:rFonts w:ascii="Times New Roman" w:hAnsi="Times New Roman"/>
        </w:rPr>
        <w:t>;</w:t>
      </w:r>
      <w:r w:rsidRPr="00E90855">
        <w:rPr>
          <w:rFonts w:ascii="Times New Roman" w:hAnsi="Times New Roman"/>
          <w:bCs/>
          <w:iCs/>
        </w:rPr>
        <w:t xml:space="preserve"> MOCANU I. </w:t>
      </w:r>
      <w:r w:rsidRPr="00E90855">
        <w:rPr>
          <w:rFonts w:ascii="Times New Roman" w:hAnsi="Times New Roman"/>
          <w:bCs/>
          <w:i/>
          <w:iCs/>
        </w:rPr>
        <w:t>Influența reformării sistemului electoral asupra rezultatelor comportamentului electoral al cetățenilor la alegerile parlamentare din 24 februarie 201</w:t>
      </w:r>
      <w:r w:rsidRPr="00E90855">
        <w:rPr>
          <w:rFonts w:ascii="Times New Roman" w:hAnsi="Times New Roman"/>
          <w:bCs/>
          <w:iCs/>
        </w:rPr>
        <w:t xml:space="preserve">9. În: Impactul schimbării sistemului electoral asupra comportamentului electoral al cetățenilor la alegerile parlamentare. </w:t>
      </w:r>
      <w:r w:rsidRPr="00E90855">
        <w:rPr>
          <w:rFonts w:ascii="Times New Roman" w:hAnsi="Times New Roman"/>
          <w:bCs/>
          <w:iCs/>
          <w:lang w:val="en-US"/>
        </w:rPr>
        <w:t>Chișinău</w:t>
      </w:r>
      <w:r w:rsidR="00951F38" w:rsidRPr="00E90855">
        <w:rPr>
          <w:rFonts w:ascii="Times New Roman" w:hAnsi="Times New Roman"/>
          <w:bCs/>
          <w:iCs/>
          <w:lang w:val="en-US"/>
        </w:rPr>
        <w:t>: T</w:t>
      </w:r>
      <w:r w:rsidRPr="00E90855">
        <w:rPr>
          <w:rFonts w:ascii="Times New Roman" w:hAnsi="Times New Roman"/>
          <w:bCs/>
          <w:iCs/>
          <w:lang w:val="en-US"/>
        </w:rPr>
        <w:t>ipografia „Arva Color</w:t>
      </w:r>
      <w:r w:rsidR="0047740E" w:rsidRPr="00E90855">
        <w:rPr>
          <w:rFonts w:ascii="Times New Roman" w:hAnsi="Times New Roman"/>
          <w:bCs/>
          <w:iCs/>
          <w:lang w:val="en-US"/>
        </w:rPr>
        <w:t>”</w:t>
      </w:r>
      <w:r w:rsidR="00951F38" w:rsidRPr="00E90855">
        <w:rPr>
          <w:rFonts w:ascii="Times New Roman" w:hAnsi="Times New Roman"/>
          <w:bCs/>
          <w:iCs/>
          <w:lang w:val="en-US"/>
        </w:rPr>
        <w:t xml:space="preserve">, 2019. </w:t>
      </w:r>
      <w:r w:rsidRPr="00E90855">
        <w:rPr>
          <w:rFonts w:ascii="Times New Roman" w:hAnsi="Times New Roman"/>
          <w:bCs/>
          <w:iCs/>
          <w:lang w:val="en-US"/>
        </w:rPr>
        <w:t>78 p. ISBN 978-3241-8-2</w:t>
      </w:r>
    </w:p>
    <w:p w:rsidR="00B50141" w:rsidRPr="00E90855" w:rsidRDefault="00B50141" w:rsidP="00E90855">
      <w:pPr>
        <w:pStyle w:val="Listparagraf"/>
        <w:widowControl w:val="0"/>
        <w:numPr>
          <w:ilvl w:val="0"/>
          <w:numId w:val="29"/>
        </w:numPr>
        <w:shd w:val="clear" w:color="auto" w:fill="FFFFFF"/>
        <w:spacing w:after="0"/>
        <w:jc w:val="both"/>
        <w:rPr>
          <w:rFonts w:ascii="Times New Roman" w:hAnsi="Times New Roman"/>
        </w:rPr>
      </w:pPr>
      <w:r w:rsidRPr="00E90855">
        <w:rPr>
          <w:rFonts w:ascii="Times New Roman" w:hAnsi="Times New Roman"/>
        </w:rPr>
        <w:t xml:space="preserve">MOCANU, I. </w:t>
      </w:r>
      <w:r w:rsidRPr="00E90855">
        <w:rPr>
          <w:rFonts w:ascii="Times New Roman" w:hAnsi="Times New Roman"/>
          <w:i/>
          <w:iCs/>
        </w:rPr>
        <w:t>Alegerile parlamentare în condițiile sistemului electoral mixt: atitudini și impact.</w:t>
      </w:r>
      <w:r w:rsidRPr="00E90855">
        <w:rPr>
          <w:rFonts w:ascii="Times New Roman" w:hAnsi="Times New Roman"/>
        </w:rPr>
        <w:t xml:space="preserve"> </w:t>
      </w:r>
      <w:r w:rsidR="00951F38" w:rsidRPr="00E90855">
        <w:rPr>
          <w:rFonts w:ascii="Times New Roman" w:hAnsi="Times New Roman"/>
        </w:rPr>
        <w:t xml:space="preserve">În: Dezvoltarea cadrului juridic al Republicii Moldova în contextul necesităţilor de securitate şi asigurare a parcursului european. </w:t>
      </w:r>
      <w:r w:rsidR="00951F38" w:rsidRPr="00E90855">
        <w:rPr>
          <w:rFonts w:ascii="Times New Roman" w:hAnsi="Times New Roman"/>
          <w:bCs/>
          <w:lang w:val="fr-FR" w:eastAsia="ar-SA"/>
        </w:rPr>
        <w:t>Partea a III-a</w:t>
      </w:r>
      <w:r w:rsidR="00951F38" w:rsidRPr="00E90855">
        <w:rPr>
          <w:rFonts w:ascii="Times New Roman" w:hAnsi="Times New Roman"/>
          <w:b/>
          <w:lang w:val="fr-FR" w:eastAsia="ar-SA"/>
        </w:rPr>
        <w:t>.</w:t>
      </w:r>
      <w:r w:rsidR="00951F38" w:rsidRPr="00E90855">
        <w:rPr>
          <w:rFonts w:ascii="Times New Roman" w:hAnsi="Times New Roman"/>
          <w:lang w:val="fr-FR" w:eastAsia="ar-SA"/>
        </w:rPr>
        <w:t xml:space="preserve"> </w:t>
      </w:r>
      <w:r w:rsidR="00486935">
        <w:rPr>
          <w:rFonts w:ascii="Times New Roman" w:hAnsi="Times New Roman"/>
        </w:rPr>
        <w:t>RM</w:t>
      </w:r>
      <w:r w:rsidR="00951F38" w:rsidRPr="00E90855">
        <w:rPr>
          <w:rFonts w:ascii="Times New Roman" w:hAnsi="Times New Roman"/>
        </w:rPr>
        <w:t xml:space="preserve"> în contextul provocărilor interne şi externe la adresa securităţii naţionale. </w:t>
      </w:r>
      <w:r w:rsidR="00486935" w:rsidRPr="00E90855">
        <w:rPr>
          <w:rFonts w:ascii="Times New Roman" w:hAnsi="Times New Roman"/>
        </w:rPr>
        <w:t xml:space="preserve">ICJPS </w:t>
      </w:r>
      <w:r w:rsidR="0047740E" w:rsidRPr="00E90855">
        <w:rPr>
          <w:rFonts w:ascii="Times New Roman" w:hAnsi="Times New Roman"/>
        </w:rPr>
        <w:t>/</w:t>
      </w:r>
      <w:r w:rsidR="00951F38" w:rsidRPr="00E90855">
        <w:rPr>
          <w:rFonts w:ascii="Times New Roman" w:hAnsi="Times New Roman"/>
        </w:rPr>
        <w:t xml:space="preserve"> red. şt.: </w:t>
      </w:r>
      <w:r w:rsidR="00486935">
        <w:rPr>
          <w:rFonts w:ascii="Times New Roman" w:hAnsi="Times New Roman"/>
        </w:rPr>
        <w:t>N.</w:t>
      </w:r>
      <w:r w:rsidR="00951F38" w:rsidRPr="00E90855">
        <w:rPr>
          <w:rFonts w:ascii="Times New Roman" w:hAnsi="Times New Roman"/>
        </w:rPr>
        <w:t xml:space="preserve"> Albu. Ch</w:t>
      </w:r>
      <w:r w:rsidR="00486935">
        <w:rPr>
          <w:rFonts w:ascii="Times New Roman" w:hAnsi="Times New Roman"/>
        </w:rPr>
        <w:t>.</w:t>
      </w:r>
      <w:r w:rsidR="00951F38" w:rsidRPr="00E90855">
        <w:rPr>
          <w:rFonts w:ascii="Times New Roman" w:hAnsi="Times New Roman"/>
        </w:rPr>
        <w:t>: ICJPS, 2019,</w:t>
      </w:r>
      <w:r w:rsidRPr="00E90855">
        <w:rPr>
          <w:rFonts w:ascii="Times New Roman" w:hAnsi="Times New Roman"/>
        </w:rPr>
        <w:t xml:space="preserve"> p. 101-121. ISBN 978-9975-3377-6-2.</w:t>
      </w:r>
    </w:p>
    <w:p w:rsidR="00951F38" w:rsidRPr="00E90855" w:rsidRDefault="00B50141" w:rsidP="00E90855">
      <w:pPr>
        <w:pStyle w:val="Listparagraf"/>
        <w:widowControl w:val="0"/>
        <w:numPr>
          <w:ilvl w:val="0"/>
          <w:numId w:val="29"/>
        </w:numPr>
        <w:shd w:val="clear" w:color="auto" w:fill="FFFFFF"/>
        <w:tabs>
          <w:tab w:val="left" w:pos="8789"/>
        </w:tabs>
        <w:autoSpaceDE w:val="0"/>
        <w:autoSpaceDN w:val="0"/>
        <w:adjustRightInd w:val="0"/>
        <w:spacing w:after="0"/>
        <w:jc w:val="both"/>
        <w:rPr>
          <w:rFonts w:ascii="Times New Roman" w:hAnsi="Times New Roman"/>
          <w:bCs/>
          <w:iCs/>
        </w:rPr>
      </w:pPr>
      <w:r w:rsidRPr="00E90855">
        <w:rPr>
          <w:rFonts w:ascii="Times New Roman" w:hAnsi="Times New Roman"/>
          <w:lang w:val="en-US"/>
        </w:rPr>
        <w:t xml:space="preserve">MOCANU, I. </w:t>
      </w:r>
      <w:r w:rsidRPr="00E90855">
        <w:rPr>
          <w:rFonts w:ascii="Times New Roman" w:hAnsi="Times New Roman"/>
          <w:i/>
          <w:iCs/>
          <w:lang w:val="en-US"/>
        </w:rPr>
        <w:t>Rolul new media în campaniile electorale din Republica Moldova în contextul securității naționale</w:t>
      </w:r>
      <w:r w:rsidRPr="00E90855">
        <w:rPr>
          <w:rFonts w:ascii="Times New Roman" w:hAnsi="Times New Roman"/>
          <w:lang w:val="en-US"/>
        </w:rPr>
        <w:t>. În: Dezvoltarea cadrului juridic al Republicii Moldova în contextul necesităţilor de securitate şi asigurarea a parcursului european</w:t>
      </w:r>
      <w:r w:rsidR="0038407B" w:rsidRPr="00E90855">
        <w:rPr>
          <w:rFonts w:ascii="Times New Roman" w:hAnsi="Times New Roman"/>
          <w:lang w:val="en-US"/>
        </w:rPr>
        <w:t xml:space="preserve"> / </w:t>
      </w:r>
      <w:r w:rsidRPr="00E90855">
        <w:rPr>
          <w:rFonts w:ascii="Times New Roman" w:hAnsi="Times New Roman"/>
          <w:lang w:val="en-US"/>
        </w:rPr>
        <w:t xml:space="preserve">red. şt.: Valeriu Cuşnir. </w:t>
      </w:r>
      <w:r w:rsidRPr="00E90855">
        <w:rPr>
          <w:rFonts w:ascii="Times New Roman" w:hAnsi="Times New Roman"/>
          <w:lang w:val="fr-FR"/>
        </w:rPr>
        <w:t>Chişinău: Institutul de Cercetări Juridice, Politice şi Sociologice, 2019, p. 538-562. ISBN 978-9975-3298-2-8.</w:t>
      </w:r>
    </w:p>
    <w:p w:rsidR="005C3D81" w:rsidRPr="00E90855" w:rsidRDefault="005C3D81" w:rsidP="00E90855">
      <w:pPr>
        <w:pStyle w:val="Listparagraf"/>
        <w:numPr>
          <w:ilvl w:val="0"/>
          <w:numId w:val="29"/>
        </w:numPr>
        <w:shd w:val="clear" w:color="auto" w:fill="FFFFFF"/>
        <w:tabs>
          <w:tab w:val="left" w:pos="8789"/>
        </w:tabs>
        <w:autoSpaceDE w:val="0"/>
        <w:autoSpaceDN w:val="0"/>
        <w:adjustRightInd w:val="0"/>
        <w:spacing w:after="0"/>
        <w:jc w:val="both"/>
        <w:rPr>
          <w:rFonts w:ascii="Times New Roman" w:hAnsi="Times New Roman"/>
          <w:lang w:val="fr-FR"/>
        </w:rPr>
      </w:pPr>
      <w:r w:rsidRPr="00E90855">
        <w:rPr>
          <w:rFonts w:ascii="Times New Roman" w:hAnsi="Times New Roman"/>
          <w:shd w:val="clear" w:color="auto" w:fill="FFFFFF"/>
        </w:rPr>
        <w:t xml:space="preserve">OSOIANU, T. </w:t>
      </w:r>
      <w:r w:rsidRPr="00E90855">
        <w:rPr>
          <w:rFonts w:ascii="Times New Roman" w:hAnsi="Times New Roman"/>
          <w:i/>
          <w:shd w:val="clear" w:color="auto" w:fill="FFFFFF"/>
        </w:rPr>
        <w:t>Limitele discreției de atribuire a calității de bănuit/învinuit în procesul penal și dreptul la informare cu privire la acuzațiile în materie penală.</w:t>
      </w:r>
      <w:r w:rsidRPr="00E90855">
        <w:rPr>
          <w:rFonts w:ascii="Times New Roman" w:hAnsi="Times New Roman"/>
          <w:shd w:val="clear" w:color="auto" w:fill="FFFFFF"/>
        </w:rPr>
        <w:t xml:space="preserve"> </w:t>
      </w:r>
      <w:r w:rsidRPr="00E90855">
        <w:rPr>
          <w:rFonts w:ascii="Times New Roman" w:hAnsi="Times New Roman"/>
          <w:bCs/>
          <w:iCs/>
        </w:rPr>
        <w:t>Ibidem:</w:t>
      </w:r>
      <w:r w:rsidRPr="00E90855">
        <w:rPr>
          <w:rFonts w:ascii="Times New Roman" w:hAnsi="Times New Roman"/>
          <w:lang w:val="it-IT"/>
        </w:rPr>
        <w:t xml:space="preserve"> </w:t>
      </w:r>
      <w:r w:rsidRPr="00E90855">
        <w:rPr>
          <w:rFonts w:ascii="Times New Roman" w:hAnsi="Times New Roman"/>
        </w:rPr>
        <w:t xml:space="preserve">p. 290-313. </w:t>
      </w:r>
    </w:p>
    <w:p w:rsidR="005C3D81" w:rsidRPr="00E90855" w:rsidRDefault="00B50141" w:rsidP="00E90855">
      <w:pPr>
        <w:pStyle w:val="Listparagraf"/>
        <w:numPr>
          <w:ilvl w:val="0"/>
          <w:numId w:val="29"/>
        </w:numPr>
        <w:suppressAutoHyphens/>
        <w:spacing w:after="0"/>
        <w:jc w:val="both"/>
        <w:rPr>
          <w:rFonts w:ascii="Times New Roman" w:hAnsi="Times New Roman"/>
          <w:lang w:val="fr-FR" w:eastAsia="ar-SA"/>
        </w:rPr>
      </w:pPr>
      <w:r w:rsidRPr="00E90855">
        <w:rPr>
          <w:rFonts w:ascii="Times New Roman" w:hAnsi="Times New Roman"/>
          <w:bCs/>
        </w:rPr>
        <w:t xml:space="preserve">OSOIANU, T. </w:t>
      </w:r>
      <w:r w:rsidRPr="00E90855">
        <w:rPr>
          <w:rFonts w:ascii="Times New Roman" w:hAnsi="Times New Roman"/>
          <w:bCs/>
          <w:i/>
          <w:iCs/>
        </w:rPr>
        <w:t>Corelația dintre protecția drepturilor omului și a contracararea criminalității</w:t>
      </w:r>
      <w:r w:rsidRPr="00E90855">
        <w:rPr>
          <w:rFonts w:ascii="Times New Roman" w:hAnsi="Times New Roman"/>
          <w:bCs/>
        </w:rPr>
        <w:t xml:space="preserve"> (Comentariu teoretic art. 1 Cod de procedură penală al </w:t>
      </w:r>
      <w:r w:rsidR="00486935">
        <w:rPr>
          <w:rFonts w:ascii="Times New Roman" w:hAnsi="Times New Roman"/>
          <w:bCs/>
        </w:rPr>
        <w:t>RM</w:t>
      </w:r>
      <w:r w:rsidRPr="00E90855">
        <w:rPr>
          <w:rFonts w:ascii="Times New Roman" w:hAnsi="Times New Roman"/>
          <w:bCs/>
        </w:rPr>
        <w:t xml:space="preserve">). </w:t>
      </w:r>
      <w:r w:rsidR="005C3D81" w:rsidRPr="00E90855">
        <w:rPr>
          <w:rFonts w:ascii="Times New Roman" w:hAnsi="Times New Roman"/>
          <w:bCs/>
        </w:rPr>
        <w:t xml:space="preserve">În: </w:t>
      </w:r>
      <w:r w:rsidR="005C3D81" w:rsidRPr="00E90855">
        <w:rPr>
          <w:rFonts w:ascii="Times New Roman" w:hAnsi="Times New Roman"/>
          <w:lang w:eastAsia="ar-SA"/>
        </w:rPr>
        <w:t xml:space="preserve">Dezvoltarea cadrului juridic al Republicii Moldova în contextul necesităților de securitate și asigurare a parcursului european. </w:t>
      </w:r>
      <w:r w:rsidR="005C3D81" w:rsidRPr="00E90855">
        <w:rPr>
          <w:rFonts w:ascii="Times New Roman" w:hAnsi="Times New Roman"/>
          <w:lang w:val="fr-FR" w:eastAsia="ar-SA"/>
        </w:rPr>
        <w:t>Partea II-a</w:t>
      </w:r>
      <w:r w:rsidR="00486935">
        <w:rPr>
          <w:rFonts w:ascii="Times New Roman" w:hAnsi="Times New Roman"/>
          <w:lang w:val="fr-FR" w:eastAsia="ar-SA"/>
        </w:rPr>
        <w:t>/</w:t>
      </w:r>
      <w:r w:rsidR="005C3D81" w:rsidRPr="00E90855">
        <w:rPr>
          <w:rFonts w:ascii="Times New Roman" w:hAnsi="Times New Roman"/>
          <w:lang w:val="fr-FR" w:eastAsia="ar-SA"/>
        </w:rPr>
        <w:t xml:space="preserve">red. şt. </w:t>
      </w:r>
      <w:r w:rsidR="00486935">
        <w:rPr>
          <w:rFonts w:ascii="Times New Roman" w:hAnsi="Times New Roman"/>
          <w:lang w:val="fr-FR" w:eastAsia="ar-SA"/>
        </w:rPr>
        <w:t>V.</w:t>
      </w:r>
      <w:r w:rsidR="005C3D81" w:rsidRPr="00E90855">
        <w:rPr>
          <w:rFonts w:ascii="Times New Roman" w:hAnsi="Times New Roman"/>
          <w:lang w:val="fr-FR" w:eastAsia="ar-SA"/>
        </w:rPr>
        <w:t xml:space="preserve"> Cuşnir. Ch</w:t>
      </w:r>
      <w:r w:rsidR="00486935">
        <w:rPr>
          <w:rFonts w:ascii="Times New Roman" w:hAnsi="Times New Roman"/>
          <w:lang w:val="fr-FR" w:eastAsia="ar-SA"/>
        </w:rPr>
        <w:t>.</w:t>
      </w:r>
      <w:r w:rsidR="005C3D81" w:rsidRPr="00E90855">
        <w:rPr>
          <w:rFonts w:ascii="Times New Roman" w:hAnsi="Times New Roman"/>
          <w:lang w:val="fr-FR" w:eastAsia="ar-SA"/>
        </w:rPr>
        <w:t xml:space="preserve">: </w:t>
      </w:r>
      <w:r w:rsidR="00486935" w:rsidRPr="00E90855">
        <w:rPr>
          <w:rFonts w:ascii="Times New Roman" w:hAnsi="Times New Roman"/>
        </w:rPr>
        <w:t>ICJPS</w:t>
      </w:r>
      <w:r w:rsidR="00486935" w:rsidRPr="00E90855">
        <w:rPr>
          <w:rFonts w:ascii="Times New Roman" w:hAnsi="Times New Roman"/>
          <w:lang w:val="fr-FR" w:eastAsia="ar-SA"/>
        </w:rPr>
        <w:t xml:space="preserve"> </w:t>
      </w:r>
      <w:r w:rsidR="005C3D81" w:rsidRPr="00E90855">
        <w:rPr>
          <w:rFonts w:ascii="Times New Roman" w:hAnsi="Times New Roman"/>
          <w:lang w:val="fr-FR" w:eastAsia="ar-SA"/>
        </w:rPr>
        <w:t>(</w:t>
      </w:r>
      <w:r w:rsidR="00486935">
        <w:rPr>
          <w:rFonts w:ascii="Times New Roman" w:hAnsi="Times New Roman"/>
          <w:lang w:val="fr-FR" w:eastAsia="ar-SA"/>
        </w:rPr>
        <w:t>"Tipogr.</w:t>
      </w:r>
      <w:r w:rsidR="005C3D81" w:rsidRPr="00E90855">
        <w:rPr>
          <w:rFonts w:ascii="Times New Roman" w:hAnsi="Times New Roman"/>
          <w:lang w:val="fr-FR" w:eastAsia="ar-SA"/>
        </w:rPr>
        <w:t xml:space="preserve"> Centrală"). 2019,</w:t>
      </w:r>
      <w:r w:rsidR="005C3D81" w:rsidRPr="00E90855">
        <w:rPr>
          <w:rFonts w:ascii="Times New Roman" w:hAnsi="Times New Roman"/>
          <w:bCs/>
          <w:lang w:val="en-US"/>
        </w:rPr>
        <w:t xml:space="preserve"> p.206-216.</w:t>
      </w:r>
      <w:r w:rsidR="005C3D81" w:rsidRPr="00E90855">
        <w:rPr>
          <w:rFonts w:ascii="Times New Roman" w:hAnsi="Times New Roman"/>
          <w:lang w:val="fr-FR" w:eastAsia="ar-SA"/>
        </w:rPr>
        <w:t xml:space="preserve"> ISBN 978-9975-3298-8-0.</w:t>
      </w:r>
    </w:p>
    <w:p w:rsidR="005C3D81" w:rsidRPr="00E90855" w:rsidRDefault="00951F38" w:rsidP="00E90855">
      <w:pPr>
        <w:pStyle w:val="Listparagraf"/>
        <w:widowControl w:val="0"/>
        <w:numPr>
          <w:ilvl w:val="0"/>
          <w:numId w:val="29"/>
        </w:numPr>
        <w:shd w:val="clear" w:color="auto" w:fill="FFFFFF"/>
        <w:tabs>
          <w:tab w:val="left" w:pos="8789"/>
        </w:tabs>
        <w:autoSpaceDE w:val="0"/>
        <w:autoSpaceDN w:val="0"/>
        <w:adjustRightInd w:val="0"/>
        <w:spacing w:after="0"/>
        <w:jc w:val="both"/>
        <w:rPr>
          <w:rFonts w:ascii="Times New Roman" w:hAnsi="Times New Roman"/>
          <w:bCs/>
          <w:iCs/>
        </w:rPr>
      </w:pPr>
      <w:r w:rsidRPr="00E90855">
        <w:rPr>
          <w:rFonts w:ascii="Times New Roman" w:hAnsi="Times New Roman"/>
        </w:rPr>
        <w:t xml:space="preserve">POSTICA, A. </w:t>
      </w:r>
      <w:r w:rsidRPr="00E90855">
        <w:rPr>
          <w:rFonts w:ascii="Times New Roman" w:hAnsi="Times New Roman"/>
          <w:i/>
          <w:iCs/>
        </w:rPr>
        <w:t>Evoluția dreptului la întrunirew în zece ani de la adoptarea Legii privind întrunirile.</w:t>
      </w:r>
      <w:r w:rsidRPr="00E90855">
        <w:rPr>
          <w:rFonts w:ascii="Times New Roman" w:hAnsi="Times New Roman"/>
        </w:rPr>
        <w:t xml:space="preserve"> </w:t>
      </w:r>
      <w:r w:rsidR="005C3D81" w:rsidRPr="00E90855">
        <w:rPr>
          <w:rFonts w:ascii="Times New Roman" w:hAnsi="Times New Roman"/>
          <w:lang w:val="en-US"/>
        </w:rPr>
        <w:t xml:space="preserve">În: Dezvoltarea cadrului juridic al Republicii Moldova în contextul necesităţilor de securitate şi asigurarea a parcursului european / red. şt.: </w:t>
      </w:r>
      <w:r w:rsidR="00486935">
        <w:rPr>
          <w:rFonts w:ascii="Times New Roman" w:hAnsi="Times New Roman"/>
          <w:lang w:val="en-US"/>
        </w:rPr>
        <w:t>V.</w:t>
      </w:r>
      <w:r w:rsidR="005C3D81" w:rsidRPr="00E90855">
        <w:rPr>
          <w:rFonts w:ascii="Times New Roman" w:hAnsi="Times New Roman"/>
          <w:lang w:val="en-US"/>
        </w:rPr>
        <w:t xml:space="preserve"> Cuşnir. </w:t>
      </w:r>
      <w:r w:rsidR="005C3D81" w:rsidRPr="00E90855">
        <w:rPr>
          <w:rFonts w:ascii="Times New Roman" w:hAnsi="Times New Roman"/>
          <w:lang w:val="fr-FR"/>
        </w:rPr>
        <w:t xml:space="preserve">Chişinău: </w:t>
      </w:r>
      <w:r w:rsidR="00486935" w:rsidRPr="00E90855">
        <w:rPr>
          <w:rFonts w:ascii="Times New Roman" w:hAnsi="Times New Roman"/>
        </w:rPr>
        <w:t>ICJPS</w:t>
      </w:r>
      <w:r w:rsidR="005C3D81" w:rsidRPr="00E90855">
        <w:rPr>
          <w:rFonts w:ascii="Times New Roman" w:hAnsi="Times New Roman"/>
          <w:lang w:val="fr-FR"/>
        </w:rPr>
        <w:t xml:space="preserve">, 2019, p. </w:t>
      </w:r>
      <w:r w:rsidR="005C3D81" w:rsidRPr="00E90855">
        <w:rPr>
          <w:rFonts w:ascii="Times New Roman" w:hAnsi="Times New Roman"/>
        </w:rPr>
        <w:t>115-127</w:t>
      </w:r>
      <w:r w:rsidR="005C3D81" w:rsidRPr="00E90855">
        <w:rPr>
          <w:rFonts w:ascii="Times New Roman" w:hAnsi="Times New Roman"/>
          <w:lang w:val="fr-FR"/>
        </w:rPr>
        <w:t>. ISBN 978-9975-3298-2-8.</w:t>
      </w:r>
    </w:p>
    <w:p w:rsidR="00B50141" w:rsidRPr="00E90855" w:rsidRDefault="00B50141" w:rsidP="00E90855">
      <w:pPr>
        <w:pStyle w:val="Listparagraf"/>
        <w:widowControl w:val="0"/>
        <w:numPr>
          <w:ilvl w:val="0"/>
          <w:numId w:val="29"/>
        </w:numPr>
        <w:shd w:val="clear" w:color="auto" w:fill="FFFFFF"/>
        <w:spacing w:after="0"/>
        <w:jc w:val="both"/>
        <w:rPr>
          <w:rFonts w:ascii="Times New Roman" w:hAnsi="Times New Roman"/>
        </w:rPr>
      </w:pPr>
      <w:r w:rsidRPr="00E90855">
        <w:rPr>
          <w:rFonts w:ascii="Times New Roman" w:hAnsi="Times New Roman"/>
        </w:rPr>
        <w:lastRenderedPageBreak/>
        <w:t xml:space="preserve">POSTICA, A. </w:t>
      </w:r>
      <w:r w:rsidRPr="00E90855">
        <w:rPr>
          <w:rStyle w:val="yiv9170420229"/>
          <w:rFonts w:ascii="Times New Roman" w:hAnsi="Times New Roman"/>
          <w:bCs/>
          <w:i/>
          <w:iCs/>
          <w:shd w:val="clear" w:color="auto" w:fill="FFFFFF"/>
        </w:rPr>
        <w:t>Protecția minorilor în cadrul întrunirilor publice, limitele dreptului de a organiza și participa la întruniri a minorilor</w:t>
      </w:r>
      <w:r w:rsidRPr="00E90855">
        <w:rPr>
          <w:rStyle w:val="yiv9170420229"/>
          <w:rFonts w:ascii="Times New Roman" w:hAnsi="Times New Roman"/>
          <w:bCs/>
          <w:shd w:val="clear" w:color="auto" w:fill="FFFFFF"/>
        </w:rPr>
        <w:t xml:space="preserve">.  </w:t>
      </w:r>
      <w:r w:rsidR="00951F38" w:rsidRPr="00E90855">
        <w:rPr>
          <w:rFonts w:ascii="Times New Roman" w:hAnsi="Times New Roman"/>
        </w:rPr>
        <w:t xml:space="preserve">În: Dezvoltarea cadrului juridic al Republicii Moldova în contextul necesităţilor de securitate şi asigurare a parcursului european. </w:t>
      </w:r>
      <w:r w:rsidR="00951F38" w:rsidRPr="00E90855">
        <w:rPr>
          <w:rFonts w:ascii="Times New Roman" w:hAnsi="Times New Roman"/>
          <w:bCs/>
          <w:lang w:val="fr-FR" w:eastAsia="ar-SA"/>
        </w:rPr>
        <w:t>Partea a III-a</w:t>
      </w:r>
      <w:r w:rsidR="00951F38" w:rsidRPr="00E90855">
        <w:rPr>
          <w:rFonts w:ascii="Times New Roman" w:hAnsi="Times New Roman"/>
          <w:b/>
          <w:lang w:val="fr-FR" w:eastAsia="ar-SA"/>
        </w:rPr>
        <w:t>.</w:t>
      </w:r>
      <w:r w:rsidR="00951F38" w:rsidRPr="00E90855">
        <w:rPr>
          <w:rFonts w:ascii="Times New Roman" w:hAnsi="Times New Roman"/>
          <w:lang w:val="fr-FR" w:eastAsia="ar-SA"/>
        </w:rPr>
        <w:t xml:space="preserve"> </w:t>
      </w:r>
      <w:r w:rsidR="00951F38" w:rsidRPr="00E90855">
        <w:rPr>
          <w:rFonts w:ascii="Times New Roman" w:hAnsi="Times New Roman"/>
        </w:rPr>
        <w:t xml:space="preserve">Republica Moldova în contextul provocărilor interne şi externe la adresa securităţii naţionale. Inst. de Cercetări Juridice, Politice şi Sociologice; red. şt.: </w:t>
      </w:r>
      <w:r w:rsidR="00486935">
        <w:rPr>
          <w:rFonts w:ascii="Times New Roman" w:hAnsi="Times New Roman"/>
        </w:rPr>
        <w:t>N.</w:t>
      </w:r>
      <w:r w:rsidR="00951F38" w:rsidRPr="00E90855">
        <w:rPr>
          <w:rFonts w:ascii="Times New Roman" w:hAnsi="Times New Roman"/>
        </w:rPr>
        <w:t xml:space="preserve"> Albu. Chişinău: ICJPS, 2019, </w:t>
      </w:r>
      <w:r w:rsidRPr="00E90855">
        <w:rPr>
          <w:rFonts w:ascii="Times New Roman" w:hAnsi="Times New Roman"/>
        </w:rPr>
        <w:t>p. 122-134. ISBN 978-9975-3377-6-2.</w:t>
      </w:r>
    </w:p>
    <w:p w:rsidR="005C3D81" w:rsidRPr="00E90855" w:rsidRDefault="00B50141" w:rsidP="00E90855">
      <w:pPr>
        <w:pStyle w:val="Listparagraf"/>
        <w:widowControl w:val="0"/>
        <w:numPr>
          <w:ilvl w:val="0"/>
          <w:numId w:val="29"/>
        </w:numPr>
        <w:shd w:val="clear" w:color="auto" w:fill="FFFFFF"/>
        <w:tabs>
          <w:tab w:val="left" w:pos="8789"/>
        </w:tabs>
        <w:autoSpaceDE w:val="0"/>
        <w:autoSpaceDN w:val="0"/>
        <w:adjustRightInd w:val="0"/>
        <w:spacing w:after="0"/>
        <w:jc w:val="both"/>
        <w:rPr>
          <w:rFonts w:ascii="Times New Roman" w:hAnsi="Times New Roman"/>
          <w:bCs/>
          <w:iCs/>
        </w:rPr>
      </w:pPr>
      <w:r w:rsidRPr="00E90855">
        <w:rPr>
          <w:rFonts w:ascii="Times New Roman" w:hAnsi="Times New Roman"/>
          <w:shd w:val="clear" w:color="auto" w:fill="FFFFFF"/>
        </w:rPr>
        <w:t xml:space="preserve">PRISAC, A. </w:t>
      </w:r>
      <w:r w:rsidRPr="00E90855">
        <w:rPr>
          <w:rFonts w:ascii="Times New Roman" w:hAnsi="Times New Roman"/>
          <w:i/>
          <w:shd w:val="clear" w:color="auto" w:fill="FFFFFF"/>
        </w:rPr>
        <w:t>Procedura privind măsurile de ocrotire (intentarea, domeniul de aplicare, competența jurisdicțională</w:t>
      </w:r>
      <w:r w:rsidRPr="00E90855">
        <w:rPr>
          <w:rFonts w:ascii="Times New Roman" w:hAnsi="Times New Roman"/>
          <w:shd w:val="clear" w:color="auto" w:fill="FFFFFF"/>
        </w:rPr>
        <w:t xml:space="preserve">). </w:t>
      </w:r>
      <w:r w:rsidR="0038407B" w:rsidRPr="00E90855">
        <w:rPr>
          <w:rFonts w:ascii="Times New Roman" w:hAnsi="Times New Roman"/>
        </w:rPr>
        <w:t xml:space="preserve">În: Dezvoltarea cadrului juridic al Republicii Moldova în contextul necesităţilor de securitate şi asigurarea a parcursului european / red. şt.: Valeriu Cuşnir. </w:t>
      </w:r>
      <w:r w:rsidR="0038407B" w:rsidRPr="00E90855">
        <w:rPr>
          <w:rFonts w:ascii="Times New Roman" w:hAnsi="Times New Roman"/>
          <w:lang w:val="fr-FR"/>
        </w:rPr>
        <w:t>Chişinău: Institutul de Cercetări Juridice, Politice şi Sociologice, 2019,</w:t>
      </w:r>
      <w:r w:rsidRPr="00E90855">
        <w:rPr>
          <w:rFonts w:ascii="Times New Roman" w:hAnsi="Times New Roman"/>
          <w:lang w:val="it-IT"/>
        </w:rPr>
        <w:t xml:space="preserve"> p. </w:t>
      </w:r>
      <w:r w:rsidRPr="00E90855">
        <w:rPr>
          <w:rFonts w:ascii="Times New Roman" w:hAnsi="Times New Roman"/>
          <w:lang w:val="fr-FR"/>
        </w:rPr>
        <w:t>430-446.</w:t>
      </w:r>
      <w:r w:rsidR="005C3D81" w:rsidRPr="00E90855">
        <w:rPr>
          <w:rFonts w:ascii="Times New Roman" w:hAnsi="Times New Roman"/>
          <w:lang w:val="fr-FR"/>
        </w:rPr>
        <w:t xml:space="preserve"> ISBN 978-9975-3298-2-8.</w:t>
      </w:r>
    </w:p>
    <w:p w:rsidR="00B50141" w:rsidRPr="00E90855" w:rsidRDefault="00B50141" w:rsidP="00E90855">
      <w:pPr>
        <w:pStyle w:val="Listparagraf"/>
        <w:numPr>
          <w:ilvl w:val="0"/>
          <w:numId w:val="29"/>
        </w:numPr>
        <w:shd w:val="clear" w:color="auto" w:fill="FFFFFF"/>
        <w:tabs>
          <w:tab w:val="left" w:pos="8789"/>
        </w:tabs>
        <w:autoSpaceDE w:val="0"/>
        <w:autoSpaceDN w:val="0"/>
        <w:adjustRightInd w:val="0"/>
        <w:spacing w:after="0"/>
        <w:jc w:val="both"/>
        <w:rPr>
          <w:rFonts w:ascii="Times New Roman" w:hAnsi="Times New Roman"/>
          <w:lang w:val="fr-FR"/>
        </w:rPr>
      </w:pPr>
      <w:r w:rsidRPr="00E90855">
        <w:rPr>
          <w:rFonts w:ascii="Times New Roman" w:hAnsi="Times New Roman"/>
          <w:shd w:val="clear" w:color="auto" w:fill="FFFFFF"/>
          <w:lang w:val="fr-FR"/>
        </w:rPr>
        <w:t xml:space="preserve">SMOCHINĂ, A. </w:t>
      </w:r>
      <w:r w:rsidRPr="00E90855">
        <w:rPr>
          <w:rFonts w:ascii="Times New Roman" w:hAnsi="Times New Roman"/>
          <w:i/>
          <w:shd w:val="clear" w:color="auto" w:fill="FFFFFF"/>
          <w:lang w:val="fr-FR"/>
        </w:rPr>
        <w:t>Construcția mecanismelor de guvernare în Republica Moldova: realizări și oportunități de modernizare.</w:t>
      </w:r>
      <w:r w:rsidRPr="00E90855">
        <w:rPr>
          <w:rFonts w:ascii="Times New Roman" w:hAnsi="Times New Roman"/>
          <w:shd w:val="clear" w:color="auto" w:fill="FFFFFF"/>
          <w:lang w:val="fr-FR"/>
        </w:rPr>
        <w:t xml:space="preserve"> </w:t>
      </w:r>
      <w:r w:rsidR="0038407B" w:rsidRPr="00E90855">
        <w:rPr>
          <w:rFonts w:ascii="Times New Roman" w:hAnsi="Times New Roman"/>
          <w:bCs/>
          <w:lang w:val="fr-FR"/>
        </w:rPr>
        <w:t>Ibidem:</w:t>
      </w:r>
      <w:r w:rsidRPr="00E90855">
        <w:rPr>
          <w:rFonts w:ascii="Times New Roman" w:hAnsi="Times New Roman"/>
        </w:rPr>
        <w:t xml:space="preserve"> p. </w:t>
      </w:r>
      <w:r w:rsidRPr="00E90855">
        <w:rPr>
          <w:rFonts w:ascii="Times New Roman" w:hAnsi="Times New Roman"/>
          <w:lang w:val="fr-FR"/>
        </w:rPr>
        <w:t>21-51.</w:t>
      </w:r>
      <w:r w:rsidRPr="00E90855">
        <w:rPr>
          <w:rFonts w:ascii="Times New Roman" w:hAnsi="Times New Roman"/>
        </w:rPr>
        <w:t xml:space="preserve"> </w:t>
      </w:r>
    </w:p>
    <w:p w:rsidR="00B50141" w:rsidRPr="00E90855" w:rsidRDefault="00B50141" w:rsidP="00E90855">
      <w:pPr>
        <w:pStyle w:val="Listparagraf"/>
        <w:numPr>
          <w:ilvl w:val="0"/>
          <w:numId w:val="29"/>
        </w:numPr>
        <w:tabs>
          <w:tab w:val="left" w:pos="8789"/>
        </w:tabs>
        <w:autoSpaceDE w:val="0"/>
        <w:autoSpaceDN w:val="0"/>
        <w:adjustRightInd w:val="0"/>
        <w:spacing w:after="0"/>
        <w:jc w:val="both"/>
        <w:rPr>
          <w:rFonts w:ascii="Times New Roman" w:hAnsi="Times New Roman"/>
          <w:bCs/>
          <w:iCs/>
          <w:lang w:val="fr-FR"/>
        </w:rPr>
      </w:pPr>
      <w:r w:rsidRPr="00E90855">
        <w:rPr>
          <w:rFonts w:ascii="Times New Roman" w:hAnsi="Times New Roman"/>
          <w:bCs/>
          <w:lang w:val="fr-FR"/>
        </w:rPr>
        <w:t>SMOCHINĂ, A.</w:t>
      </w:r>
      <w:r w:rsidRPr="00E90855">
        <w:rPr>
          <w:rFonts w:ascii="Times New Roman" w:hAnsi="Times New Roman"/>
          <w:lang w:val="fr-FR"/>
        </w:rPr>
        <w:t xml:space="preserve"> </w:t>
      </w:r>
      <w:r w:rsidRPr="00E90855">
        <w:rPr>
          <w:rFonts w:ascii="Times New Roman" w:hAnsi="Times New Roman"/>
          <w:i/>
          <w:iCs/>
          <w:lang w:val="fr-FR"/>
        </w:rPr>
        <w:t>Moldova Republică Parlamentară: probleme actuale, abordări științifice și tendințe.</w:t>
      </w:r>
      <w:r w:rsidRPr="00E90855">
        <w:rPr>
          <w:rFonts w:ascii="Times New Roman" w:hAnsi="Times New Roman"/>
          <w:lang w:val="fr-FR"/>
        </w:rPr>
        <w:t xml:space="preserve"> În: </w:t>
      </w:r>
      <w:r w:rsidRPr="00E90855">
        <w:rPr>
          <w:rFonts w:ascii="Times New Roman" w:hAnsi="Times New Roman"/>
          <w:lang w:val="fr-FR" w:eastAsia="ar-SA"/>
        </w:rPr>
        <w:t xml:space="preserve">Dezvoltarea cadrului juridic al Republicii Moldova în contextul necesităților de securitate și asigurare a parcursului european. Partea a II-a / red. şt. </w:t>
      </w:r>
      <w:r w:rsidR="00486935">
        <w:rPr>
          <w:rFonts w:ascii="Times New Roman" w:hAnsi="Times New Roman"/>
        </w:rPr>
        <w:t>V.</w:t>
      </w:r>
      <w:r w:rsidR="00486935" w:rsidRPr="00E90855">
        <w:rPr>
          <w:rFonts w:ascii="Times New Roman" w:hAnsi="Times New Roman"/>
          <w:lang w:val="fr-FR" w:eastAsia="ar-SA"/>
        </w:rPr>
        <w:t xml:space="preserve"> </w:t>
      </w:r>
      <w:r w:rsidRPr="00E90855">
        <w:rPr>
          <w:rFonts w:ascii="Times New Roman" w:hAnsi="Times New Roman"/>
          <w:lang w:val="fr-FR" w:eastAsia="ar-SA"/>
        </w:rPr>
        <w:t xml:space="preserve">Cuşnir. Chişinău: </w:t>
      </w:r>
      <w:r w:rsidR="00486935" w:rsidRPr="00E90855">
        <w:rPr>
          <w:rFonts w:ascii="Times New Roman" w:hAnsi="Times New Roman"/>
        </w:rPr>
        <w:t>ICJPS</w:t>
      </w:r>
      <w:r w:rsidRPr="00E90855">
        <w:rPr>
          <w:rFonts w:ascii="Times New Roman" w:hAnsi="Times New Roman"/>
          <w:lang w:val="fr-FR" w:eastAsia="ar-SA"/>
        </w:rPr>
        <w:t xml:space="preserve"> ("Tipogr</w:t>
      </w:r>
      <w:r w:rsidR="00486935">
        <w:rPr>
          <w:rFonts w:ascii="Times New Roman" w:hAnsi="Times New Roman"/>
          <w:lang w:val="fr-FR" w:eastAsia="ar-SA"/>
        </w:rPr>
        <w:t>.</w:t>
      </w:r>
      <w:r w:rsidRPr="00E90855">
        <w:rPr>
          <w:rFonts w:ascii="Times New Roman" w:hAnsi="Times New Roman"/>
          <w:lang w:val="fr-FR" w:eastAsia="ar-SA"/>
        </w:rPr>
        <w:t xml:space="preserve"> Centrală")</w:t>
      </w:r>
      <w:r w:rsidR="0038407B" w:rsidRPr="00E90855">
        <w:rPr>
          <w:rFonts w:ascii="Times New Roman" w:hAnsi="Times New Roman"/>
          <w:lang w:val="fr-FR" w:eastAsia="ar-SA"/>
        </w:rPr>
        <w:t>,</w:t>
      </w:r>
      <w:r w:rsidRPr="00E90855">
        <w:rPr>
          <w:rFonts w:ascii="Times New Roman" w:hAnsi="Times New Roman"/>
          <w:lang w:val="fr-FR" w:eastAsia="ar-SA"/>
        </w:rPr>
        <w:t xml:space="preserve"> 2019,</w:t>
      </w:r>
      <w:r w:rsidRPr="00E90855">
        <w:rPr>
          <w:rFonts w:ascii="Times New Roman" w:hAnsi="Times New Roman"/>
          <w:lang w:val="fr-FR"/>
        </w:rPr>
        <w:t xml:space="preserve"> p. 3</w:t>
      </w:r>
      <w:r w:rsidR="005C3D81" w:rsidRPr="00E90855">
        <w:rPr>
          <w:rFonts w:ascii="Times New Roman" w:hAnsi="Times New Roman"/>
          <w:lang w:val="fr-FR"/>
        </w:rPr>
        <w:t>6</w:t>
      </w:r>
      <w:r w:rsidRPr="00E90855">
        <w:rPr>
          <w:rFonts w:ascii="Times New Roman" w:hAnsi="Times New Roman"/>
          <w:lang w:val="fr-FR"/>
        </w:rPr>
        <w:t>-</w:t>
      </w:r>
      <w:r w:rsidR="005C3D81" w:rsidRPr="00E90855">
        <w:rPr>
          <w:rFonts w:ascii="Times New Roman" w:hAnsi="Times New Roman"/>
          <w:lang w:val="fr-FR"/>
        </w:rPr>
        <w:t>52</w:t>
      </w:r>
      <w:r w:rsidRPr="00E90855">
        <w:rPr>
          <w:rFonts w:ascii="Times New Roman" w:hAnsi="Times New Roman"/>
          <w:lang w:val="fr-FR"/>
        </w:rPr>
        <w:t>.</w:t>
      </w:r>
    </w:p>
    <w:p w:rsidR="00B50141" w:rsidRPr="00E90855" w:rsidRDefault="00B50141" w:rsidP="00E90855">
      <w:pPr>
        <w:pStyle w:val="Listparagraf"/>
        <w:numPr>
          <w:ilvl w:val="0"/>
          <w:numId w:val="29"/>
        </w:numPr>
        <w:spacing w:after="0"/>
        <w:jc w:val="both"/>
        <w:rPr>
          <w:rFonts w:ascii="Times New Roman" w:hAnsi="Times New Roman"/>
        </w:rPr>
      </w:pPr>
      <w:r w:rsidRPr="00E90855">
        <w:rPr>
          <w:rFonts w:ascii="Times New Roman" w:hAnsi="Times New Roman"/>
          <w:lang w:val="fr-FR"/>
        </w:rPr>
        <w:t xml:space="preserve">SPRINCEAN, S. </w:t>
      </w:r>
      <w:r w:rsidRPr="00E90855">
        <w:rPr>
          <w:rFonts w:ascii="Times New Roman" w:hAnsi="Times New Roman"/>
          <w:i/>
          <w:lang w:val="fr-FR"/>
        </w:rPr>
        <w:t xml:space="preserve">Insecuritatea umană în contextul securității naționale: oportunități de evaluare. </w:t>
      </w:r>
      <w:r w:rsidRPr="00E90855">
        <w:rPr>
          <w:rFonts w:ascii="Times New Roman" w:hAnsi="Times New Roman"/>
          <w:lang w:val="fr-FR"/>
        </w:rPr>
        <w:t xml:space="preserve">În: Riscuri și amenințări la adresa securității naționale: tehnici de analiză și evaluare. </w:t>
      </w:r>
      <w:r w:rsidRPr="00E90855">
        <w:rPr>
          <w:rFonts w:ascii="Times New Roman" w:hAnsi="Times New Roman"/>
          <w:bCs/>
          <w:iCs/>
          <w:lang w:val="en-US"/>
        </w:rPr>
        <w:t xml:space="preserve">Ghid metodic / Natalia Albu (coord. ed.). Chișinău: ICJPS, 2019, </w:t>
      </w:r>
      <w:r w:rsidRPr="00E90855">
        <w:rPr>
          <w:rFonts w:ascii="Times New Roman" w:hAnsi="Times New Roman"/>
          <w:lang w:val="en-US"/>
        </w:rPr>
        <w:t>Subcap. 3.5. (136 p.), p. 105-114</w:t>
      </w:r>
      <w:r w:rsidR="0038407B" w:rsidRPr="00E90855">
        <w:rPr>
          <w:rFonts w:ascii="Times New Roman" w:hAnsi="Times New Roman"/>
          <w:lang w:val="en-US"/>
        </w:rPr>
        <w:t>.</w:t>
      </w:r>
      <w:r w:rsidRPr="00E90855">
        <w:rPr>
          <w:rFonts w:ascii="Times New Roman" w:hAnsi="Times New Roman"/>
          <w:lang w:val="en-US"/>
        </w:rPr>
        <w:t xml:space="preserve"> </w:t>
      </w:r>
      <w:r w:rsidRPr="00E90855">
        <w:rPr>
          <w:rFonts w:ascii="Times New Roman" w:hAnsi="Times New Roman"/>
          <w:bCs/>
          <w:iCs/>
        </w:rPr>
        <w:t>ISBN 978-9975-3298-0-4.</w:t>
      </w:r>
    </w:p>
    <w:p w:rsidR="00B50141" w:rsidRPr="00E90855" w:rsidRDefault="00B50141" w:rsidP="00E90855">
      <w:pPr>
        <w:pStyle w:val="Listparagraf"/>
        <w:numPr>
          <w:ilvl w:val="0"/>
          <w:numId w:val="29"/>
        </w:numPr>
        <w:tabs>
          <w:tab w:val="left" w:pos="8789"/>
        </w:tabs>
        <w:autoSpaceDE w:val="0"/>
        <w:autoSpaceDN w:val="0"/>
        <w:adjustRightInd w:val="0"/>
        <w:spacing w:after="0"/>
        <w:jc w:val="both"/>
        <w:rPr>
          <w:rFonts w:ascii="Times New Roman" w:hAnsi="Times New Roman"/>
          <w:bCs/>
          <w:iCs/>
        </w:rPr>
      </w:pPr>
      <w:r w:rsidRPr="00E90855">
        <w:rPr>
          <w:rFonts w:ascii="Times New Roman" w:hAnsi="Times New Roman"/>
        </w:rPr>
        <w:t xml:space="preserve">SPRINCEAN, S. </w:t>
      </w:r>
      <w:r w:rsidRPr="00E90855">
        <w:rPr>
          <w:rFonts w:ascii="Times New Roman" w:hAnsi="Times New Roman"/>
          <w:i/>
        </w:rPr>
        <w:t>Politica securității umane în Republica Moldova în contextul provocărilor și oportunităților mediului regional de securitate</w:t>
      </w:r>
      <w:r w:rsidRPr="00E90855">
        <w:rPr>
          <w:rFonts w:ascii="Times New Roman" w:hAnsi="Times New Roman"/>
        </w:rPr>
        <w:t xml:space="preserve">. În: Dezvoltarea cadrului juridic al Republicii Moldova în contextul necesităților de securitate și asigurare a parcursului european. / red. şt. </w:t>
      </w:r>
      <w:r w:rsidR="00486935">
        <w:rPr>
          <w:rFonts w:ascii="Times New Roman" w:hAnsi="Times New Roman"/>
          <w:lang w:val="fr-FR"/>
        </w:rPr>
        <w:t>V.</w:t>
      </w:r>
      <w:r w:rsidRPr="00E90855">
        <w:rPr>
          <w:rFonts w:ascii="Times New Roman" w:hAnsi="Times New Roman"/>
          <w:lang w:val="fr-FR"/>
        </w:rPr>
        <w:t xml:space="preserve"> Cuşnir. Chişinău: </w:t>
      </w:r>
      <w:r w:rsidR="00486935" w:rsidRPr="00E90855">
        <w:rPr>
          <w:rFonts w:ascii="Times New Roman" w:hAnsi="Times New Roman"/>
        </w:rPr>
        <w:t>ICJPS</w:t>
      </w:r>
      <w:r w:rsidR="00486935" w:rsidRPr="00E90855">
        <w:rPr>
          <w:rFonts w:ascii="Times New Roman" w:hAnsi="Times New Roman"/>
          <w:lang w:val="fr-FR"/>
        </w:rPr>
        <w:t xml:space="preserve"> </w:t>
      </w:r>
      <w:r w:rsidRPr="00E90855">
        <w:rPr>
          <w:rFonts w:ascii="Times New Roman" w:hAnsi="Times New Roman"/>
          <w:lang w:val="fr-FR"/>
        </w:rPr>
        <w:t>("Tipogr</w:t>
      </w:r>
      <w:r w:rsidR="00486935">
        <w:rPr>
          <w:rFonts w:ascii="Times New Roman" w:hAnsi="Times New Roman"/>
          <w:lang w:val="fr-FR"/>
        </w:rPr>
        <w:t>.</w:t>
      </w:r>
      <w:r w:rsidRPr="00E90855">
        <w:rPr>
          <w:rFonts w:ascii="Times New Roman" w:hAnsi="Times New Roman"/>
          <w:lang w:val="fr-FR"/>
        </w:rPr>
        <w:t xml:space="preserve"> Centrală"). 2019. Subcap. 5.2. (592 p.), p. 477-497. ISBN 978-9975-3298-2-8.</w:t>
      </w:r>
    </w:p>
    <w:p w:rsidR="00B50141" w:rsidRPr="00E90855" w:rsidRDefault="00B50141" w:rsidP="00E90855">
      <w:pPr>
        <w:pStyle w:val="Listparagraf"/>
        <w:widowControl w:val="0"/>
        <w:numPr>
          <w:ilvl w:val="0"/>
          <w:numId w:val="29"/>
        </w:numPr>
        <w:shd w:val="clear" w:color="auto" w:fill="FFFFFF"/>
        <w:spacing w:after="0"/>
        <w:jc w:val="both"/>
        <w:rPr>
          <w:rFonts w:ascii="Times New Roman" w:hAnsi="Times New Roman"/>
        </w:rPr>
      </w:pPr>
      <w:r w:rsidRPr="00E90855">
        <w:rPr>
          <w:rFonts w:ascii="Times New Roman" w:hAnsi="Times New Roman"/>
        </w:rPr>
        <w:t>SPR</w:t>
      </w:r>
      <w:r w:rsidR="00E90855" w:rsidRPr="00E90855">
        <w:rPr>
          <w:rFonts w:ascii="Times New Roman" w:hAnsi="Times New Roman"/>
        </w:rPr>
        <w:t>I</w:t>
      </w:r>
      <w:r w:rsidRPr="00E90855">
        <w:rPr>
          <w:rFonts w:ascii="Times New Roman" w:hAnsi="Times New Roman"/>
        </w:rPr>
        <w:t xml:space="preserve">NCEAN, S. </w:t>
      </w:r>
      <w:r w:rsidRPr="00E90855">
        <w:rPr>
          <w:rFonts w:ascii="Times New Roman" w:hAnsi="Times New Roman"/>
          <w:kern w:val="24"/>
        </w:rPr>
        <w:t xml:space="preserve">Unele stringențe și imperative în studiile contemporane de securitate. </w:t>
      </w:r>
      <w:r w:rsidR="0038407B" w:rsidRPr="00E90855">
        <w:rPr>
          <w:rFonts w:ascii="Times New Roman" w:hAnsi="Times New Roman"/>
        </w:rPr>
        <w:t xml:space="preserve">În: Dezvoltarea cadrului juridic al Republicii Moldova în contextul necesităţilor de securitate şi asigurare a parcursului european. </w:t>
      </w:r>
      <w:r w:rsidR="0038407B" w:rsidRPr="00E90855">
        <w:rPr>
          <w:rFonts w:ascii="Times New Roman" w:hAnsi="Times New Roman"/>
          <w:bCs/>
          <w:lang w:val="fr-FR" w:eastAsia="ar-SA"/>
        </w:rPr>
        <w:t>Partea a III-a</w:t>
      </w:r>
      <w:r w:rsidR="0038407B" w:rsidRPr="00E90855">
        <w:rPr>
          <w:rFonts w:ascii="Times New Roman" w:hAnsi="Times New Roman"/>
          <w:b/>
          <w:lang w:val="fr-FR" w:eastAsia="ar-SA"/>
        </w:rPr>
        <w:t>.</w:t>
      </w:r>
      <w:r w:rsidR="0038407B" w:rsidRPr="00E90855">
        <w:rPr>
          <w:rFonts w:ascii="Times New Roman" w:hAnsi="Times New Roman"/>
          <w:lang w:val="fr-FR" w:eastAsia="ar-SA"/>
        </w:rPr>
        <w:t xml:space="preserve"> </w:t>
      </w:r>
      <w:r w:rsidR="0038407B" w:rsidRPr="00E90855">
        <w:rPr>
          <w:rFonts w:ascii="Times New Roman" w:hAnsi="Times New Roman"/>
        </w:rPr>
        <w:t xml:space="preserve">Republica Moldova în contextul provocărilor interne şi externe la adresa securităţii naţionale. </w:t>
      </w:r>
      <w:r w:rsidR="00486935" w:rsidRPr="00E90855">
        <w:rPr>
          <w:rFonts w:ascii="Times New Roman" w:hAnsi="Times New Roman"/>
        </w:rPr>
        <w:t xml:space="preserve">ICJPS </w:t>
      </w:r>
      <w:r w:rsidR="0047740E" w:rsidRPr="00E90855">
        <w:rPr>
          <w:rFonts w:ascii="Times New Roman" w:hAnsi="Times New Roman"/>
        </w:rPr>
        <w:t>/</w:t>
      </w:r>
      <w:r w:rsidR="0038407B" w:rsidRPr="00E90855">
        <w:rPr>
          <w:rFonts w:ascii="Times New Roman" w:hAnsi="Times New Roman"/>
        </w:rPr>
        <w:t xml:space="preserve"> red. şt.: </w:t>
      </w:r>
      <w:r w:rsidR="00486935">
        <w:rPr>
          <w:rFonts w:ascii="Times New Roman" w:hAnsi="Times New Roman"/>
        </w:rPr>
        <w:t>N.</w:t>
      </w:r>
      <w:r w:rsidR="0038407B" w:rsidRPr="00E90855">
        <w:rPr>
          <w:rFonts w:ascii="Times New Roman" w:hAnsi="Times New Roman"/>
        </w:rPr>
        <w:t xml:space="preserve"> Albu. Ch</w:t>
      </w:r>
      <w:r w:rsidR="00486935">
        <w:rPr>
          <w:rFonts w:ascii="Times New Roman" w:hAnsi="Times New Roman"/>
        </w:rPr>
        <w:t>.</w:t>
      </w:r>
      <w:r w:rsidR="0038407B" w:rsidRPr="00E90855">
        <w:rPr>
          <w:rFonts w:ascii="Times New Roman" w:hAnsi="Times New Roman"/>
        </w:rPr>
        <w:t>: ICJPS, 2019,</w:t>
      </w:r>
      <w:r w:rsidRPr="00E90855">
        <w:rPr>
          <w:rFonts w:ascii="Times New Roman" w:hAnsi="Times New Roman"/>
        </w:rPr>
        <w:t xml:space="preserve"> p. 5-20. ISBN 978-9975-3377-6-2.</w:t>
      </w:r>
    </w:p>
    <w:p w:rsidR="005C3D81" w:rsidRPr="00E90855" w:rsidRDefault="00B50141" w:rsidP="00E90855">
      <w:pPr>
        <w:pStyle w:val="Listparagraf"/>
        <w:numPr>
          <w:ilvl w:val="0"/>
          <w:numId w:val="29"/>
        </w:numPr>
        <w:suppressAutoHyphens/>
        <w:spacing w:after="0"/>
        <w:jc w:val="both"/>
        <w:rPr>
          <w:rFonts w:ascii="Times New Roman" w:hAnsi="Times New Roman"/>
          <w:lang w:val="fr-FR" w:eastAsia="ar-SA"/>
        </w:rPr>
      </w:pPr>
      <w:r w:rsidRPr="00E90855">
        <w:rPr>
          <w:rFonts w:ascii="Times New Roman" w:hAnsi="Times New Roman"/>
          <w:bCs/>
        </w:rPr>
        <w:t xml:space="preserve">STEFU, L. </w:t>
      </w:r>
      <w:r w:rsidRPr="00E90855">
        <w:rPr>
          <w:rFonts w:ascii="Times New Roman" w:hAnsi="Times New Roman"/>
          <w:bCs/>
          <w:i/>
          <w:iCs/>
        </w:rPr>
        <w:t>Instituția Medierii: cercetare comparativă Republica Moldova și statele cu o democrație avansată</w:t>
      </w:r>
      <w:r w:rsidRPr="00E90855">
        <w:rPr>
          <w:rFonts w:ascii="Times New Roman" w:hAnsi="Times New Roman"/>
          <w:bCs/>
        </w:rPr>
        <w:t xml:space="preserve">. </w:t>
      </w:r>
      <w:r w:rsidR="0038407B" w:rsidRPr="00E90855">
        <w:rPr>
          <w:rFonts w:ascii="Times New Roman" w:hAnsi="Times New Roman"/>
        </w:rPr>
        <w:t xml:space="preserve">În: </w:t>
      </w:r>
      <w:r w:rsidR="0038407B" w:rsidRPr="00E90855">
        <w:rPr>
          <w:rFonts w:ascii="Times New Roman" w:hAnsi="Times New Roman"/>
          <w:lang w:eastAsia="ar-SA"/>
        </w:rPr>
        <w:t xml:space="preserve">Dezvoltarea cadrului juridic al Republicii Moldova în contextul necesităților de securitate și asigurare a parcursului european. </w:t>
      </w:r>
      <w:r w:rsidR="0038407B" w:rsidRPr="00E90855">
        <w:rPr>
          <w:rFonts w:ascii="Times New Roman" w:hAnsi="Times New Roman"/>
          <w:lang w:val="fr-FR" w:eastAsia="ar-SA"/>
        </w:rPr>
        <w:t>Partea a II-a / red. şt. Valeriu Cuşnir. Chişinău: Institutul de Cercetări Juridice, Politice şi Sociologice, 2019,</w:t>
      </w:r>
      <w:r w:rsidRPr="00E90855">
        <w:rPr>
          <w:rFonts w:ascii="Times New Roman" w:hAnsi="Times New Roman"/>
          <w:bCs/>
          <w:lang w:val="fr-FR"/>
        </w:rPr>
        <w:t xml:space="preserve"> p. 1</w:t>
      </w:r>
      <w:r w:rsidR="005C3D81" w:rsidRPr="00E90855">
        <w:rPr>
          <w:rFonts w:ascii="Times New Roman" w:hAnsi="Times New Roman"/>
          <w:bCs/>
          <w:lang w:val="fr-FR"/>
        </w:rPr>
        <w:t>49</w:t>
      </w:r>
      <w:r w:rsidRPr="00E90855">
        <w:rPr>
          <w:rFonts w:ascii="Times New Roman" w:hAnsi="Times New Roman"/>
          <w:bCs/>
          <w:lang w:val="fr-FR"/>
        </w:rPr>
        <w:t>-16</w:t>
      </w:r>
      <w:r w:rsidR="005C3D81" w:rsidRPr="00E90855">
        <w:rPr>
          <w:rFonts w:ascii="Times New Roman" w:hAnsi="Times New Roman"/>
          <w:bCs/>
          <w:lang w:val="fr-FR"/>
        </w:rPr>
        <w:t>2</w:t>
      </w:r>
      <w:r w:rsidRPr="00E90855">
        <w:rPr>
          <w:rFonts w:ascii="Times New Roman" w:hAnsi="Times New Roman"/>
          <w:bCs/>
          <w:lang w:val="fr-FR"/>
        </w:rPr>
        <w:t>.</w:t>
      </w:r>
      <w:r w:rsidR="005C3D81" w:rsidRPr="00E90855">
        <w:rPr>
          <w:rFonts w:ascii="Times New Roman" w:hAnsi="Times New Roman"/>
          <w:lang w:val="fr-FR" w:eastAsia="ar-SA"/>
        </w:rPr>
        <w:t xml:space="preserve"> ISBN 978-9975-3298-8-0.</w:t>
      </w:r>
    </w:p>
    <w:p w:rsidR="00B50141" w:rsidRPr="00E90855" w:rsidRDefault="00B50141" w:rsidP="00E90855">
      <w:pPr>
        <w:pStyle w:val="Listparagraf"/>
        <w:numPr>
          <w:ilvl w:val="0"/>
          <w:numId w:val="29"/>
        </w:numPr>
        <w:tabs>
          <w:tab w:val="left" w:pos="8789"/>
        </w:tabs>
        <w:autoSpaceDE w:val="0"/>
        <w:autoSpaceDN w:val="0"/>
        <w:adjustRightInd w:val="0"/>
        <w:spacing w:after="0"/>
        <w:jc w:val="both"/>
        <w:rPr>
          <w:rFonts w:ascii="Times New Roman" w:hAnsi="Times New Roman"/>
          <w:bCs/>
          <w:iCs/>
          <w:lang w:val="en-US"/>
        </w:rPr>
      </w:pPr>
      <w:r w:rsidRPr="00E90855">
        <w:rPr>
          <w:rFonts w:ascii="Times New Roman" w:hAnsi="Times New Roman"/>
          <w:bCs/>
          <w:lang w:val="en-US"/>
        </w:rPr>
        <w:t xml:space="preserve">TAŞCĂ, M. </w:t>
      </w:r>
      <w:r w:rsidRPr="00E90855">
        <w:rPr>
          <w:rFonts w:ascii="Times New Roman" w:hAnsi="Times New Roman"/>
          <w:bCs/>
          <w:i/>
          <w:iCs/>
          <w:lang w:val="en-US"/>
        </w:rPr>
        <w:t>Din creația legislativă a sfatului Țării – organul plenipotențiar al Basarabiei din anii1917-1918</w:t>
      </w:r>
      <w:r w:rsidRPr="00E90855">
        <w:rPr>
          <w:rFonts w:ascii="Times New Roman" w:hAnsi="Times New Roman"/>
          <w:bCs/>
          <w:lang w:val="en-US"/>
        </w:rPr>
        <w:t xml:space="preserve">. </w:t>
      </w:r>
      <w:r w:rsidR="0038407B" w:rsidRPr="00E90855">
        <w:rPr>
          <w:rFonts w:ascii="Times New Roman" w:hAnsi="Times New Roman"/>
          <w:lang w:val="fr-FR" w:eastAsia="ar-SA"/>
        </w:rPr>
        <w:t>Ibidem:</w:t>
      </w:r>
      <w:r w:rsidRPr="00E90855">
        <w:rPr>
          <w:rFonts w:ascii="Times New Roman" w:hAnsi="Times New Roman"/>
          <w:bCs/>
          <w:lang w:val="en-US"/>
        </w:rPr>
        <w:t xml:space="preserve"> </w:t>
      </w:r>
      <w:r w:rsidRPr="00E90855">
        <w:rPr>
          <w:rFonts w:ascii="Times New Roman" w:hAnsi="Times New Roman"/>
          <w:bCs/>
        </w:rPr>
        <w:t xml:space="preserve">p. </w:t>
      </w:r>
      <w:r w:rsidR="005C3D81" w:rsidRPr="00E90855">
        <w:rPr>
          <w:rFonts w:ascii="Times New Roman" w:hAnsi="Times New Roman"/>
          <w:bCs/>
        </w:rPr>
        <w:t>70</w:t>
      </w:r>
      <w:r w:rsidRPr="00E90855">
        <w:rPr>
          <w:rFonts w:ascii="Times New Roman" w:hAnsi="Times New Roman"/>
          <w:bCs/>
          <w:lang w:val="en-US"/>
        </w:rPr>
        <w:t>-</w:t>
      </w:r>
      <w:r w:rsidR="005C3D81" w:rsidRPr="00E90855">
        <w:rPr>
          <w:rFonts w:ascii="Times New Roman" w:hAnsi="Times New Roman"/>
          <w:bCs/>
          <w:lang w:val="en-US"/>
        </w:rPr>
        <w:t>84</w:t>
      </w:r>
      <w:r w:rsidRPr="00E90855">
        <w:rPr>
          <w:rFonts w:ascii="Times New Roman" w:hAnsi="Times New Roman"/>
          <w:bCs/>
          <w:lang w:val="en-US"/>
        </w:rPr>
        <w:t>.</w:t>
      </w:r>
    </w:p>
    <w:p w:rsidR="00B50141" w:rsidRPr="00E90855" w:rsidRDefault="00B50141" w:rsidP="00E90855">
      <w:pPr>
        <w:pStyle w:val="Listparagraf"/>
        <w:numPr>
          <w:ilvl w:val="0"/>
          <w:numId w:val="29"/>
        </w:numPr>
        <w:tabs>
          <w:tab w:val="left" w:pos="8789"/>
        </w:tabs>
        <w:autoSpaceDE w:val="0"/>
        <w:autoSpaceDN w:val="0"/>
        <w:adjustRightInd w:val="0"/>
        <w:spacing w:after="0"/>
        <w:jc w:val="both"/>
        <w:rPr>
          <w:rFonts w:ascii="Times New Roman" w:hAnsi="Times New Roman"/>
          <w:bCs/>
          <w:iCs/>
          <w:lang w:val="ru-RU"/>
        </w:rPr>
      </w:pPr>
      <w:r w:rsidRPr="00E90855">
        <w:rPr>
          <w:rFonts w:ascii="Times New Roman" w:hAnsi="Times New Roman"/>
          <w:bCs/>
        </w:rPr>
        <w:t xml:space="preserve">КИПЕР, Н. </w:t>
      </w:r>
      <w:r w:rsidRPr="00E90855">
        <w:rPr>
          <w:rFonts w:ascii="Times New Roman" w:hAnsi="Times New Roman"/>
          <w:bCs/>
          <w:i/>
          <w:iCs/>
        </w:rPr>
        <w:t>«Рейдерство» как деструктивный феномен в банковской сфере</w:t>
      </w:r>
      <w:r w:rsidRPr="00E90855">
        <w:rPr>
          <w:rFonts w:ascii="Times New Roman" w:hAnsi="Times New Roman"/>
          <w:bCs/>
        </w:rPr>
        <w:t xml:space="preserve">. </w:t>
      </w:r>
      <w:r w:rsidRPr="00E90855">
        <w:rPr>
          <w:rFonts w:ascii="Times New Roman" w:hAnsi="Times New Roman"/>
          <w:bCs/>
          <w:lang w:val="en-US"/>
        </w:rPr>
        <w:t>Ibidem</w:t>
      </w:r>
      <w:r w:rsidRPr="00E90855">
        <w:rPr>
          <w:rFonts w:ascii="Times New Roman" w:hAnsi="Times New Roman"/>
          <w:bCs/>
          <w:lang w:val="ru-RU"/>
        </w:rPr>
        <w:t xml:space="preserve">: </w:t>
      </w:r>
      <w:r w:rsidRPr="00E90855">
        <w:rPr>
          <w:rFonts w:ascii="Times New Roman" w:hAnsi="Times New Roman"/>
          <w:bCs/>
          <w:lang w:val="en-US"/>
        </w:rPr>
        <w:t>p</w:t>
      </w:r>
      <w:r w:rsidRPr="00E90855">
        <w:rPr>
          <w:rFonts w:ascii="Times New Roman" w:hAnsi="Times New Roman"/>
          <w:bCs/>
          <w:lang w:val="ru-RU"/>
        </w:rPr>
        <w:t>.</w:t>
      </w:r>
      <w:r w:rsidRPr="00E90855">
        <w:rPr>
          <w:rFonts w:ascii="Times New Roman" w:hAnsi="Times New Roman"/>
          <w:bCs/>
        </w:rPr>
        <w:t xml:space="preserve"> 1</w:t>
      </w:r>
      <w:r w:rsidR="005C3D81" w:rsidRPr="00E90855">
        <w:rPr>
          <w:rFonts w:ascii="Times New Roman" w:hAnsi="Times New Roman"/>
          <w:bCs/>
        </w:rPr>
        <w:t>23</w:t>
      </w:r>
      <w:r w:rsidR="005C3D81" w:rsidRPr="00E90855">
        <w:rPr>
          <w:rFonts w:ascii="Times New Roman" w:hAnsi="Times New Roman"/>
          <w:bCs/>
          <w:lang w:val="ru-RU"/>
        </w:rPr>
        <w:t xml:space="preserve"> -1</w:t>
      </w:r>
      <w:r w:rsidR="005C3D81" w:rsidRPr="00E90855">
        <w:rPr>
          <w:rFonts w:ascii="Times New Roman" w:hAnsi="Times New Roman"/>
          <w:bCs/>
        </w:rPr>
        <w:t>39</w:t>
      </w:r>
      <w:r w:rsidRPr="00E90855">
        <w:rPr>
          <w:rFonts w:ascii="Times New Roman" w:hAnsi="Times New Roman"/>
          <w:bCs/>
        </w:rPr>
        <w:t>.</w:t>
      </w:r>
    </w:p>
    <w:p w:rsidR="00B50141" w:rsidRPr="00E90855" w:rsidRDefault="00B50141" w:rsidP="00E90855">
      <w:pPr>
        <w:pStyle w:val="Listparagraf"/>
        <w:widowControl w:val="0"/>
        <w:numPr>
          <w:ilvl w:val="0"/>
          <w:numId w:val="29"/>
        </w:numPr>
        <w:shd w:val="clear" w:color="auto" w:fill="FFFFFF"/>
        <w:tabs>
          <w:tab w:val="left" w:pos="8789"/>
        </w:tabs>
        <w:autoSpaceDE w:val="0"/>
        <w:autoSpaceDN w:val="0"/>
        <w:adjustRightInd w:val="0"/>
        <w:spacing w:after="0"/>
        <w:jc w:val="both"/>
        <w:rPr>
          <w:rFonts w:ascii="Times New Roman" w:hAnsi="Times New Roman"/>
          <w:lang w:val="fr-FR"/>
        </w:rPr>
      </w:pPr>
      <w:r w:rsidRPr="00E90855">
        <w:rPr>
          <w:rFonts w:ascii="Times New Roman" w:hAnsi="Times New Roman"/>
          <w:shd w:val="clear" w:color="auto" w:fill="FFFFFF"/>
        </w:rPr>
        <w:t xml:space="preserve">СОСНА, Б. </w:t>
      </w:r>
      <w:r w:rsidRPr="00E90855">
        <w:rPr>
          <w:rFonts w:ascii="Times New Roman" w:hAnsi="Times New Roman"/>
          <w:i/>
          <w:shd w:val="clear" w:color="auto" w:fill="FFFFFF"/>
        </w:rPr>
        <w:t>Cовершенствование законодательства,  регулирующего социальную защиту, как одно из необходимых  условий европейской интеграции</w:t>
      </w:r>
      <w:r w:rsidRPr="00E90855">
        <w:rPr>
          <w:rFonts w:ascii="Times New Roman" w:hAnsi="Times New Roman"/>
          <w:shd w:val="clear" w:color="auto" w:fill="FFFFFF"/>
        </w:rPr>
        <w:t>.</w:t>
      </w:r>
      <w:r w:rsidRPr="00E90855">
        <w:rPr>
          <w:rFonts w:ascii="Times New Roman" w:hAnsi="Times New Roman"/>
        </w:rPr>
        <w:t xml:space="preserve"> </w:t>
      </w:r>
      <w:r w:rsidR="0038407B" w:rsidRPr="00E90855">
        <w:rPr>
          <w:rFonts w:ascii="Times New Roman" w:hAnsi="Times New Roman"/>
        </w:rPr>
        <w:t xml:space="preserve">În: Dezvoltarea cadrului juridic al Republicii Moldova în contextul necesităților de securitate și asigurare a parcursului european / red. şt. </w:t>
      </w:r>
      <w:r w:rsidR="0038407B" w:rsidRPr="00E90855">
        <w:rPr>
          <w:rFonts w:ascii="Times New Roman" w:hAnsi="Times New Roman"/>
          <w:lang w:val="fr-FR"/>
        </w:rPr>
        <w:t xml:space="preserve">Valeriu Cuşnir. Chişinău: </w:t>
      </w:r>
      <w:r w:rsidR="00486935" w:rsidRPr="00E90855">
        <w:rPr>
          <w:rFonts w:ascii="Times New Roman" w:hAnsi="Times New Roman"/>
        </w:rPr>
        <w:t>ICJPS</w:t>
      </w:r>
      <w:r w:rsidR="0038407B" w:rsidRPr="00E90855">
        <w:rPr>
          <w:rFonts w:ascii="Times New Roman" w:hAnsi="Times New Roman"/>
          <w:lang w:val="fr-FR"/>
        </w:rPr>
        <w:t>,</w:t>
      </w:r>
      <w:r w:rsidRPr="00E90855">
        <w:rPr>
          <w:rFonts w:ascii="Times New Roman" w:hAnsi="Times New Roman"/>
        </w:rPr>
        <w:t xml:space="preserve"> p. 447-456. </w:t>
      </w:r>
      <w:r w:rsidRPr="00E90855">
        <w:rPr>
          <w:rFonts w:ascii="Times New Roman" w:hAnsi="Times New Roman"/>
          <w:bCs/>
          <w:lang w:val="fr-FR"/>
        </w:rPr>
        <w:t>ISBN 978-9975-3298-2-8.</w:t>
      </w:r>
    </w:p>
    <w:p w:rsidR="00B50141" w:rsidRPr="00E90855" w:rsidRDefault="00B50141" w:rsidP="00E90855">
      <w:pPr>
        <w:pStyle w:val="Listparagraf"/>
        <w:numPr>
          <w:ilvl w:val="0"/>
          <w:numId w:val="29"/>
        </w:numPr>
        <w:shd w:val="clear" w:color="auto" w:fill="FFFFFF"/>
        <w:tabs>
          <w:tab w:val="left" w:pos="8789"/>
        </w:tabs>
        <w:autoSpaceDE w:val="0"/>
        <w:autoSpaceDN w:val="0"/>
        <w:adjustRightInd w:val="0"/>
        <w:spacing w:after="0"/>
        <w:jc w:val="both"/>
        <w:rPr>
          <w:rFonts w:ascii="Times New Roman" w:hAnsi="Times New Roman"/>
          <w:lang w:val="fr-FR"/>
        </w:rPr>
      </w:pPr>
      <w:r w:rsidRPr="00E90855">
        <w:rPr>
          <w:rFonts w:ascii="Times New Roman" w:hAnsi="Times New Roman"/>
          <w:shd w:val="clear" w:color="auto" w:fill="FFFFFF"/>
        </w:rPr>
        <w:t xml:space="preserve">ФРУНЗЭ, Ю. </w:t>
      </w:r>
      <w:r w:rsidRPr="00E90855">
        <w:rPr>
          <w:rFonts w:ascii="Times New Roman" w:hAnsi="Times New Roman"/>
          <w:i/>
          <w:shd w:val="clear" w:color="auto" w:fill="FFFFFF"/>
        </w:rPr>
        <w:t>Cтратегия, тактика, приёмы и рекомендации при осуществлении профессиональной защиты в уголовном процессе (современные теоретические основы доктрины</w:t>
      </w:r>
      <w:r w:rsidRPr="00E90855">
        <w:rPr>
          <w:rFonts w:ascii="Times New Roman" w:hAnsi="Times New Roman"/>
          <w:shd w:val="clear" w:color="auto" w:fill="FFFFFF"/>
        </w:rPr>
        <w:t xml:space="preserve">). </w:t>
      </w:r>
      <w:r w:rsidR="0038407B" w:rsidRPr="00E90855">
        <w:rPr>
          <w:rFonts w:ascii="Times New Roman" w:hAnsi="Times New Roman"/>
          <w:lang w:val="en-US"/>
        </w:rPr>
        <w:t>Ibidem</w:t>
      </w:r>
      <w:r w:rsidR="0038407B" w:rsidRPr="00E90855">
        <w:rPr>
          <w:rFonts w:ascii="Times New Roman" w:hAnsi="Times New Roman"/>
          <w:lang w:val="ru-RU"/>
        </w:rPr>
        <w:t>:</w:t>
      </w:r>
      <w:r w:rsidRPr="00E90855">
        <w:rPr>
          <w:rFonts w:ascii="Times New Roman" w:hAnsi="Times New Roman"/>
        </w:rPr>
        <w:t xml:space="preserve"> p. 313-376. </w:t>
      </w:r>
      <w:r w:rsidRPr="00E90855">
        <w:rPr>
          <w:rFonts w:ascii="Times New Roman" w:hAnsi="Times New Roman"/>
          <w:bCs/>
          <w:lang w:val="fr-FR"/>
        </w:rPr>
        <w:t>ISBN 978-9975-3298-2-8.</w:t>
      </w:r>
    </w:p>
    <w:p w:rsidR="00560929" w:rsidRPr="00E90855" w:rsidRDefault="00B50141" w:rsidP="00E90855">
      <w:pPr>
        <w:pStyle w:val="Listparagraf"/>
        <w:numPr>
          <w:ilvl w:val="0"/>
          <w:numId w:val="29"/>
        </w:numPr>
        <w:suppressAutoHyphens/>
        <w:spacing w:after="0"/>
        <w:jc w:val="both"/>
        <w:rPr>
          <w:rFonts w:ascii="Times New Roman" w:hAnsi="Times New Roman"/>
          <w:lang w:val="fr-FR" w:eastAsia="ar-SA"/>
        </w:rPr>
      </w:pPr>
      <w:r w:rsidRPr="00E90855">
        <w:rPr>
          <w:rFonts w:ascii="Times New Roman" w:hAnsi="Times New Roman"/>
          <w:bCs/>
        </w:rPr>
        <w:t>ФРУНЗЭ,</w:t>
      </w:r>
      <w:r w:rsidRPr="00E90855">
        <w:rPr>
          <w:rFonts w:ascii="Times New Roman" w:hAnsi="Times New Roman"/>
          <w:bCs/>
          <w:lang w:val="ru-RU"/>
        </w:rPr>
        <w:t xml:space="preserve"> </w:t>
      </w:r>
      <w:r w:rsidRPr="00E90855">
        <w:rPr>
          <w:rFonts w:ascii="Times New Roman" w:hAnsi="Times New Roman"/>
          <w:bCs/>
        </w:rPr>
        <w:t>Ю.</w:t>
      </w:r>
      <w:r w:rsidRPr="00E90855">
        <w:rPr>
          <w:rFonts w:ascii="Times New Roman" w:hAnsi="Times New Roman"/>
        </w:rPr>
        <w:t>;</w:t>
      </w:r>
      <w:r w:rsidRPr="00E90855">
        <w:rPr>
          <w:rFonts w:ascii="Times New Roman" w:hAnsi="Times New Roman"/>
          <w:bCs/>
          <w:lang w:val="ru-RU"/>
        </w:rPr>
        <w:t xml:space="preserve"> </w:t>
      </w:r>
      <w:r w:rsidRPr="00E90855">
        <w:rPr>
          <w:rFonts w:ascii="Times New Roman" w:hAnsi="Times New Roman"/>
          <w:bCs/>
        </w:rPr>
        <w:t>СОСНА</w:t>
      </w:r>
      <w:r w:rsidRPr="00E90855">
        <w:rPr>
          <w:rFonts w:ascii="Times New Roman" w:hAnsi="Times New Roman"/>
          <w:bCs/>
          <w:lang w:val="ru-RU"/>
        </w:rPr>
        <w:t xml:space="preserve"> </w:t>
      </w:r>
      <w:r w:rsidRPr="00E90855">
        <w:rPr>
          <w:rFonts w:ascii="Times New Roman" w:hAnsi="Times New Roman"/>
          <w:bCs/>
        </w:rPr>
        <w:t>Б.</w:t>
      </w:r>
      <w:r w:rsidRPr="00E90855">
        <w:rPr>
          <w:rFonts w:ascii="Times New Roman" w:hAnsi="Times New Roman"/>
          <w:bCs/>
          <w:lang w:val="ru-RU"/>
        </w:rPr>
        <w:t xml:space="preserve"> </w:t>
      </w:r>
      <w:r w:rsidRPr="00E90855">
        <w:rPr>
          <w:rFonts w:ascii="Times New Roman" w:hAnsi="Times New Roman"/>
          <w:bCs/>
          <w:i/>
          <w:iCs/>
        </w:rPr>
        <w:t>Развитие национального законодательства, соответствующего международным нормам по социальной защите</w:t>
      </w:r>
      <w:r w:rsidRPr="00E90855">
        <w:rPr>
          <w:rFonts w:ascii="Times New Roman" w:hAnsi="Times New Roman"/>
          <w:bCs/>
        </w:rPr>
        <w:t xml:space="preserve">. </w:t>
      </w:r>
      <w:r w:rsidR="0038407B" w:rsidRPr="00E90855">
        <w:rPr>
          <w:rFonts w:ascii="Times New Roman" w:hAnsi="Times New Roman"/>
        </w:rPr>
        <w:t xml:space="preserve">În: </w:t>
      </w:r>
      <w:r w:rsidR="0038407B" w:rsidRPr="00E90855">
        <w:rPr>
          <w:rFonts w:ascii="Times New Roman" w:hAnsi="Times New Roman"/>
          <w:lang w:eastAsia="ar-SA"/>
        </w:rPr>
        <w:t xml:space="preserve">Dezvoltarea cadrului juridic al Republicii Moldova în contextul necesităților de securitate și asigurare a parcursului european. </w:t>
      </w:r>
      <w:r w:rsidR="0038407B" w:rsidRPr="00E90855">
        <w:rPr>
          <w:rFonts w:ascii="Times New Roman" w:hAnsi="Times New Roman"/>
          <w:lang w:val="fr-FR" w:eastAsia="ar-SA"/>
        </w:rPr>
        <w:t>Partea a II-a / red. şt. Valeriu Cuşnir. Chişinău: Institutul de Cercetări Juridice, Politice şi Sociologice (F.E.-P. "Tipografia Centrală"), 2019,</w:t>
      </w:r>
      <w:r w:rsidRPr="00E90855">
        <w:rPr>
          <w:rFonts w:ascii="Times New Roman" w:hAnsi="Times New Roman"/>
          <w:bCs/>
          <w:lang w:val="fr-FR"/>
        </w:rPr>
        <w:t xml:space="preserve"> p. </w:t>
      </w:r>
      <w:r w:rsidRPr="00E90855">
        <w:rPr>
          <w:rFonts w:ascii="Times New Roman" w:hAnsi="Times New Roman"/>
          <w:bCs/>
        </w:rPr>
        <w:t>1</w:t>
      </w:r>
      <w:r w:rsidR="00560929" w:rsidRPr="00E90855">
        <w:rPr>
          <w:rFonts w:ascii="Times New Roman" w:hAnsi="Times New Roman"/>
          <w:bCs/>
        </w:rPr>
        <w:t>83</w:t>
      </w:r>
      <w:r w:rsidRPr="00E90855">
        <w:rPr>
          <w:rFonts w:ascii="Times New Roman" w:hAnsi="Times New Roman"/>
          <w:bCs/>
        </w:rPr>
        <w:t>-1</w:t>
      </w:r>
      <w:r w:rsidR="00560929" w:rsidRPr="00E90855">
        <w:rPr>
          <w:rFonts w:ascii="Times New Roman" w:hAnsi="Times New Roman"/>
          <w:bCs/>
        </w:rPr>
        <w:t>92</w:t>
      </w:r>
      <w:r w:rsidRPr="00E90855">
        <w:rPr>
          <w:rFonts w:ascii="Times New Roman" w:hAnsi="Times New Roman"/>
          <w:bCs/>
        </w:rPr>
        <w:t>.</w:t>
      </w:r>
      <w:r w:rsidR="00560929" w:rsidRPr="00E90855">
        <w:rPr>
          <w:rFonts w:ascii="Times New Roman" w:hAnsi="Times New Roman"/>
          <w:lang w:val="fr-FR" w:eastAsia="ar-SA"/>
        </w:rPr>
        <w:t xml:space="preserve"> ISBN 978-9975-3298-8-0.</w:t>
      </w:r>
    </w:p>
    <w:p w:rsidR="00560929" w:rsidRPr="00E90855" w:rsidRDefault="00560929" w:rsidP="00E90855">
      <w:pPr>
        <w:pStyle w:val="Listparagraf"/>
        <w:numPr>
          <w:ilvl w:val="0"/>
          <w:numId w:val="29"/>
        </w:numPr>
        <w:suppressAutoHyphens/>
        <w:spacing w:after="0"/>
        <w:jc w:val="both"/>
        <w:rPr>
          <w:rFonts w:ascii="Times New Roman" w:hAnsi="Times New Roman"/>
          <w:lang w:val="fr-FR" w:eastAsia="ar-SA"/>
        </w:rPr>
      </w:pPr>
      <w:r w:rsidRPr="00E90855">
        <w:rPr>
          <w:rFonts w:ascii="Times New Roman" w:hAnsi="Times New Roman"/>
        </w:rPr>
        <w:t xml:space="preserve">CORCEA, Nicolae; NASTAS, Andrei. </w:t>
      </w:r>
      <w:r w:rsidRPr="00E90855">
        <w:rPr>
          <w:rFonts w:ascii="Times New Roman" w:hAnsi="Times New Roman"/>
          <w:i/>
        </w:rPr>
        <w:t>Fapte infracționale de violență în familie: general şi particular</w:t>
      </w:r>
      <w:r w:rsidRPr="00E90855">
        <w:rPr>
          <w:rFonts w:ascii="Times New Roman" w:hAnsi="Times New Roman"/>
        </w:rPr>
        <w:t xml:space="preserve">.  În: </w:t>
      </w:r>
      <w:r w:rsidRPr="00E90855">
        <w:rPr>
          <w:rFonts w:ascii="Times New Roman" w:hAnsi="Times New Roman"/>
          <w:lang w:eastAsia="ar-SA"/>
        </w:rPr>
        <w:t xml:space="preserve">Dezvoltarea cadrului juridic al Republicii Moldova în contextul necesităților de securitate și asigurare a parcursului european. </w:t>
      </w:r>
      <w:r w:rsidRPr="00E90855">
        <w:rPr>
          <w:rFonts w:ascii="Times New Roman" w:hAnsi="Times New Roman"/>
          <w:lang w:val="fr-FR" w:eastAsia="ar-SA"/>
        </w:rPr>
        <w:t xml:space="preserve">Partea a II-a / red. şt. Valeriu Cuşnir. Chişinău: </w:t>
      </w:r>
      <w:r w:rsidR="00486935" w:rsidRPr="00E90855">
        <w:rPr>
          <w:rFonts w:ascii="Times New Roman" w:hAnsi="Times New Roman"/>
        </w:rPr>
        <w:t>ICJPS</w:t>
      </w:r>
      <w:r w:rsidRPr="00E90855">
        <w:rPr>
          <w:rFonts w:ascii="Times New Roman" w:hAnsi="Times New Roman"/>
          <w:lang w:val="fr-FR" w:eastAsia="ar-SA"/>
        </w:rPr>
        <w:t xml:space="preserve"> (F.E.-P. "Tipografia Centrală"), 2019,</w:t>
      </w:r>
      <w:r w:rsidRPr="00E90855">
        <w:rPr>
          <w:rFonts w:ascii="Times New Roman" w:hAnsi="Times New Roman"/>
          <w:bCs/>
          <w:lang w:val="fr-FR"/>
        </w:rPr>
        <w:t xml:space="preserve"> p. 217</w:t>
      </w:r>
      <w:r w:rsidRPr="00E90855">
        <w:rPr>
          <w:rFonts w:ascii="Times New Roman" w:hAnsi="Times New Roman"/>
          <w:bCs/>
        </w:rPr>
        <w:t>-229.</w:t>
      </w:r>
      <w:r w:rsidRPr="00E90855">
        <w:rPr>
          <w:rFonts w:ascii="Times New Roman" w:hAnsi="Times New Roman"/>
          <w:lang w:val="fr-FR" w:eastAsia="ar-SA"/>
        </w:rPr>
        <w:t xml:space="preserve"> ISBN 978-9975-3298-8-0.</w:t>
      </w:r>
    </w:p>
    <w:p w:rsidR="00560929" w:rsidRPr="00E90855" w:rsidRDefault="00560929" w:rsidP="00E90855">
      <w:pPr>
        <w:pStyle w:val="Listparagraf"/>
        <w:numPr>
          <w:ilvl w:val="0"/>
          <w:numId w:val="29"/>
        </w:numPr>
        <w:spacing w:after="0"/>
        <w:rPr>
          <w:rFonts w:ascii="Times New Roman" w:hAnsi="Times New Roman"/>
        </w:rPr>
      </w:pPr>
      <w:r w:rsidRPr="00E90855">
        <w:rPr>
          <w:rFonts w:ascii="Times New Roman" w:hAnsi="Times New Roman"/>
        </w:rPr>
        <w:lastRenderedPageBreak/>
        <w:t xml:space="preserve">LUTENCO, Nadejda. </w:t>
      </w:r>
      <w:r w:rsidRPr="00E90855">
        <w:rPr>
          <w:rFonts w:ascii="Times New Roman" w:hAnsi="Times New Roman"/>
          <w:i/>
        </w:rPr>
        <w:t>Eficientizarea măsurilor de protecție a victimelor violenței în familie</w:t>
      </w:r>
      <w:r w:rsidRPr="00E90855">
        <w:rPr>
          <w:rFonts w:ascii="Times New Roman" w:hAnsi="Times New Roman"/>
        </w:rPr>
        <w:t xml:space="preserve">. </w:t>
      </w:r>
      <w:r w:rsidRPr="00E90855">
        <w:rPr>
          <w:rFonts w:ascii="Times New Roman" w:hAnsi="Times New Roman"/>
          <w:lang w:val="fr-FR" w:eastAsia="ar-SA"/>
        </w:rPr>
        <w:t>Ibidem:</w:t>
      </w:r>
      <w:r w:rsidRPr="00E90855">
        <w:rPr>
          <w:rFonts w:ascii="Times New Roman" w:hAnsi="Times New Roman"/>
          <w:bCs/>
          <w:lang w:val="en-US"/>
        </w:rPr>
        <w:t xml:space="preserve"> p.230-247.</w:t>
      </w:r>
    </w:p>
    <w:p w:rsidR="00E90855" w:rsidRDefault="00E90855" w:rsidP="00E90855">
      <w:pPr>
        <w:rPr>
          <w:b/>
          <w:sz w:val="22"/>
          <w:szCs w:val="22"/>
          <w:lang w:val="ro-RO"/>
        </w:rPr>
      </w:pPr>
    </w:p>
    <w:p w:rsidR="00772A7E" w:rsidRPr="00E90855" w:rsidRDefault="00772A7E" w:rsidP="00E90855">
      <w:pPr>
        <w:rPr>
          <w:b/>
          <w:sz w:val="22"/>
          <w:szCs w:val="22"/>
          <w:lang w:val="en-US"/>
        </w:rPr>
      </w:pPr>
      <w:r w:rsidRPr="00E90855">
        <w:rPr>
          <w:b/>
          <w:sz w:val="22"/>
          <w:szCs w:val="22"/>
          <w:lang w:val="ro-RO"/>
        </w:rPr>
        <w:t>Articole în alte reviste internaționale:</w:t>
      </w:r>
    </w:p>
    <w:p w:rsidR="00772A7E" w:rsidRPr="00E90855" w:rsidRDefault="00772A7E" w:rsidP="00E90855">
      <w:pPr>
        <w:pStyle w:val="Listparagraf"/>
        <w:numPr>
          <w:ilvl w:val="0"/>
          <w:numId w:val="34"/>
        </w:numPr>
        <w:spacing w:after="0"/>
        <w:ind w:left="426" w:hanging="426"/>
        <w:jc w:val="both"/>
        <w:rPr>
          <w:rStyle w:val="Hyperlink"/>
          <w:rFonts w:ascii="Times New Roman" w:hAnsi="Times New Roman"/>
          <w:lang w:val="en-US"/>
        </w:rPr>
      </w:pPr>
      <w:r w:rsidRPr="00E90855">
        <w:rPr>
          <w:rFonts w:ascii="Times New Roman" w:hAnsi="Times New Roman"/>
        </w:rPr>
        <w:t xml:space="preserve">SPRINCEAN, S. </w:t>
      </w:r>
      <w:r w:rsidRPr="00E90855">
        <w:rPr>
          <w:rFonts w:ascii="Times New Roman" w:hAnsi="Times New Roman"/>
          <w:i/>
        </w:rPr>
        <w:t xml:space="preserve">Perspective conceptuale, metodologice și bioetice de fortificare a securității umane în Republica Moldova. </w:t>
      </w:r>
      <w:r w:rsidRPr="00E90855">
        <w:rPr>
          <w:rFonts w:ascii="Times New Roman" w:hAnsi="Times New Roman"/>
        </w:rPr>
        <w:t xml:space="preserve">În: Cross Border Journal for International Studies / Universitatea „Dunărea de Jos” Galați. Vol. 2, nr. 4, 2017, p. 108-132. (1,0 c.a.) ISSN 2537-3676. </w:t>
      </w:r>
      <w:hyperlink r:id="rId9" w:history="1">
        <w:r w:rsidRPr="00E90855">
          <w:rPr>
            <w:rStyle w:val="Hyperlink"/>
            <w:rFonts w:ascii="Times New Roman" w:hAnsi="Times New Roman"/>
          </w:rPr>
          <w:t>http://www.cbjis.ugal.ro/index.php/cbjis/issue/view/6</w:t>
        </w:r>
      </w:hyperlink>
    </w:p>
    <w:p w:rsidR="00772A7E" w:rsidRPr="00E90855" w:rsidRDefault="00772A7E" w:rsidP="00E90855">
      <w:pPr>
        <w:pStyle w:val="Listparagraf"/>
        <w:numPr>
          <w:ilvl w:val="0"/>
          <w:numId w:val="34"/>
        </w:numPr>
        <w:spacing w:after="0"/>
        <w:ind w:left="426" w:hanging="426"/>
        <w:jc w:val="both"/>
        <w:rPr>
          <w:rFonts w:ascii="Times New Roman" w:eastAsia="Times New Roman" w:hAnsi="Times New Roman"/>
          <w:color w:val="0000FF"/>
          <w:u w:val="single"/>
          <w:lang w:val="en-US"/>
        </w:rPr>
      </w:pPr>
      <w:r w:rsidRPr="00E90855">
        <w:rPr>
          <w:rFonts w:ascii="Times New Roman" w:hAnsi="Times New Roman"/>
          <w:lang w:val="en-US"/>
        </w:rPr>
        <w:t xml:space="preserve">BENCHECI M. </w:t>
      </w:r>
      <w:r w:rsidRPr="00E90855">
        <w:rPr>
          <w:rFonts w:ascii="Times New Roman" w:hAnsi="Times New Roman"/>
          <w:i/>
          <w:lang w:val="en-US"/>
        </w:rPr>
        <w:t>Strategii şi tactici de soluţionare a conflictelor teritoriale din Republica Moldova şi Georgia prin prisma dreptului international</w:t>
      </w:r>
      <w:r w:rsidRPr="00E90855">
        <w:rPr>
          <w:rFonts w:ascii="Times New Roman" w:hAnsi="Times New Roman"/>
          <w:lang w:val="en-US"/>
        </w:rPr>
        <w:t>. În: Anuarul Laboratorului pentru Analiza Conflictului Transnsitrean, Universitatea „Lucian Blaga”, Sibiu, 2019, pp. 64-83 (1,5 c.a), ISSN 2601-1174.</w:t>
      </w:r>
    </w:p>
    <w:p w:rsidR="00772A7E" w:rsidRPr="00E90855" w:rsidRDefault="00772A7E" w:rsidP="00E90855">
      <w:pPr>
        <w:pStyle w:val="Listparagraf"/>
        <w:numPr>
          <w:ilvl w:val="0"/>
          <w:numId w:val="34"/>
        </w:numPr>
        <w:spacing w:after="0"/>
        <w:ind w:left="426" w:hanging="426"/>
        <w:jc w:val="both"/>
        <w:rPr>
          <w:rFonts w:ascii="Times New Roman" w:eastAsia="Times New Roman" w:hAnsi="Times New Roman"/>
          <w:color w:val="0000FF"/>
          <w:u w:val="single"/>
          <w:lang w:val="en-US"/>
        </w:rPr>
      </w:pPr>
      <w:r w:rsidRPr="00E90855">
        <w:rPr>
          <w:rFonts w:ascii="Times New Roman" w:hAnsi="Times New Roman"/>
        </w:rPr>
        <w:t xml:space="preserve">TAȘCĂ, M. </w:t>
      </w:r>
      <w:r w:rsidRPr="00E90855">
        <w:rPr>
          <w:rFonts w:ascii="Times New Roman" w:hAnsi="Times New Roman"/>
          <w:i/>
        </w:rPr>
        <w:t>File din activitatea Sfatului Țării</w:t>
      </w:r>
      <w:r w:rsidRPr="00E90855">
        <w:rPr>
          <w:rStyle w:val="Robust"/>
          <w:rFonts w:ascii="Times New Roman" w:eastAsia="Times New Roman" w:hAnsi="Times New Roman"/>
          <w:b w:val="0"/>
          <w:lang w:val="en-US"/>
        </w:rPr>
        <w:t>, În: Experimentul Pitești. Conference Proceedings. Comunicări prezentate la Simpozionul PERT’18, Pitești, 28-30 septembrie 2018. Vol. II, Editura Fundației Memoria, Pitești, 2019, p. 51-97. ISSN 1846-4746.</w:t>
      </w:r>
    </w:p>
    <w:p w:rsidR="00772A7E" w:rsidRPr="00E90855" w:rsidRDefault="00772A7E" w:rsidP="00E90855">
      <w:pPr>
        <w:ind w:left="426" w:hanging="426"/>
        <w:rPr>
          <w:sz w:val="22"/>
          <w:szCs w:val="22"/>
          <w:lang w:val="en-US"/>
        </w:rPr>
      </w:pPr>
    </w:p>
    <w:p w:rsidR="00E05E8C" w:rsidRPr="00E90855" w:rsidRDefault="00BB4E89" w:rsidP="00E90855">
      <w:pPr>
        <w:tabs>
          <w:tab w:val="left" w:pos="360"/>
        </w:tabs>
        <w:autoSpaceDE w:val="0"/>
        <w:autoSpaceDN w:val="0"/>
        <w:adjustRightInd w:val="0"/>
        <w:spacing w:line="276" w:lineRule="auto"/>
        <w:jc w:val="both"/>
        <w:rPr>
          <w:b/>
          <w:sz w:val="22"/>
          <w:szCs w:val="22"/>
          <w:lang w:val="fr-FR"/>
        </w:rPr>
      </w:pPr>
      <w:r w:rsidRPr="00E90855">
        <w:rPr>
          <w:b/>
          <w:sz w:val="22"/>
          <w:szCs w:val="22"/>
          <w:lang w:val="fr-FR" w:eastAsia="ar-SA"/>
        </w:rPr>
        <w:t>A</w:t>
      </w:r>
      <w:r w:rsidR="00E05E8C" w:rsidRPr="00E90855">
        <w:rPr>
          <w:b/>
          <w:sz w:val="22"/>
          <w:szCs w:val="22"/>
          <w:lang w:val="fr-FR" w:eastAsia="ar-SA"/>
        </w:rPr>
        <w:t>rticole din reviste naţionale:</w:t>
      </w:r>
    </w:p>
    <w:p w:rsidR="00F4006C" w:rsidRPr="00E90855" w:rsidRDefault="00F4006C" w:rsidP="00E90855">
      <w:pPr>
        <w:pStyle w:val="Listparagraf"/>
        <w:numPr>
          <w:ilvl w:val="0"/>
          <w:numId w:val="3"/>
        </w:numPr>
        <w:tabs>
          <w:tab w:val="left" w:pos="360"/>
          <w:tab w:val="left" w:pos="720"/>
        </w:tabs>
        <w:spacing w:after="0"/>
        <w:ind w:left="792"/>
        <w:jc w:val="both"/>
        <w:rPr>
          <w:rFonts w:ascii="Times New Roman" w:hAnsi="Times New Roman"/>
          <w:b/>
          <w:i/>
        </w:rPr>
      </w:pPr>
      <w:r w:rsidRPr="00E90855">
        <w:rPr>
          <w:rFonts w:ascii="Times New Roman" w:hAnsi="Times New Roman"/>
          <w:b/>
          <w:i/>
        </w:rPr>
        <w:t xml:space="preserve">categoria B </w:t>
      </w:r>
    </w:p>
    <w:p w:rsidR="00A40F97" w:rsidRPr="00E90855" w:rsidRDefault="00A40F97" w:rsidP="00E90855">
      <w:pPr>
        <w:pStyle w:val="Listparagraf"/>
        <w:numPr>
          <w:ilvl w:val="0"/>
          <w:numId w:val="20"/>
        </w:numPr>
        <w:spacing w:after="0"/>
        <w:ind w:left="360"/>
        <w:jc w:val="both"/>
        <w:rPr>
          <w:rFonts w:ascii="Times New Roman" w:hAnsi="Times New Roman"/>
        </w:rPr>
      </w:pPr>
      <w:r w:rsidRPr="00E90855">
        <w:rPr>
          <w:rFonts w:ascii="Times New Roman" w:hAnsi="Times New Roman"/>
        </w:rPr>
        <w:t>ALBU, N.</w:t>
      </w:r>
      <w:r w:rsidRPr="00E90855">
        <w:rPr>
          <w:rFonts w:ascii="Times New Roman" w:hAnsi="Times New Roman"/>
          <w:lang w:val="en-US"/>
        </w:rPr>
        <w:t xml:space="preserve"> </w:t>
      </w:r>
      <w:r w:rsidRPr="00E90855">
        <w:rPr>
          <w:rFonts w:ascii="Times New Roman" w:hAnsi="Times New Roman"/>
          <w:i/>
          <w:lang w:val="en-US"/>
        </w:rPr>
        <w:t>Mainstreaming gender perspective into the security sector of the Republic of Moldova</w:t>
      </w:r>
      <w:r w:rsidRPr="00E90855">
        <w:rPr>
          <w:rFonts w:ascii="Times New Roman" w:hAnsi="Times New Roman"/>
          <w:lang w:val="en-US"/>
        </w:rPr>
        <w:t xml:space="preserve"> (Integrarea perspectivei de gen în sectorul de securitate al Republicii Moldova). </w:t>
      </w:r>
      <w:r w:rsidRPr="00E90855">
        <w:rPr>
          <w:rFonts w:ascii="Times New Roman" w:hAnsi="Times New Roman"/>
          <w:lang w:val="fr-FR"/>
        </w:rPr>
        <w:t>În:</w:t>
      </w:r>
      <w:r w:rsidRPr="00E90855">
        <w:rPr>
          <w:rFonts w:ascii="Times New Roman" w:eastAsia="TimesNewRomanPS-BoldMT" w:hAnsi="Times New Roman"/>
          <w:bCs/>
          <w:lang w:val="fr-FR"/>
        </w:rPr>
        <w:t xml:space="preserve"> Revista de Filosofie, Sociologie și Științe politice [Chișinău], Nr. 3, 2019, p. 275-278. </w:t>
      </w:r>
      <w:r w:rsidRPr="00E90855">
        <w:rPr>
          <w:rFonts w:ascii="Times New Roman" w:eastAsia="TimesNewRomanPS-BoldMT" w:hAnsi="Times New Roman"/>
          <w:lang w:val="fr-FR"/>
        </w:rPr>
        <w:t xml:space="preserve">(0.4 c.a.) ISSN1857-2294. </w:t>
      </w:r>
    </w:p>
    <w:p w:rsidR="002A1B0F" w:rsidRPr="00E90855" w:rsidRDefault="002A1B0F" w:rsidP="00E90855">
      <w:pPr>
        <w:pStyle w:val="Listparagraf"/>
        <w:numPr>
          <w:ilvl w:val="0"/>
          <w:numId w:val="20"/>
        </w:numPr>
        <w:suppressAutoHyphens/>
        <w:spacing w:after="0"/>
        <w:ind w:left="360"/>
        <w:jc w:val="both"/>
        <w:rPr>
          <w:rFonts w:ascii="Times New Roman" w:hAnsi="Times New Roman"/>
          <w:lang w:val="en-US"/>
        </w:rPr>
      </w:pPr>
      <w:r w:rsidRPr="00E90855">
        <w:rPr>
          <w:rFonts w:ascii="Times New Roman" w:hAnsi="Times New Roman"/>
        </w:rPr>
        <w:t>ALBU, N.; DRĂGULEAN, A. Reflecții istorico-juridice cu privire la activitatea mercenarilor În: Revista Moldovenească de Drept Internațional și Relații Internaționale, nr. 2 (vol. 14), 2019, p. 56-71. ISSN 1857-1999 E-ISSN 2345-1963</w:t>
      </w:r>
    </w:p>
    <w:p w:rsidR="00153E6A" w:rsidRPr="00E90855" w:rsidRDefault="00153E6A" w:rsidP="00E90855">
      <w:pPr>
        <w:pStyle w:val="Listparagraf"/>
        <w:numPr>
          <w:ilvl w:val="0"/>
          <w:numId w:val="20"/>
        </w:numPr>
        <w:suppressAutoHyphens/>
        <w:spacing w:after="0"/>
        <w:ind w:left="360"/>
        <w:jc w:val="both"/>
        <w:rPr>
          <w:rFonts w:ascii="Times New Roman" w:hAnsi="Times New Roman"/>
          <w:lang w:val="en-US"/>
        </w:rPr>
      </w:pPr>
      <w:r w:rsidRPr="00E90855">
        <w:rPr>
          <w:rFonts w:ascii="Times New Roman" w:hAnsi="Times New Roman"/>
          <w:lang w:val="en-US"/>
        </w:rPr>
        <w:t>BALMUȘ, V.</w:t>
      </w:r>
      <w:r w:rsidR="007E110F" w:rsidRPr="00E90855">
        <w:rPr>
          <w:rFonts w:ascii="Times New Roman" w:hAnsi="Times New Roman"/>
        </w:rPr>
        <w:t>;</w:t>
      </w:r>
      <w:r w:rsidRPr="00E90855">
        <w:rPr>
          <w:rFonts w:ascii="Times New Roman" w:hAnsi="Times New Roman"/>
          <w:lang w:val="en-US"/>
        </w:rPr>
        <w:t xml:space="preserve"> FRUNZĂ, Iu. </w:t>
      </w:r>
      <w:r w:rsidRPr="00E90855">
        <w:rPr>
          <w:rFonts w:ascii="Times New Roman" w:hAnsi="Times New Roman"/>
          <w:i/>
          <w:lang w:val="en-US"/>
        </w:rPr>
        <w:t>Incertitudinea unor prevederi din Codul administrativ al Republicii Moldova</w:t>
      </w:r>
      <w:r w:rsidRPr="00E90855">
        <w:rPr>
          <w:rFonts w:ascii="Times New Roman" w:hAnsi="Times New Roman"/>
          <w:lang w:val="en-US"/>
        </w:rPr>
        <w:t>.</w:t>
      </w:r>
      <w:r w:rsidRPr="00E90855">
        <w:rPr>
          <w:rFonts w:ascii="Times New Roman" w:hAnsi="Times New Roman"/>
          <w:b/>
          <w:lang w:val="en-US"/>
        </w:rPr>
        <w:t xml:space="preserve"> </w:t>
      </w:r>
      <w:r w:rsidRPr="00E90855">
        <w:rPr>
          <w:rFonts w:ascii="Times New Roman" w:hAnsi="Times New Roman"/>
          <w:lang w:val="en-US"/>
        </w:rPr>
        <w:t xml:space="preserve">În: Akademos, 2019, nr. 3 (54), p. </w:t>
      </w:r>
      <w:r w:rsidRPr="00E90855">
        <w:rPr>
          <w:rFonts w:ascii="Times New Roman" w:hAnsi="Times New Roman"/>
        </w:rPr>
        <w:t>59</w:t>
      </w:r>
      <w:r w:rsidRPr="00E90855">
        <w:rPr>
          <w:rFonts w:ascii="Times New Roman" w:hAnsi="Times New Roman"/>
          <w:lang w:val="en-US"/>
        </w:rPr>
        <w:t>-</w:t>
      </w:r>
      <w:r w:rsidRPr="00E90855">
        <w:rPr>
          <w:rFonts w:ascii="Times New Roman" w:hAnsi="Times New Roman"/>
        </w:rPr>
        <w:t>68</w:t>
      </w:r>
      <w:r w:rsidRPr="00E90855">
        <w:rPr>
          <w:rFonts w:ascii="Times New Roman" w:hAnsi="Times New Roman"/>
          <w:lang w:val="en-US"/>
        </w:rPr>
        <w:t xml:space="preserve">. </w:t>
      </w:r>
      <w:r w:rsidRPr="00E90855">
        <w:rPr>
          <w:rFonts w:ascii="Times New Roman" w:hAnsi="Times New Roman"/>
        </w:rPr>
        <w:t xml:space="preserve">(1,3 c.a.). </w:t>
      </w:r>
      <w:r w:rsidRPr="00E90855">
        <w:rPr>
          <w:rFonts w:ascii="Times New Roman" w:hAnsi="Times New Roman"/>
          <w:lang w:val="en-US"/>
        </w:rPr>
        <w:t>ISSN 1857-0461</w:t>
      </w:r>
      <w:r w:rsidRPr="00E90855">
        <w:rPr>
          <w:rFonts w:ascii="Times New Roman" w:hAnsi="Times New Roman"/>
        </w:rPr>
        <w:t xml:space="preserve">. </w:t>
      </w:r>
    </w:p>
    <w:p w:rsidR="00153E6A" w:rsidRPr="00E90855" w:rsidRDefault="00153E6A" w:rsidP="00E90855">
      <w:pPr>
        <w:pStyle w:val="Listparagraf"/>
        <w:numPr>
          <w:ilvl w:val="0"/>
          <w:numId w:val="20"/>
        </w:numPr>
        <w:spacing w:after="0"/>
        <w:ind w:left="360"/>
        <w:jc w:val="both"/>
        <w:rPr>
          <w:rFonts w:ascii="Times New Roman" w:eastAsia="Courier New" w:hAnsi="Times New Roman"/>
          <w:lang w:eastAsia="ro-RO"/>
        </w:rPr>
      </w:pPr>
      <w:r w:rsidRPr="00E90855">
        <w:rPr>
          <w:rFonts w:ascii="Times New Roman" w:hAnsi="Times New Roman"/>
        </w:rPr>
        <w:t xml:space="preserve">CHIRTOACĂ, L.; SCHIN, G.-Cr. </w:t>
      </w:r>
      <w:r w:rsidRPr="00E90855">
        <w:rPr>
          <w:rFonts w:ascii="Times New Roman" w:hAnsi="Times New Roman"/>
          <w:i/>
        </w:rPr>
        <w:t>Natura juridică a actelor notariale</w:t>
      </w:r>
      <w:r w:rsidRPr="00E90855">
        <w:rPr>
          <w:rFonts w:ascii="Times New Roman" w:hAnsi="Times New Roman"/>
        </w:rPr>
        <w:t xml:space="preserve">. </w:t>
      </w:r>
      <w:bookmarkStart w:id="3" w:name="_Hlk31378076"/>
      <w:r w:rsidRPr="00E90855">
        <w:rPr>
          <w:rFonts w:ascii="Times New Roman" w:hAnsi="Times New Roman"/>
        </w:rPr>
        <w:t>În: Revista Moldovenească de Drept Internațional și Relații Internaționale</w:t>
      </w:r>
      <w:r w:rsidR="002A1B0F" w:rsidRPr="00E90855">
        <w:rPr>
          <w:rFonts w:ascii="Times New Roman" w:hAnsi="Times New Roman"/>
        </w:rPr>
        <w:t>,</w:t>
      </w:r>
      <w:r w:rsidRPr="00E90855">
        <w:rPr>
          <w:rFonts w:ascii="Times New Roman" w:hAnsi="Times New Roman"/>
        </w:rPr>
        <w:t xml:space="preserve"> nr.1-2 (vol. 13) 2018, </w:t>
      </w:r>
      <w:bookmarkEnd w:id="3"/>
      <w:r w:rsidRPr="00E90855">
        <w:rPr>
          <w:rFonts w:ascii="Times New Roman" w:hAnsi="Times New Roman"/>
        </w:rPr>
        <w:t>ISSN 1857-1999. E-ISSN 2345-1963</w:t>
      </w:r>
      <w:r w:rsidRPr="00E90855">
        <w:rPr>
          <w:rFonts w:ascii="Times New Roman" w:hAnsi="Times New Roman"/>
          <w:b/>
        </w:rPr>
        <w:t>.</w:t>
      </w:r>
    </w:p>
    <w:p w:rsidR="00153E6A" w:rsidRPr="00E90855" w:rsidRDefault="00153E6A" w:rsidP="00E90855">
      <w:pPr>
        <w:pStyle w:val="Listparagraf"/>
        <w:numPr>
          <w:ilvl w:val="0"/>
          <w:numId w:val="20"/>
        </w:numPr>
        <w:spacing w:after="0"/>
        <w:ind w:left="360"/>
        <w:jc w:val="both"/>
        <w:rPr>
          <w:rFonts w:ascii="Times New Roman" w:eastAsia="Courier New" w:hAnsi="Times New Roman"/>
          <w:lang w:eastAsia="ro-RO"/>
        </w:rPr>
      </w:pPr>
      <w:r w:rsidRPr="00E90855">
        <w:rPr>
          <w:rFonts w:ascii="Times New Roman" w:eastAsia="Courier New" w:hAnsi="Times New Roman"/>
          <w:lang w:val="fr-FR" w:eastAsia="ro-RO"/>
        </w:rPr>
        <w:t xml:space="preserve">COSTACHI, Gh. </w:t>
      </w:r>
      <w:r w:rsidRPr="00E90855">
        <w:rPr>
          <w:rFonts w:ascii="Times New Roman" w:eastAsia="Courier New" w:hAnsi="Times New Roman"/>
          <w:i/>
          <w:lang w:val="fr-FR" w:eastAsia="ro-RO"/>
        </w:rPr>
        <w:t>Legalitatea constrângerii juridice - factor de asigurare a securității persoanei.</w:t>
      </w:r>
      <w:r w:rsidRPr="00E90855">
        <w:rPr>
          <w:rFonts w:ascii="Times New Roman" w:eastAsia="Courier New" w:hAnsi="Times New Roman"/>
          <w:lang w:val="fr-FR" w:eastAsia="ro-RO"/>
        </w:rPr>
        <w:t xml:space="preserve"> În : Revista de Filosofie, Sociologie și Științe Politice, nr. 1(179), 2019. p. 181-191. </w:t>
      </w:r>
      <w:r w:rsidRPr="00E90855">
        <w:rPr>
          <w:rFonts w:ascii="Times New Roman" w:eastAsia="Courier New" w:hAnsi="Times New Roman"/>
          <w:lang w:eastAsia="ro-RO"/>
        </w:rPr>
        <w:t>ISSN 1857-2294.</w:t>
      </w:r>
    </w:p>
    <w:p w:rsidR="00153E6A" w:rsidRPr="00E90855" w:rsidRDefault="00153E6A" w:rsidP="00E90855">
      <w:pPr>
        <w:pStyle w:val="Listparagraf"/>
        <w:numPr>
          <w:ilvl w:val="0"/>
          <w:numId w:val="20"/>
        </w:numPr>
        <w:suppressAutoHyphens/>
        <w:spacing w:after="0"/>
        <w:ind w:left="360"/>
        <w:jc w:val="both"/>
        <w:rPr>
          <w:rFonts w:ascii="Times New Roman" w:hAnsi="Times New Roman"/>
          <w:lang w:val="en-US"/>
        </w:rPr>
      </w:pPr>
      <w:r w:rsidRPr="00E90855">
        <w:rPr>
          <w:rFonts w:ascii="Times New Roman" w:hAnsi="Times New Roman"/>
        </w:rPr>
        <w:t>CUȘNIR, V.</w:t>
      </w:r>
      <w:r w:rsidR="007E110F" w:rsidRPr="00E90855">
        <w:rPr>
          <w:rFonts w:ascii="Times New Roman" w:hAnsi="Times New Roman"/>
        </w:rPr>
        <w:t>;</w:t>
      </w:r>
      <w:r w:rsidRPr="00E90855">
        <w:rPr>
          <w:rFonts w:ascii="Times New Roman" w:hAnsi="Times New Roman"/>
        </w:rPr>
        <w:t xml:space="preserve"> SOSNA, B. </w:t>
      </w:r>
      <w:r w:rsidRPr="00E90855">
        <w:rPr>
          <w:rFonts w:ascii="Times New Roman" w:hAnsi="Times New Roman"/>
          <w:i/>
        </w:rPr>
        <w:t>Некоторые достоинства и недостатки административного кодекса Республики Молдова.</w:t>
      </w:r>
      <w:r w:rsidRPr="00E90855">
        <w:rPr>
          <w:rFonts w:ascii="Times New Roman" w:hAnsi="Times New Roman"/>
        </w:rPr>
        <w:t xml:space="preserve"> În: </w:t>
      </w:r>
      <w:r w:rsidRPr="00E90855">
        <w:rPr>
          <w:rFonts w:ascii="Times New Roman" w:hAnsi="Times New Roman"/>
          <w:lang w:val="fr-FR"/>
        </w:rPr>
        <w:t xml:space="preserve">Revista de Filozofie, Sociologie și Științe Politice, nr. 4 (179), 2019, p. 108-118. </w:t>
      </w:r>
      <w:r w:rsidRPr="00E90855">
        <w:rPr>
          <w:rFonts w:ascii="Times New Roman" w:hAnsi="Times New Roman"/>
          <w:lang w:val="en-US"/>
        </w:rPr>
        <w:t>ISSN 1857-2294.</w:t>
      </w:r>
    </w:p>
    <w:p w:rsidR="00696B7A" w:rsidRPr="00E90855" w:rsidRDefault="00153E6A" w:rsidP="00E90855">
      <w:pPr>
        <w:pStyle w:val="Listparagraf"/>
        <w:numPr>
          <w:ilvl w:val="0"/>
          <w:numId w:val="20"/>
        </w:numPr>
        <w:suppressAutoHyphens/>
        <w:spacing w:after="0"/>
        <w:ind w:left="360"/>
        <w:jc w:val="both"/>
        <w:rPr>
          <w:rFonts w:ascii="Times New Roman" w:hAnsi="Times New Roman"/>
          <w:lang w:val="en-US"/>
        </w:rPr>
      </w:pPr>
      <w:r w:rsidRPr="00E90855">
        <w:rPr>
          <w:rFonts w:ascii="Times New Roman" w:hAnsi="Times New Roman"/>
        </w:rPr>
        <w:t>MÎNDRU,</w:t>
      </w:r>
      <w:r w:rsidRPr="00E90855">
        <w:rPr>
          <w:rFonts w:ascii="Times New Roman" w:hAnsi="Times New Roman"/>
          <w:lang w:val="fr-FR"/>
        </w:rPr>
        <w:t xml:space="preserve"> V.</w:t>
      </w:r>
      <w:r w:rsidRPr="00E90855">
        <w:rPr>
          <w:rFonts w:ascii="Times New Roman" w:hAnsi="Times New Roman"/>
        </w:rPr>
        <w:t xml:space="preserve">; PERU-BALAN, A. </w:t>
      </w:r>
      <w:r w:rsidRPr="00E90855">
        <w:rPr>
          <w:rFonts w:ascii="Times New Roman" w:hAnsi="Times New Roman"/>
          <w:i/>
          <w:iCs/>
          <w:noProof/>
          <w:lang w:val="fr-FR"/>
        </w:rPr>
        <w:t>Iimpactul votului mixt asupra calității clasei politice din Republica Moldova</w:t>
      </w:r>
      <w:r w:rsidRPr="00E90855">
        <w:rPr>
          <w:rFonts w:ascii="Times New Roman" w:hAnsi="Times New Roman"/>
          <w:noProof/>
          <w:lang w:val="fr-FR"/>
        </w:rPr>
        <w:t>.</w:t>
      </w:r>
      <w:r w:rsidRPr="00E90855">
        <w:rPr>
          <w:rFonts w:ascii="Times New Roman" w:hAnsi="Times New Roman"/>
          <w:lang w:val="fr-FR"/>
        </w:rPr>
        <w:t xml:space="preserve"> În: Revista de Filozofie, Sociologie și Științe Politice, nr. 1(179), 2019, p. 102-117. ISSN 1857-2294.</w:t>
      </w:r>
    </w:p>
    <w:p w:rsidR="00772A7E" w:rsidRPr="00E90855" w:rsidRDefault="00A40F97" w:rsidP="00E90855">
      <w:pPr>
        <w:pStyle w:val="Listparagraf"/>
        <w:numPr>
          <w:ilvl w:val="0"/>
          <w:numId w:val="20"/>
        </w:numPr>
        <w:suppressAutoHyphens/>
        <w:spacing w:after="0"/>
        <w:ind w:left="360"/>
        <w:jc w:val="both"/>
        <w:rPr>
          <w:rFonts w:ascii="Times New Roman" w:hAnsi="Times New Roman"/>
          <w:lang w:val="en-US"/>
        </w:rPr>
      </w:pPr>
      <w:r w:rsidRPr="00E90855">
        <w:rPr>
          <w:rFonts w:ascii="Times New Roman" w:hAnsi="Times New Roman"/>
          <w:bCs/>
          <w:iCs/>
        </w:rPr>
        <w:t>MOCANU</w:t>
      </w:r>
      <w:r w:rsidR="002A1B0F" w:rsidRPr="00E90855">
        <w:rPr>
          <w:rFonts w:ascii="Times New Roman" w:hAnsi="Times New Roman"/>
          <w:bCs/>
          <w:iCs/>
        </w:rPr>
        <w:t>,</w:t>
      </w:r>
      <w:r w:rsidRPr="00E90855">
        <w:rPr>
          <w:rFonts w:ascii="Times New Roman" w:hAnsi="Times New Roman"/>
          <w:bCs/>
          <w:iCs/>
        </w:rPr>
        <w:t xml:space="preserve"> I. </w:t>
      </w:r>
      <w:r w:rsidRPr="00E90855">
        <w:rPr>
          <w:rFonts w:ascii="Times New Roman" w:hAnsi="Times New Roman"/>
          <w:bCs/>
          <w:i/>
          <w:iCs/>
        </w:rPr>
        <w:t>Securitatea persoanei în contextul mediului regional actual</w:t>
      </w:r>
      <w:r w:rsidRPr="00E90855">
        <w:rPr>
          <w:rFonts w:ascii="Times New Roman" w:hAnsi="Times New Roman"/>
          <w:bCs/>
          <w:iCs/>
        </w:rPr>
        <w:t>. În</w:t>
      </w:r>
      <w:r w:rsidR="00FA6DD9" w:rsidRPr="00E90855">
        <w:rPr>
          <w:rFonts w:ascii="Times New Roman" w:hAnsi="Times New Roman"/>
          <w:bCs/>
          <w:iCs/>
        </w:rPr>
        <w:t>:</w:t>
      </w:r>
      <w:r w:rsidRPr="00E90855">
        <w:rPr>
          <w:rFonts w:ascii="Times New Roman" w:hAnsi="Times New Roman"/>
          <w:bCs/>
          <w:iCs/>
        </w:rPr>
        <w:t xml:space="preserve"> Revista de Filosofie, Sociologie și Științe Politice</w:t>
      </w:r>
      <w:r w:rsidR="002A1B0F" w:rsidRPr="00E90855">
        <w:rPr>
          <w:rFonts w:ascii="Times New Roman" w:hAnsi="Times New Roman"/>
          <w:bCs/>
          <w:iCs/>
        </w:rPr>
        <w:t>, nr.</w:t>
      </w:r>
      <w:r w:rsidRPr="00E90855">
        <w:rPr>
          <w:rFonts w:ascii="Times New Roman" w:hAnsi="Times New Roman"/>
          <w:bCs/>
          <w:iCs/>
        </w:rPr>
        <w:t xml:space="preserve"> 2 (180), 2019, p. 59 -170.</w:t>
      </w:r>
      <w:r w:rsidR="00772A7E" w:rsidRPr="00E90855">
        <w:rPr>
          <w:rFonts w:ascii="Times New Roman" w:hAnsi="Times New Roman"/>
          <w:lang w:val="fr-FR"/>
        </w:rPr>
        <w:t xml:space="preserve"> ISSN 1857-2294.</w:t>
      </w:r>
    </w:p>
    <w:p w:rsidR="00A40F97" w:rsidRPr="00E90855" w:rsidRDefault="00153E6A" w:rsidP="00E90855">
      <w:pPr>
        <w:pStyle w:val="Listparagraf"/>
        <w:numPr>
          <w:ilvl w:val="0"/>
          <w:numId w:val="20"/>
        </w:numPr>
        <w:suppressAutoHyphens/>
        <w:spacing w:after="0"/>
        <w:ind w:left="360"/>
        <w:jc w:val="both"/>
        <w:rPr>
          <w:rFonts w:ascii="Times New Roman" w:hAnsi="Times New Roman"/>
        </w:rPr>
      </w:pPr>
      <w:r w:rsidRPr="00E90855">
        <w:rPr>
          <w:rFonts w:ascii="Times New Roman" w:hAnsi="Times New Roman"/>
        </w:rPr>
        <w:t xml:space="preserve">SMOCHINĂ, A.; SMOCHINA, C. </w:t>
      </w:r>
      <w:r w:rsidRPr="00E90855">
        <w:rPr>
          <w:rFonts w:ascii="Times New Roman" w:hAnsi="Times New Roman"/>
          <w:i/>
        </w:rPr>
        <w:t>Funcționalitatea principiului separației puterilor în Republica Moldova: probleme, abordări științifice și tendințe</w:t>
      </w:r>
      <w:r w:rsidRPr="00E90855">
        <w:rPr>
          <w:rFonts w:ascii="Times New Roman" w:hAnsi="Times New Roman"/>
        </w:rPr>
        <w:t>. În: Revista de ştiinţă, inovare, cultură şi artă „Akademos”, 2019, nr.1, p.77-84. (1,0 c.a.). ISSN 1857-0461.</w:t>
      </w:r>
      <w:r w:rsidR="00A40F97" w:rsidRPr="00E90855">
        <w:rPr>
          <w:rFonts w:ascii="Times New Roman" w:hAnsi="Times New Roman"/>
          <w:bCs/>
          <w:iCs/>
        </w:rPr>
        <w:t xml:space="preserve"> </w:t>
      </w:r>
    </w:p>
    <w:p w:rsidR="00153E6A" w:rsidRPr="00E90855" w:rsidRDefault="00A40F97" w:rsidP="00E90855">
      <w:pPr>
        <w:pStyle w:val="Listparagraf"/>
        <w:numPr>
          <w:ilvl w:val="0"/>
          <w:numId w:val="20"/>
        </w:numPr>
        <w:suppressAutoHyphens/>
        <w:spacing w:after="0"/>
        <w:ind w:left="360"/>
        <w:jc w:val="both"/>
        <w:rPr>
          <w:rFonts w:ascii="Times New Roman" w:hAnsi="Times New Roman"/>
        </w:rPr>
      </w:pPr>
      <w:r w:rsidRPr="00E90855">
        <w:rPr>
          <w:rFonts w:ascii="Times New Roman" w:hAnsi="Times New Roman"/>
          <w:bCs/>
          <w:iCs/>
        </w:rPr>
        <w:t>S</w:t>
      </w:r>
      <w:r w:rsidRPr="00E90855">
        <w:rPr>
          <w:rFonts w:ascii="Times New Roman" w:hAnsi="Times New Roman"/>
          <w:lang w:val="fr-FR"/>
        </w:rPr>
        <w:t xml:space="preserve">PRINCEAN, S. </w:t>
      </w:r>
      <w:r w:rsidRPr="00E90855">
        <w:rPr>
          <w:rFonts w:ascii="Times New Roman" w:hAnsi="Times New Roman"/>
          <w:i/>
          <w:lang w:val="fr-FR"/>
        </w:rPr>
        <w:t>Filosofia supraviețuirii: repere și perspective</w:t>
      </w:r>
      <w:r w:rsidRPr="00E90855">
        <w:rPr>
          <w:rFonts w:ascii="Times New Roman" w:hAnsi="Times New Roman"/>
          <w:lang w:val="fr-FR"/>
        </w:rPr>
        <w:t>. În:</w:t>
      </w:r>
      <w:r w:rsidRPr="00E90855">
        <w:rPr>
          <w:rFonts w:ascii="Times New Roman" w:eastAsia="TimesNewRomanPS-BoldMT" w:hAnsi="Times New Roman"/>
          <w:bCs/>
          <w:lang w:val="fr-FR"/>
        </w:rPr>
        <w:t xml:space="preserve"> Revista de Filosofie, Sociologie și Științe politice [Chișinău], Nr. 3, 2019, p. 275-278. </w:t>
      </w:r>
      <w:r w:rsidRPr="00E90855">
        <w:rPr>
          <w:rFonts w:ascii="Times New Roman" w:eastAsia="TimesNewRomanPS-BoldMT" w:hAnsi="Times New Roman"/>
        </w:rPr>
        <w:t>(0.4 c.a.) ISSN</w:t>
      </w:r>
      <w:r w:rsidR="00772A7E" w:rsidRPr="00E90855">
        <w:rPr>
          <w:rFonts w:ascii="Times New Roman" w:eastAsia="TimesNewRomanPS-BoldMT" w:hAnsi="Times New Roman"/>
        </w:rPr>
        <w:t xml:space="preserve"> </w:t>
      </w:r>
      <w:r w:rsidRPr="00E90855">
        <w:rPr>
          <w:rFonts w:ascii="Times New Roman" w:eastAsia="TimesNewRomanPS-BoldMT" w:hAnsi="Times New Roman"/>
        </w:rPr>
        <w:t>1857-2294.</w:t>
      </w:r>
    </w:p>
    <w:p w:rsidR="00593784" w:rsidRPr="00E90855" w:rsidRDefault="00BF122E" w:rsidP="00E90855">
      <w:pPr>
        <w:pStyle w:val="Listparagraf"/>
        <w:suppressAutoHyphens/>
        <w:spacing w:after="0"/>
        <w:ind w:left="360"/>
        <w:jc w:val="both"/>
        <w:rPr>
          <w:rFonts w:ascii="Times New Roman" w:hAnsi="Times New Roman"/>
        </w:rPr>
      </w:pPr>
      <w:r w:rsidRPr="00E90855">
        <w:rPr>
          <w:rFonts w:ascii="Times New Roman" w:hAnsi="Times New Roman"/>
          <w:bCs/>
          <w:iCs/>
        </w:rPr>
        <w:t xml:space="preserve"> </w:t>
      </w:r>
    </w:p>
    <w:p w:rsidR="00E05E8C" w:rsidRPr="00E90855" w:rsidRDefault="00B01803" w:rsidP="00E90855">
      <w:pPr>
        <w:pStyle w:val="Listparagraf"/>
        <w:numPr>
          <w:ilvl w:val="0"/>
          <w:numId w:val="4"/>
        </w:numPr>
        <w:tabs>
          <w:tab w:val="num" w:pos="851"/>
        </w:tabs>
        <w:suppressAutoHyphens/>
        <w:spacing w:after="0"/>
        <w:ind w:left="648"/>
        <w:jc w:val="both"/>
        <w:rPr>
          <w:rFonts w:ascii="Times New Roman" w:hAnsi="Times New Roman"/>
          <w:b/>
          <w:i/>
          <w:lang w:eastAsia="ar-SA"/>
        </w:rPr>
      </w:pPr>
      <w:r w:rsidRPr="00E90855">
        <w:rPr>
          <w:rFonts w:ascii="Times New Roman" w:hAnsi="Times New Roman"/>
          <w:b/>
          <w:i/>
          <w:lang w:eastAsia="ar-SA"/>
        </w:rPr>
        <w:t xml:space="preserve">  c</w:t>
      </w:r>
      <w:r w:rsidR="00E05E8C" w:rsidRPr="00E90855">
        <w:rPr>
          <w:rFonts w:ascii="Times New Roman" w:hAnsi="Times New Roman"/>
          <w:b/>
          <w:i/>
          <w:lang w:eastAsia="ar-SA"/>
        </w:rPr>
        <w:t xml:space="preserve">ategoria </w:t>
      </w:r>
      <w:r w:rsidR="00F4006C" w:rsidRPr="00E90855">
        <w:rPr>
          <w:rFonts w:ascii="Times New Roman" w:hAnsi="Times New Roman"/>
          <w:b/>
          <w:i/>
          <w:lang w:eastAsia="ar-SA"/>
        </w:rPr>
        <w:t>C</w:t>
      </w:r>
    </w:p>
    <w:p w:rsidR="00A40F97" w:rsidRPr="00E90855" w:rsidRDefault="00A40F97" w:rsidP="00E90855">
      <w:pPr>
        <w:numPr>
          <w:ilvl w:val="0"/>
          <w:numId w:val="1"/>
        </w:numPr>
        <w:tabs>
          <w:tab w:val="left" w:pos="284"/>
        </w:tabs>
        <w:suppressAutoHyphens/>
        <w:spacing w:line="276" w:lineRule="auto"/>
        <w:ind w:left="360"/>
        <w:jc w:val="both"/>
        <w:rPr>
          <w:rFonts w:eastAsia="Arial"/>
          <w:sz w:val="22"/>
          <w:szCs w:val="22"/>
          <w:lang w:eastAsia="ro-RO"/>
        </w:rPr>
      </w:pPr>
      <w:r w:rsidRPr="00E90855">
        <w:rPr>
          <w:rFonts w:eastAsia="Courier New"/>
          <w:sz w:val="22"/>
          <w:szCs w:val="22"/>
          <w:lang w:val="fr-FR" w:eastAsia="ro-RO"/>
        </w:rPr>
        <w:t>CHIPER, N.</w:t>
      </w:r>
      <w:r w:rsidRPr="00E90855">
        <w:rPr>
          <w:rFonts w:eastAsia="Courier New"/>
          <w:bCs/>
          <w:sz w:val="22"/>
          <w:szCs w:val="22"/>
          <w:lang w:val="fr-FR" w:eastAsia="ro-RO"/>
        </w:rPr>
        <w:t xml:space="preserve"> </w:t>
      </w:r>
      <w:r w:rsidRPr="00E90855">
        <w:rPr>
          <w:rFonts w:eastAsia="Courier New"/>
          <w:bCs/>
          <w:i/>
          <w:sz w:val="22"/>
          <w:szCs w:val="22"/>
          <w:lang w:val="fr-FR" w:eastAsia="ro-RO"/>
        </w:rPr>
        <w:t>Principiul autonomiei locale: aspecte teoretice</w:t>
      </w:r>
      <w:r w:rsidRPr="00E90855">
        <w:rPr>
          <w:rFonts w:eastAsia="Courier New"/>
          <w:bCs/>
          <w:sz w:val="22"/>
          <w:szCs w:val="22"/>
          <w:lang w:val="fr-FR" w:eastAsia="ro-RO"/>
        </w:rPr>
        <w:t xml:space="preserve">. </w:t>
      </w:r>
      <w:r w:rsidRPr="00E90855">
        <w:rPr>
          <w:rFonts w:eastAsia="Courier New"/>
          <w:sz w:val="22"/>
          <w:szCs w:val="22"/>
          <w:lang w:val="en-US" w:eastAsia="ro-RO"/>
        </w:rPr>
        <w:t xml:space="preserve">Administrarea publică. Revista metodico - științifică trimestrială, nr. 2 (102), aprilie-iunie, 2019, p. 53-63. </w:t>
      </w:r>
      <w:r w:rsidRPr="00E90855">
        <w:rPr>
          <w:rFonts w:eastAsia="Courier New"/>
          <w:bCs/>
          <w:sz w:val="22"/>
          <w:szCs w:val="22"/>
          <w:lang w:val="en-US" w:eastAsia="ro-RO"/>
        </w:rPr>
        <w:t>ISSN 1813-848</w:t>
      </w:r>
    </w:p>
    <w:p w:rsidR="00A40F97" w:rsidRPr="00E90855" w:rsidRDefault="00A40F97" w:rsidP="00E90855">
      <w:pPr>
        <w:numPr>
          <w:ilvl w:val="0"/>
          <w:numId w:val="1"/>
        </w:numPr>
        <w:suppressAutoHyphens/>
        <w:spacing w:line="276" w:lineRule="auto"/>
        <w:ind w:left="360"/>
        <w:jc w:val="both"/>
        <w:rPr>
          <w:rFonts w:eastAsia="Arial"/>
          <w:sz w:val="22"/>
          <w:szCs w:val="22"/>
          <w:lang w:val="en-US" w:eastAsia="ro-RO"/>
        </w:rPr>
      </w:pPr>
      <w:r w:rsidRPr="00E90855">
        <w:rPr>
          <w:rFonts w:eastAsia="TimesNewRomanPSMT"/>
          <w:sz w:val="22"/>
          <w:szCs w:val="22"/>
          <w:lang w:val="fr-FR" w:eastAsia="ro-RO"/>
        </w:rPr>
        <w:t>COSTACHI, Gh.</w:t>
      </w:r>
      <w:r w:rsidRPr="00E90855">
        <w:rPr>
          <w:rFonts w:eastAsia="TimesNewRomanPSMT"/>
          <w:i/>
          <w:sz w:val="22"/>
          <w:szCs w:val="22"/>
          <w:lang w:val="fr-FR" w:eastAsia="ro-RO"/>
        </w:rPr>
        <w:t xml:space="preserve"> Probleme reale și soluții constituționale pentru consolidarea securității juridice a cetățenilor în materia exercitării dreptului de vot.</w:t>
      </w:r>
      <w:r w:rsidRPr="00E90855">
        <w:rPr>
          <w:rFonts w:eastAsia="Courier New"/>
          <w:i/>
          <w:sz w:val="22"/>
          <w:szCs w:val="22"/>
          <w:lang w:val="fr-FR" w:eastAsia="ro-RO"/>
        </w:rPr>
        <w:t xml:space="preserve"> </w:t>
      </w:r>
      <w:r w:rsidRPr="00E90855">
        <w:rPr>
          <w:rFonts w:eastAsia="TimesNewRomanPSMT"/>
          <w:sz w:val="22"/>
          <w:szCs w:val="22"/>
          <w:lang w:val="en-US" w:eastAsia="ro-RO"/>
        </w:rPr>
        <w:t>În: Legea și viața, nr. 3, 2019, p. 10-14.</w:t>
      </w:r>
      <w:r w:rsidRPr="00E90855">
        <w:rPr>
          <w:rFonts w:eastAsia="Courier New"/>
          <w:sz w:val="22"/>
          <w:szCs w:val="22"/>
          <w:lang w:val="en-US" w:eastAsia="ro-RO"/>
        </w:rPr>
        <w:t xml:space="preserve"> ISSN 1810-309X.</w:t>
      </w:r>
    </w:p>
    <w:p w:rsidR="00A40F97" w:rsidRPr="00E90855" w:rsidRDefault="00A40F97" w:rsidP="00E90855">
      <w:pPr>
        <w:numPr>
          <w:ilvl w:val="0"/>
          <w:numId w:val="1"/>
        </w:numPr>
        <w:suppressAutoHyphens/>
        <w:spacing w:line="276" w:lineRule="auto"/>
        <w:ind w:left="360"/>
        <w:jc w:val="both"/>
        <w:rPr>
          <w:rFonts w:eastAsia="Arial"/>
          <w:sz w:val="22"/>
          <w:szCs w:val="22"/>
          <w:lang w:val="en-US" w:eastAsia="ro-RO"/>
        </w:rPr>
      </w:pPr>
      <w:r w:rsidRPr="00E90855">
        <w:rPr>
          <w:rFonts w:eastAsia="TimesNewRomanPSMT"/>
          <w:sz w:val="22"/>
          <w:szCs w:val="22"/>
          <w:lang w:val="fr-FR" w:eastAsia="ro-RO"/>
        </w:rPr>
        <w:lastRenderedPageBreak/>
        <w:t xml:space="preserve">COSTACHI, Gh. </w:t>
      </w:r>
      <w:r w:rsidRPr="00E90855">
        <w:rPr>
          <w:rFonts w:eastAsia="TimesNewRomanPSMT"/>
          <w:i/>
          <w:sz w:val="22"/>
          <w:szCs w:val="22"/>
          <w:lang w:val="fr-FR" w:eastAsia="ro-RO"/>
        </w:rPr>
        <w:t xml:space="preserve">Republica Moldova: de la parlamentarism la prezidențialism. </w:t>
      </w:r>
      <w:r w:rsidRPr="00E90855">
        <w:rPr>
          <w:rFonts w:eastAsia="TimesNewRomanPSMT"/>
          <w:sz w:val="22"/>
          <w:szCs w:val="22"/>
          <w:lang w:val="en-US" w:eastAsia="ro-RO"/>
        </w:rPr>
        <w:t xml:space="preserve">În: Legea și viața, nr. 1, 2019, p. 4-12. </w:t>
      </w:r>
      <w:r w:rsidRPr="00E90855">
        <w:rPr>
          <w:rFonts w:eastAsia="Courier New"/>
          <w:sz w:val="22"/>
          <w:szCs w:val="22"/>
          <w:lang w:val="en-US" w:eastAsia="ro-RO"/>
        </w:rPr>
        <w:t>ISSN 1810-309X.</w:t>
      </w:r>
    </w:p>
    <w:p w:rsidR="00A40F97" w:rsidRPr="00E90855" w:rsidRDefault="00A40F97" w:rsidP="00E90855">
      <w:pPr>
        <w:pStyle w:val="NormalWeb"/>
        <w:numPr>
          <w:ilvl w:val="0"/>
          <w:numId w:val="1"/>
        </w:numPr>
        <w:spacing w:before="0" w:beforeAutospacing="0" w:after="0" w:afterAutospacing="0" w:line="276" w:lineRule="auto"/>
        <w:ind w:left="360"/>
        <w:jc w:val="both"/>
        <w:rPr>
          <w:i/>
          <w:sz w:val="22"/>
          <w:szCs w:val="22"/>
          <w:lang w:val="en-US"/>
        </w:rPr>
      </w:pPr>
      <w:r w:rsidRPr="00E90855">
        <w:rPr>
          <w:rFonts w:eastAsia="TimesNewRomanPSMT"/>
          <w:sz w:val="22"/>
          <w:szCs w:val="22"/>
          <w:lang w:val="fr-FR"/>
        </w:rPr>
        <w:t xml:space="preserve">COSTACHI, Gh. </w:t>
      </w:r>
      <w:r w:rsidRPr="00E90855">
        <w:rPr>
          <w:rFonts w:eastAsia="TimesNewRomanPSMT"/>
          <w:i/>
          <w:sz w:val="22"/>
          <w:szCs w:val="22"/>
          <w:lang w:val="fr-FR"/>
        </w:rPr>
        <w:t xml:space="preserve">Republica Moldova: de la parlamentarism la prezidenţialism. </w:t>
      </w:r>
      <w:r w:rsidRPr="00E90855">
        <w:rPr>
          <w:rFonts w:eastAsia="TimesNewRomanPSMT"/>
          <w:sz w:val="22"/>
          <w:szCs w:val="22"/>
          <w:lang w:val="en-US"/>
        </w:rPr>
        <w:t xml:space="preserve">În: Legea și viaţa, 2019, nr. 1, p. 4-12 (1,4 c.a.). </w:t>
      </w:r>
      <w:r w:rsidRPr="00E90855">
        <w:rPr>
          <w:sz w:val="22"/>
          <w:szCs w:val="22"/>
          <w:lang w:val="en-US"/>
        </w:rPr>
        <w:t>ISSN 1810-309X</w:t>
      </w:r>
    </w:p>
    <w:p w:rsidR="00A40F97" w:rsidRPr="00E90855" w:rsidRDefault="00A40F97" w:rsidP="00E90855">
      <w:pPr>
        <w:pStyle w:val="NormalWeb"/>
        <w:numPr>
          <w:ilvl w:val="0"/>
          <w:numId w:val="1"/>
        </w:numPr>
        <w:spacing w:before="0" w:beforeAutospacing="0" w:after="0" w:afterAutospacing="0" w:line="276" w:lineRule="auto"/>
        <w:ind w:left="360"/>
        <w:jc w:val="both"/>
        <w:rPr>
          <w:rFonts w:eastAsia="TimesNewRomanPS-BoldMT"/>
          <w:bCs/>
          <w:sz w:val="22"/>
          <w:szCs w:val="22"/>
          <w:lang w:val="en-US"/>
        </w:rPr>
      </w:pPr>
      <w:r w:rsidRPr="00E90855">
        <w:rPr>
          <w:rFonts w:eastAsia="Calibri"/>
          <w:sz w:val="22"/>
          <w:szCs w:val="22"/>
          <w:lang w:val="fr-FR" w:eastAsia="en-US"/>
        </w:rPr>
        <w:t xml:space="preserve">COSTACHI, Gh. </w:t>
      </w:r>
      <w:r w:rsidRPr="00E90855">
        <w:rPr>
          <w:rFonts w:eastAsia="Calibri"/>
          <w:i/>
          <w:sz w:val="22"/>
          <w:szCs w:val="22"/>
          <w:lang w:val="fr-FR" w:eastAsia="en-US"/>
        </w:rPr>
        <w:t>Securitatea constituțională în Republica Moldova la 25 de ani de existență a Legii Fundamentale</w:t>
      </w:r>
      <w:r w:rsidRPr="00E90855">
        <w:rPr>
          <w:rFonts w:eastAsia="Calibri"/>
          <w:sz w:val="22"/>
          <w:szCs w:val="22"/>
          <w:lang w:val="fr-FR" w:eastAsia="en-US"/>
        </w:rPr>
        <w:t xml:space="preserve">. </w:t>
      </w:r>
      <w:r w:rsidRPr="00E90855">
        <w:rPr>
          <w:rFonts w:eastAsia="TimesNewRomanPSMT"/>
          <w:sz w:val="22"/>
          <w:szCs w:val="22"/>
          <w:lang w:val="en-US"/>
        </w:rPr>
        <w:t xml:space="preserve">În: Legea și viaţa, 2019, nr. 8, p. 4-9 (0,76 c.a.). </w:t>
      </w:r>
      <w:r w:rsidRPr="00E90855">
        <w:rPr>
          <w:sz w:val="22"/>
          <w:szCs w:val="22"/>
          <w:lang w:val="en-US"/>
        </w:rPr>
        <w:t>ISSN 1810-309X</w:t>
      </w:r>
    </w:p>
    <w:p w:rsidR="00A40F97" w:rsidRPr="00E90855" w:rsidRDefault="00A40F97" w:rsidP="00E90855">
      <w:pPr>
        <w:pStyle w:val="NormalWeb"/>
        <w:numPr>
          <w:ilvl w:val="0"/>
          <w:numId w:val="1"/>
        </w:numPr>
        <w:spacing w:before="0" w:beforeAutospacing="0" w:after="0" w:afterAutospacing="0" w:line="276" w:lineRule="auto"/>
        <w:ind w:left="360"/>
        <w:jc w:val="both"/>
        <w:rPr>
          <w:rFonts w:eastAsia="TimesNewRomanPS-BoldMT"/>
          <w:bCs/>
          <w:sz w:val="22"/>
          <w:szCs w:val="22"/>
          <w:lang w:val="en-US"/>
        </w:rPr>
      </w:pPr>
      <w:r w:rsidRPr="00E90855">
        <w:rPr>
          <w:rFonts w:eastAsia="Calibri"/>
          <w:sz w:val="22"/>
          <w:szCs w:val="22"/>
          <w:lang w:val="fr-FR" w:eastAsia="en-US"/>
        </w:rPr>
        <w:t xml:space="preserve">COSTACHI, Gh. </w:t>
      </w:r>
      <w:r w:rsidRPr="00E90855">
        <w:rPr>
          <w:rFonts w:eastAsia="Calibri"/>
          <w:i/>
          <w:sz w:val="22"/>
          <w:szCs w:val="22"/>
          <w:lang w:val="fr-FR" w:eastAsia="en-US"/>
        </w:rPr>
        <w:t>Valoarea juristului şi a ştiinţei juridice în statul de drept</w:t>
      </w:r>
      <w:r w:rsidRPr="00E90855">
        <w:rPr>
          <w:rFonts w:eastAsia="Calibri"/>
          <w:sz w:val="22"/>
          <w:szCs w:val="22"/>
          <w:lang w:val="fr-FR" w:eastAsia="en-US"/>
        </w:rPr>
        <w:t xml:space="preserve">. </w:t>
      </w:r>
      <w:r w:rsidRPr="00E90855">
        <w:rPr>
          <w:rFonts w:eastAsia="TimesNewRomanPSMT"/>
          <w:sz w:val="22"/>
          <w:szCs w:val="22"/>
          <w:lang w:val="en-US"/>
        </w:rPr>
        <w:t xml:space="preserve">În: Legea și viaţa, 2019, nr. 9, p. 14-23 (1,38 c.a.). </w:t>
      </w:r>
      <w:r w:rsidRPr="00E90855">
        <w:rPr>
          <w:sz w:val="22"/>
          <w:szCs w:val="22"/>
          <w:lang w:val="en-US"/>
        </w:rPr>
        <w:t>ISSN 1810-309X</w:t>
      </w:r>
    </w:p>
    <w:p w:rsidR="00A40F97" w:rsidRPr="00E90855" w:rsidRDefault="00A40F97" w:rsidP="00E90855">
      <w:pPr>
        <w:pStyle w:val="NormalWeb"/>
        <w:numPr>
          <w:ilvl w:val="0"/>
          <w:numId w:val="1"/>
        </w:numPr>
        <w:spacing w:before="0" w:beforeAutospacing="0" w:after="0" w:afterAutospacing="0" w:line="276" w:lineRule="auto"/>
        <w:ind w:left="360"/>
        <w:jc w:val="both"/>
        <w:rPr>
          <w:rFonts w:eastAsia="TimesNewRomanPS-BoldMT"/>
          <w:bCs/>
          <w:sz w:val="22"/>
          <w:szCs w:val="22"/>
          <w:lang w:val="en-US"/>
        </w:rPr>
      </w:pPr>
      <w:r w:rsidRPr="00E90855">
        <w:rPr>
          <w:rFonts w:eastAsia="Calibri"/>
          <w:sz w:val="22"/>
          <w:szCs w:val="22"/>
          <w:lang w:val="en-US" w:eastAsia="en-US"/>
        </w:rPr>
        <w:t>COSTACHI, Gh.</w:t>
      </w:r>
      <w:r w:rsidR="007E110F" w:rsidRPr="00E90855">
        <w:rPr>
          <w:sz w:val="22"/>
          <w:szCs w:val="22"/>
          <w:lang w:val="ro-RO"/>
        </w:rPr>
        <w:t>;</w:t>
      </w:r>
      <w:r w:rsidRPr="00E90855">
        <w:rPr>
          <w:rFonts w:eastAsia="Calibri"/>
          <w:sz w:val="22"/>
          <w:szCs w:val="22"/>
          <w:lang w:val="en-US" w:eastAsia="en-US"/>
        </w:rPr>
        <w:t xml:space="preserve"> ENICOV, V. </w:t>
      </w:r>
      <w:r w:rsidRPr="00E90855">
        <w:rPr>
          <w:rFonts w:eastAsia="Calibri"/>
          <w:i/>
          <w:sz w:val="22"/>
          <w:szCs w:val="22"/>
          <w:lang w:val="en-US" w:eastAsia="en-US"/>
        </w:rPr>
        <w:t>Neretroactivitatea legii ca garanție de respectare a drepturilor omului.</w:t>
      </w:r>
      <w:r w:rsidRPr="00E90855">
        <w:rPr>
          <w:rFonts w:eastAsia="Calibri"/>
          <w:sz w:val="22"/>
          <w:szCs w:val="22"/>
          <w:lang w:val="en-US" w:eastAsia="en-US"/>
        </w:rPr>
        <w:t xml:space="preserve"> </w:t>
      </w:r>
      <w:r w:rsidRPr="00E90855">
        <w:rPr>
          <w:rFonts w:eastAsia="TimesNewRomanPSMT"/>
          <w:sz w:val="22"/>
          <w:szCs w:val="22"/>
          <w:lang w:val="en-US"/>
        </w:rPr>
        <w:t xml:space="preserve">În: Legea și viaţa, 2019, nr. </w:t>
      </w:r>
      <w:r w:rsidRPr="00E90855">
        <w:rPr>
          <w:rFonts w:eastAsia="TimesNewRomanPSMT"/>
          <w:sz w:val="22"/>
          <w:szCs w:val="22"/>
        </w:rPr>
        <w:t>11</w:t>
      </w:r>
      <w:r w:rsidRPr="00E90855">
        <w:rPr>
          <w:rFonts w:eastAsia="TimesNewRomanPSMT"/>
          <w:sz w:val="22"/>
          <w:szCs w:val="22"/>
          <w:lang w:val="en-US"/>
        </w:rPr>
        <w:t xml:space="preserve">, p. 4-9 (0,7 c.a.). </w:t>
      </w:r>
      <w:r w:rsidRPr="00E90855">
        <w:rPr>
          <w:sz w:val="22"/>
          <w:szCs w:val="22"/>
          <w:lang w:val="en-US"/>
        </w:rPr>
        <w:t>ISSN 1810-309X</w:t>
      </w:r>
    </w:p>
    <w:p w:rsidR="00A40F97" w:rsidRPr="00E90855" w:rsidRDefault="00A40F97" w:rsidP="00E90855">
      <w:pPr>
        <w:pStyle w:val="Frspaiere"/>
        <w:numPr>
          <w:ilvl w:val="0"/>
          <w:numId w:val="1"/>
        </w:numPr>
        <w:tabs>
          <w:tab w:val="left" w:pos="284"/>
        </w:tabs>
        <w:suppressAutoHyphens/>
        <w:spacing w:line="276" w:lineRule="auto"/>
        <w:ind w:left="360"/>
        <w:jc w:val="both"/>
        <w:rPr>
          <w:rFonts w:ascii="Times New Roman" w:eastAsia="Arial" w:hAnsi="Times New Roman"/>
        </w:rPr>
      </w:pPr>
      <w:r w:rsidRPr="00E90855">
        <w:rPr>
          <w:rFonts w:ascii="Times New Roman" w:hAnsi="Times New Roman"/>
          <w:lang w:val="en-US"/>
        </w:rPr>
        <w:t>COSTACHI, Gh.</w:t>
      </w:r>
      <w:r w:rsidR="007E110F" w:rsidRPr="00E90855">
        <w:rPr>
          <w:rFonts w:ascii="Times New Roman" w:hAnsi="Times New Roman"/>
        </w:rPr>
        <w:t>;</w:t>
      </w:r>
      <w:r w:rsidRPr="00E90855">
        <w:rPr>
          <w:rFonts w:ascii="Times New Roman" w:hAnsi="Times New Roman"/>
          <w:lang w:val="en-US"/>
        </w:rPr>
        <w:t xml:space="preserve"> MARIAN, O. </w:t>
      </w:r>
      <w:r w:rsidRPr="00E90855">
        <w:rPr>
          <w:rFonts w:ascii="Times New Roman" w:hAnsi="Times New Roman"/>
          <w:i/>
        </w:rPr>
        <w:t xml:space="preserve">„Statutul juridic”, „condiția juridică” și „situaţia juridică” a persoanei: conținut semantic și corelație conceptuală. </w:t>
      </w:r>
      <w:r w:rsidRPr="00E90855">
        <w:rPr>
          <w:rFonts w:ascii="Times New Roman" w:eastAsia="TimesNewRomanPSMT" w:hAnsi="Times New Roman"/>
          <w:lang w:val="en-US"/>
        </w:rPr>
        <w:t xml:space="preserve">În: Legea și viaţa, 2019, nr. </w:t>
      </w:r>
      <w:r w:rsidRPr="00E90855">
        <w:rPr>
          <w:rFonts w:ascii="Times New Roman" w:eastAsia="TimesNewRomanPSMT" w:hAnsi="Times New Roman"/>
        </w:rPr>
        <w:t>12</w:t>
      </w:r>
      <w:r w:rsidRPr="00E90855">
        <w:rPr>
          <w:rFonts w:ascii="Times New Roman" w:eastAsia="TimesNewRomanPSMT" w:hAnsi="Times New Roman"/>
          <w:lang w:val="en-US"/>
        </w:rPr>
        <w:t xml:space="preserve"> (0,52 c.a.). </w:t>
      </w:r>
      <w:r w:rsidRPr="00E90855">
        <w:rPr>
          <w:rFonts w:ascii="Times New Roman" w:hAnsi="Times New Roman"/>
          <w:lang w:val="en-US"/>
        </w:rPr>
        <w:t>ISSN 1810-309X</w:t>
      </w:r>
    </w:p>
    <w:p w:rsidR="00A40F97" w:rsidRPr="00E90855" w:rsidRDefault="00A40F97" w:rsidP="00E90855">
      <w:pPr>
        <w:pStyle w:val="NormalWeb"/>
        <w:numPr>
          <w:ilvl w:val="0"/>
          <w:numId w:val="1"/>
        </w:numPr>
        <w:spacing w:before="0" w:beforeAutospacing="0" w:after="0" w:afterAutospacing="0" w:line="276" w:lineRule="auto"/>
        <w:ind w:left="360"/>
        <w:jc w:val="both"/>
        <w:rPr>
          <w:i/>
          <w:sz w:val="22"/>
          <w:szCs w:val="22"/>
          <w:lang w:val="en-US"/>
        </w:rPr>
      </w:pPr>
      <w:r w:rsidRPr="00E90855">
        <w:rPr>
          <w:rFonts w:eastAsia="TimesNewRomanPSMT"/>
          <w:sz w:val="22"/>
          <w:szCs w:val="22"/>
          <w:lang w:val="ro-RO"/>
        </w:rPr>
        <w:t>COSTACHI, Gh.</w:t>
      </w:r>
      <w:r w:rsidR="007E110F" w:rsidRPr="00E90855">
        <w:rPr>
          <w:sz w:val="22"/>
          <w:szCs w:val="22"/>
          <w:lang w:val="ro-RO"/>
        </w:rPr>
        <w:t>;</w:t>
      </w:r>
      <w:r w:rsidRPr="00E90855">
        <w:rPr>
          <w:rFonts w:eastAsia="TimesNewRomanPSMT"/>
          <w:sz w:val="22"/>
          <w:szCs w:val="22"/>
          <w:lang w:val="ro-RO"/>
        </w:rPr>
        <w:t xml:space="preserve"> MICU V. </w:t>
      </w:r>
      <w:r w:rsidRPr="00E90855">
        <w:rPr>
          <w:rFonts w:eastAsia="TimesNewRomanPSMT"/>
          <w:i/>
          <w:sz w:val="22"/>
          <w:szCs w:val="22"/>
          <w:lang w:val="ro-RO"/>
        </w:rPr>
        <w:t xml:space="preserve">Imunitatea penală a statului și a autorităţilor acestuia. </w:t>
      </w:r>
      <w:r w:rsidRPr="00E90855">
        <w:rPr>
          <w:rFonts w:eastAsia="TimesNewRomanPSMT"/>
          <w:sz w:val="22"/>
          <w:szCs w:val="22"/>
          <w:lang w:val="ro-RO"/>
        </w:rPr>
        <w:t xml:space="preserve">În: Legea și viaţa, 2019, nr. 2, p. 4-8 (0,78 c.a.). </w:t>
      </w:r>
      <w:r w:rsidRPr="00E90855">
        <w:rPr>
          <w:sz w:val="22"/>
          <w:szCs w:val="22"/>
          <w:lang w:val="en-US"/>
        </w:rPr>
        <w:t>ISSN 1810-309X</w:t>
      </w:r>
    </w:p>
    <w:p w:rsidR="00A40F97" w:rsidRPr="00E90855" w:rsidRDefault="00A40F97" w:rsidP="00E90855">
      <w:pPr>
        <w:numPr>
          <w:ilvl w:val="0"/>
          <w:numId w:val="1"/>
        </w:numPr>
        <w:suppressAutoHyphens/>
        <w:spacing w:line="276" w:lineRule="auto"/>
        <w:ind w:left="360"/>
        <w:jc w:val="both"/>
        <w:rPr>
          <w:rFonts w:eastAsia="Arial"/>
          <w:sz w:val="22"/>
          <w:szCs w:val="22"/>
          <w:lang w:val="en-US" w:eastAsia="ro-RO"/>
        </w:rPr>
      </w:pPr>
      <w:r w:rsidRPr="00E90855">
        <w:rPr>
          <w:rFonts w:eastAsia="TimesNewRomanPSMT"/>
          <w:sz w:val="22"/>
          <w:szCs w:val="22"/>
          <w:lang w:val="en-US" w:eastAsia="ro-RO"/>
        </w:rPr>
        <w:t xml:space="preserve">COSTACHI, Gh.; MICU V. </w:t>
      </w:r>
      <w:r w:rsidRPr="00E90855">
        <w:rPr>
          <w:rFonts w:eastAsia="TimesNewRomanPSMT"/>
          <w:i/>
          <w:sz w:val="22"/>
          <w:szCs w:val="22"/>
          <w:lang w:val="en-US" w:eastAsia="ro-RO"/>
        </w:rPr>
        <w:t xml:space="preserve">Imunitatea penală a statului și a autorităților acestuia. </w:t>
      </w:r>
      <w:r w:rsidRPr="00E90855">
        <w:rPr>
          <w:rFonts w:eastAsia="TimesNewRomanPSMT"/>
          <w:sz w:val="22"/>
          <w:szCs w:val="22"/>
          <w:lang w:val="en-US" w:eastAsia="ro-RO"/>
        </w:rPr>
        <w:t>În: Legea și viața, nr. 2, 2019, p. 4-8.</w:t>
      </w:r>
      <w:r w:rsidRPr="00E90855">
        <w:rPr>
          <w:rFonts w:eastAsia="Courier New"/>
          <w:sz w:val="22"/>
          <w:szCs w:val="22"/>
          <w:lang w:val="en-US" w:eastAsia="ro-RO"/>
        </w:rPr>
        <w:t xml:space="preserve"> ISSN 1810-309X</w:t>
      </w:r>
      <w:r w:rsidRPr="00E90855">
        <w:rPr>
          <w:rFonts w:eastAsia="TimesNewRomanPSMT"/>
          <w:sz w:val="22"/>
          <w:szCs w:val="22"/>
          <w:lang w:val="en-US" w:eastAsia="ro-RO"/>
        </w:rPr>
        <w:t>.</w:t>
      </w:r>
    </w:p>
    <w:p w:rsidR="00A40F97" w:rsidRPr="00E90855" w:rsidRDefault="00A40F97" w:rsidP="00E90855">
      <w:pPr>
        <w:pStyle w:val="Frspaiere"/>
        <w:numPr>
          <w:ilvl w:val="0"/>
          <w:numId w:val="1"/>
        </w:numPr>
        <w:tabs>
          <w:tab w:val="left" w:pos="284"/>
        </w:tabs>
        <w:suppressAutoHyphens/>
        <w:spacing w:line="276" w:lineRule="auto"/>
        <w:ind w:left="360"/>
        <w:jc w:val="both"/>
        <w:rPr>
          <w:rFonts w:ascii="Times New Roman" w:eastAsia="Arial" w:hAnsi="Times New Roman"/>
        </w:rPr>
      </w:pPr>
      <w:r w:rsidRPr="00E90855">
        <w:rPr>
          <w:rFonts w:ascii="Times New Roman" w:hAnsi="Times New Roman"/>
        </w:rPr>
        <w:t>GORIUC</w:t>
      </w:r>
      <w:r w:rsidR="007E110F" w:rsidRPr="00E90855">
        <w:rPr>
          <w:rFonts w:ascii="Times New Roman" w:hAnsi="Times New Roman"/>
        </w:rPr>
        <w:t>,</w:t>
      </w:r>
      <w:r w:rsidRPr="00E90855">
        <w:rPr>
          <w:rFonts w:ascii="Times New Roman" w:hAnsi="Times New Roman"/>
        </w:rPr>
        <w:t xml:space="preserve"> S.</w:t>
      </w:r>
      <w:r w:rsidR="007E110F" w:rsidRPr="00E90855">
        <w:rPr>
          <w:rFonts w:ascii="Times New Roman" w:hAnsi="Times New Roman"/>
        </w:rPr>
        <w:t>;</w:t>
      </w:r>
      <w:r w:rsidRPr="00E90855">
        <w:rPr>
          <w:rFonts w:ascii="Times New Roman" w:hAnsi="Times New Roman"/>
        </w:rPr>
        <w:t xml:space="preserve"> </w:t>
      </w:r>
      <w:r w:rsidR="007E110F" w:rsidRPr="00E90855">
        <w:rPr>
          <w:rFonts w:ascii="Times New Roman" w:hAnsi="Times New Roman"/>
        </w:rPr>
        <w:t>CRASNOBAEV</w:t>
      </w:r>
      <w:r w:rsidRPr="00E90855">
        <w:rPr>
          <w:rFonts w:ascii="Times New Roman" w:hAnsi="Times New Roman"/>
        </w:rPr>
        <w:t xml:space="preserve"> A. </w:t>
      </w:r>
      <w:r w:rsidRPr="00E90855">
        <w:rPr>
          <w:rFonts w:ascii="Times New Roman" w:hAnsi="Times New Roman"/>
          <w:i/>
          <w:iCs/>
        </w:rPr>
        <w:t>Unele aspecte ale puterii de stat ca formă instituționalizată oficial a puterii poporului</w:t>
      </w:r>
      <w:r w:rsidR="0047740E" w:rsidRPr="00E90855">
        <w:rPr>
          <w:rFonts w:ascii="Times New Roman" w:hAnsi="Times New Roman"/>
        </w:rPr>
        <w:t>.</w:t>
      </w:r>
      <w:r w:rsidRPr="00E90855">
        <w:rPr>
          <w:rFonts w:ascii="Times New Roman" w:hAnsi="Times New Roman"/>
        </w:rPr>
        <w:t xml:space="preserve"> În: Administrarea publică, 2019, nr. 3, pag. 48-54 (0,57c.a.),  ISSN 1813-8489.</w:t>
      </w:r>
    </w:p>
    <w:p w:rsidR="00A40F97" w:rsidRPr="00E90855" w:rsidRDefault="00A40F97" w:rsidP="00E90855">
      <w:pPr>
        <w:numPr>
          <w:ilvl w:val="0"/>
          <w:numId w:val="1"/>
        </w:numPr>
        <w:tabs>
          <w:tab w:val="left" w:pos="284"/>
        </w:tabs>
        <w:suppressAutoHyphens/>
        <w:spacing w:line="276" w:lineRule="auto"/>
        <w:ind w:left="360"/>
        <w:jc w:val="both"/>
        <w:rPr>
          <w:rFonts w:eastAsia="Arial"/>
          <w:sz w:val="22"/>
          <w:szCs w:val="22"/>
          <w:lang w:val="ro-RO" w:eastAsia="ro-RO"/>
        </w:rPr>
      </w:pPr>
      <w:r w:rsidRPr="00E90855">
        <w:rPr>
          <w:rFonts w:eastAsia="Courier New"/>
          <w:sz w:val="22"/>
          <w:szCs w:val="22"/>
          <w:lang w:val="en-US" w:eastAsia="ro-RO"/>
        </w:rPr>
        <w:t xml:space="preserve"> </w:t>
      </w:r>
      <w:r w:rsidRPr="00E90855">
        <w:rPr>
          <w:rFonts w:eastAsia="Courier New"/>
          <w:sz w:val="22"/>
          <w:szCs w:val="22"/>
          <w:lang w:val="ro-RO" w:eastAsia="ro-RO"/>
        </w:rPr>
        <w:t xml:space="preserve"> GORIUC, S.; CHIPER, N. </w:t>
      </w:r>
      <w:r w:rsidRPr="00E90855">
        <w:rPr>
          <w:rFonts w:eastAsia="Courier New"/>
          <w:i/>
          <w:sz w:val="22"/>
          <w:szCs w:val="22"/>
          <w:lang w:val="ro-RO" w:eastAsia="ro-RO"/>
        </w:rPr>
        <w:t>Răspunderea contravențională în cazul încălcării legislației electorale</w:t>
      </w:r>
      <w:r w:rsidRPr="00E90855">
        <w:rPr>
          <w:rFonts w:eastAsia="Courier New"/>
          <w:sz w:val="22"/>
          <w:szCs w:val="22"/>
          <w:lang w:val="ro-RO" w:eastAsia="ro-RO"/>
        </w:rPr>
        <w:t>. În: Administrarea Publică, Revistă metodico-ştiinţifică trimestrială. nr. 1 (101), ianuarie-martie  2019, p.53-61. ISSN 1813-8489</w:t>
      </w:r>
    </w:p>
    <w:p w:rsidR="00A40F97" w:rsidRPr="00E90855" w:rsidRDefault="00A40F97" w:rsidP="00E90855">
      <w:pPr>
        <w:numPr>
          <w:ilvl w:val="0"/>
          <w:numId w:val="1"/>
        </w:numPr>
        <w:suppressAutoHyphens/>
        <w:spacing w:line="276" w:lineRule="auto"/>
        <w:ind w:left="360"/>
        <w:jc w:val="both"/>
        <w:rPr>
          <w:rFonts w:eastAsia="Arial"/>
          <w:sz w:val="22"/>
          <w:szCs w:val="22"/>
          <w:lang w:eastAsia="ro-RO"/>
        </w:rPr>
      </w:pPr>
      <w:r w:rsidRPr="00E90855">
        <w:rPr>
          <w:rFonts w:eastAsia="Courier New"/>
          <w:sz w:val="22"/>
          <w:szCs w:val="22"/>
          <w:lang w:val="ro-RO" w:eastAsia="ro-RO"/>
        </w:rPr>
        <w:t xml:space="preserve">GUCEAC, I. </w:t>
      </w:r>
      <w:r w:rsidRPr="00E90855">
        <w:rPr>
          <w:rFonts w:eastAsia="Courier New"/>
          <w:i/>
          <w:sz w:val="22"/>
          <w:szCs w:val="22"/>
          <w:lang w:val="ro-RO" w:eastAsia="ro-RO"/>
        </w:rPr>
        <w:t>Soluționarea litigiilor electorale – element de realizare a garanțiilor constituționale ale drepturilor electorale ale cetățenilor</w:t>
      </w:r>
      <w:r w:rsidRPr="00E90855">
        <w:rPr>
          <w:rFonts w:eastAsia="Courier New"/>
          <w:sz w:val="22"/>
          <w:szCs w:val="22"/>
          <w:lang w:val="ro-RO" w:eastAsia="ro-RO"/>
        </w:rPr>
        <w:t xml:space="preserve">. În: Administrarea Publică, Revistă metodico-ştiinţifică trimestrială. nr. 1 (101), ianuarie-martie  2019, p. 42-52. </w:t>
      </w:r>
      <w:r w:rsidRPr="00E90855">
        <w:rPr>
          <w:rFonts w:eastAsia="Courier New"/>
          <w:sz w:val="22"/>
          <w:szCs w:val="22"/>
          <w:lang w:eastAsia="ro-RO"/>
        </w:rPr>
        <w:t>ISSN 1813-8489</w:t>
      </w:r>
    </w:p>
    <w:p w:rsidR="00A40F97" w:rsidRPr="00E90855" w:rsidRDefault="00A40F97" w:rsidP="00E90855">
      <w:pPr>
        <w:pStyle w:val="NormalWeb"/>
        <w:numPr>
          <w:ilvl w:val="0"/>
          <w:numId w:val="1"/>
        </w:numPr>
        <w:spacing w:before="0" w:beforeAutospacing="0" w:after="0" w:afterAutospacing="0" w:line="276" w:lineRule="auto"/>
        <w:ind w:left="360"/>
        <w:jc w:val="both"/>
        <w:rPr>
          <w:rStyle w:val="Robust"/>
          <w:b w:val="0"/>
          <w:bCs w:val="0"/>
          <w:i/>
          <w:sz w:val="22"/>
          <w:szCs w:val="22"/>
          <w:lang w:val="en-US"/>
        </w:rPr>
      </w:pPr>
      <w:r w:rsidRPr="00E90855">
        <w:rPr>
          <w:rFonts w:eastAsia="TimesNewRomanPSMT"/>
          <w:sz w:val="22"/>
          <w:szCs w:val="22"/>
          <w:lang w:val="en-US"/>
        </w:rPr>
        <w:t xml:space="preserve"> </w:t>
      </w:r>
      <w:r w:rsidRPr="00E90855">
        <w:rPr>
          <w:rStyle w:val="Robust"/>
          <w:b w:val="0"/>
          <w:sz w:val="22"/>
          <w:szCs w:val="22"/>
          <w:lang w:val="ro-RO"/>
        </w:rPr>
        <w:t xml:space="preserve">GUȘTIUC, A.; BANUH, E. </w:t>
      </w:r>
      <w:r w:rsidRPr="00E90855">
        <w:rPr>
          <w:rStyle w:val="Robust"/>
          <w:b w:val="0"/>
          <w:i/>
          <w:iCs/>
          <w:sz w:val="22"/>
          <w:szCs w:val="22"/>
          <w:lang w:val="ro-RO"/>
        </w:rPr>
        <w:t>Controlul administrației publice centrale privind administrarea finanțelor publice</w:t>
      </w:r>
      <w:r w:rsidRPr="00E90855">
        <w:rPr>
          <w:rStyle w:val="Robust"/>
          <w:b w:val="0"/>
          <w:sz w:val="22"/>
          <w:szCs w:val="22"/>
          <w:lang w:val="ro-RO"/>
        </w:rPr>
        <w:t>. În: Revista Administrarea publică Nr.3</w:t>
      </w:r>
      <w:r w:rsidR="007F5938" w:rsidRPr="00E90855">
        <w:rPr>
          <w:rStyle w:val="Robust"/>
          <w:b w:val="0"/>
          <w:sz w:val="22"/>
          <w:szCs w:val="22"/>
          <w:lang w:val="ro-RO"/>
        </w:rPr>
        <w:t xml:space="preserve"> </w:t>
      </w:r>
      <w:r w:rsidR="00486935">
        <w:rPr>
          <w:rStyle w:val="Robust"/>
          <w:b w:val="0"/>
          <w:sz w:val="22"/>
          <w:szCs w:val="22"/>
          <w:lang w:val="ro-RO"/>
        </w:rPr>
        <w:t>(99)</w:t>
      </w:r>
      <w:r w:rsidRPr="00E90855">
        <w:rPr>
          <w:rStyle w:val="Robust"/>
          <w:b w:val="0"/>
          <w:sz w:val="22"/>
          <w:szCs w:val="22"/>
          <w:lang w:val="ro-RO"/>
        </w:rPr>
        <w:t xml:space="preserve">, 2019. pp.44-52 (0.5 c.a.). ISSN 1813-8489. </w:t>
      </w:r>
    </w:p>
    <w:p w:rsidR="00A40F97" w:rsidRPr="00E90855" w:rsidRDefault="00A40F97" w:rsidP="00E90855">
      <w:pPr>
        <w:numPr>
          <w:ilvl w:val="0"/>
          <w:numId w:val="1"/>
        </w:numPr>
        <w:suppressAutoHyphens/>
        <w:spacing w:line="276" w:lineRule="auto"/>
        <w:ind w:left="360"/>
        <w:jc w:val="both"/>
        <w:rPr>
          <w:rFonts w:eastAsia="Arial"/>
          <w:sz w:val="22"/>
          <w:szCs w:val="22"/>
          <w:lang w:eastAsia="ro-RO"/>
        </w:rPr>
      </w:pPr>
      <w:r w:rsidRPr="00E90855">
        <w:rPr>
          <w:rFonts w:eastAsia="Courier New"/>
          <w:sz w:val="22"/>
          <w:szCs w:val="22"/>
          <w:lang w:val="en-US" w:eastAsia="ro-RO"/>
        </w:rPr>
        <w:t xml:space="preserve">GUȘTIUC, A.; TÎȘCUL, C. </w:t>
      </w:r>
      <w:r w:rsidRPr="00E90855">
        <w:rPr>
          <w:rFonts w:eastAsia="Courier New"/>
          <w:i/>
          <w:sz w:val="22"/>
          <w:szCs w:val="22"/>
          <w:lang w:val="en-US" w:eastAsia="ro-RO"/>
        </w:rPr>
        <w:t>Impactul noii legislații bancare asupra activității de creditare din Republica Moldova</w:t>
      </w:r>
      <w:r w:rsidRPr="00E90855">
        <w:rPr>
          <w:rFonts w:eastAsia="Courier New"/>
          <w:sz w:val="22"/>
          <w:szCs w:val="22"/>
          <w:lang w:val="en-US" w:eastAsia="ro-RO"/>
        </w:rPr>
        <w:t xml:space="preserve">. În: Administrarea Publică, Revistă metodico-ştiinţifică trimestrială, nr. 4 (100), octombrie - decembrie 2018, p.76-83. </w:t>
      </w:r>
      <w:r w:rsidRPr="00E90855">
        <w:rPr>
          <w:rFonts w:eastAsia="Courier New"/>
          <w:sz w:val="22"/>
          <w:szCs w:val="22"/>
          <w:lang w:eastAsia="ro-RO"/>
        </w:rPr>
        <w:t>ISSN 1813-8489</w:t>
      </w:r>
      <w:r w:rsidRPr="00E90855">
        <w:rPr>
          <w:rFonts w:eastAsia="Courier New"/>
          <w:sz w:val="22"/>
          <w:szCs w:val="22"/>
          <w:lang w:val="fr-FR" w:eastAsia="ro-RO"/>
        </w:rPr>
        <w:t>.</w:t>
      </w:r>
    </w:p>
    <w:p w:rsidR="00A40F97" w:rsidRPr="00E90855" w:rsidRDefault="00A40F97" w:rsidP="00E90855">
      <w:pPr>
        <w:numPr>
          <w:ilvl w:val="0"/>
          <w:numId w:val="1"/>
        </w:numPr>
        <w:shd w:val="clear" w:color="auto" w:fill="FFFFFF"/>
        <w:spacing w:line="276" w:lineRule="auto"/>
        <w:ind w:left="360"/>
        <w:contextualSpacing/>
        <w:jc w:val="both"/>
        <w:rPr>
          <w:rFonts w:eastAsia="SimSun"/>
          <w:sz w:val="22"/>
          <w:szCs w:val="22"/>
          <w:lang w:val="en-US" w:eastAsia="zh-CN"/>
        </w:rPr>
      </w:pPr>
      <w:r w:rsidRPr="00E90855">
        <w:rPr>
          <w:sz w:val="22"/>
          <w:szCs w:val="22"/>
          <w:lang w:val="ro-RO"/>
        </w:rPr>
        <w:t xml:space="preserve">MÎNDRU, V.; CARAMAN, I. </w:t>
      </w:r>
      <w:r w:rsidRPr="00E90855">
        <w:rPr>
          <w:i/>
          <w:iCs/>
          <w:sz w:val="22"/>
          <w:szCs w:val="22"/>
          <w:lang w:val="fr-FR"/>
        </w:rPr>
        <w:t>C</w:t>
      </w:r>
      <w:r w:rsidRPr="00E90855">
        <w:rPr>
          <w:bCs/>
          <w:i/>
          <w:iCs/>
          <w:sz w:val="22"/>
          <w:szCs w:val="22"/>
          <w:lang w:val="fr-FR"/>
        </w:rPr>
        <w:t>ultura – toleranță și solidaritate în condițiile globalizării</w:t>
      </w:r>
      <w:r w:rsidRPr="00E90855">
        <w:rPr>
          <w:sz w:val="22"/>
          <w:szCs w:val="22"/>
          <w:lang w:val="fr-FR"/>
        </w:rPr>
        <w:t xml:space="preserve">. </w:t>
      </w:r>
      <w:r w:rsidRPr="00E90855">
        <w:rPr>
          <w:sz w:val="22"/>
          <w:szCs w:val="22"/>
          <w:lang w:val="en-US"/>
        </w:rPr>
        <w:t>Î</w:t>
      </w:r>
      <w:r w:rsidRPr="00E90855">
        <w:rPr>
          <w:sz w:val="22"/>
          <w:szCs w:val="22"/>
          <w:lang w:val="fr-FR"/>
        </w:rPr>
        <w:t>n</w:t>
      </w:r>
      <w:r w:rsidRPr="00E90855">
        <w:rPr>
          <w:sz w:val="22"/>
          <w:szCs w:val="22"/>
          <w:lang w:val="en-US"/>
        </w:rPr>
        <w:t xml:space="preserve">: Studiul artelor și culturologie: istorie, teorie, practică, nr.1 (32), 2018. </w:t>
      </w:r>
      <w:r w:rsidR="007F5938" w:rsidRPr="00E90855">
        <w:rPr>
          <w:sz w:val="22"/>
          <w:szCs w:val="22"/>
          <w:lang w:val="en-US"/>
        </w:rPr>
        <w:t xml:space="preserve">Chișinău: </w:t>
      </w:r>
      <w:r w:rsidRPr="00E90855">
        <w:rPr>
          <w:sz w:val="22"/>
          <w:szCs w:val="22"/>
          <w:lang w:val="en-US"/>
        </w:rPr>
        <w:t>NOTOGRAF PRIM, p. 193-198.</w:t>
      </w:r>
      <w:r w:rsidR="007F5938" w:rsidRPr="00E90855">
        <w:rPr>
          <w:bCs/>
          <w:sz w:val="22"/>
          <w:szCs w:val="22"/>
          <w:lang w:val="en-US"/>
        </w:rPr>
        <w:t xml:space="preserve"> </w:t>
      </w:r>
      <w:r w:rsidRPr="00E90855">
        <w:rPr>
          <w:bCs/>
          <w:sz w:val="22"/>
          <w:szCs w:val="22"/>
          <w:lang w:val="en-US"/>
        </w:rPr>
        <w:t>ISSN:</w:t>
      </w:r>
      <w:r w:rsidRPr="00E90855">
        <w:rPr>
          <w:sz w:val="22"/>
          <w:szCs w:val="22"/>
          <w:lang w:val="en-US"/>
        </w:rPr>
        <w:t> 2345-1408</w:t>
      </w:r>
      <w:r w:rsidR="007F5938" w:rsidRPr="00E90855">
        <w:rPr>
          <w:sz w:val="22"/>
          <w:szCs w:val="22"/>
          <w:lang w:val="en-US"/>
        </w:rPr>
        <w:t>;</w:t>
      </w:r>
      <w:r w:rsidRPr="00E90855">
        <w:rPr>
          <w:sz w:val="22"/>
          <w:szCs w:val="22"/>
          <w:lang w:val="en-US"/>
        </w:rPr>
        <w:t> </w:t>
      </w:r>
      <w:r w:rsidRPr="00E90855">
        <w:rPr>
          <w:bCs/>
          <w:sz w:val="22"/>
          <w:szCs w:val="22"/>
          <w:lang w:val="en-US"/>
        </w:rPr>
        <w:t>ISSN:</w:t>
      </w:r>
      <w:r w:rsidRPr="00E90855">
        <w:rPr>
          <w:sz w:val="22"/>
          <w:szCs w:val="22"/>
          <w:lang w:val="en-US"/>
        </w:rPr>
        <w:t> 2345-1831</w:t>
      </w:r>
      <w:r w:rsidRPr="00E90855">
        <w:rPr>
          <w:sz w:val="22"/>
          <w:szCs w:val="22"/>
          <w:lang w:val="ro-RO"/>
        </w:rPr>
        <w:t>.</w:t>
      </w:r>
    </w:p>
    <w:p w:rsidR="00A40F97" w:rsidRPr="00E90855" w:rsidRDefault="00A40F97" w:rsidP="00E90855">
      <w:pPr>
        <w:numPr>
          <w:ilvl w:val="0"/>
          <w:numId w:val="1"/>
        </w:numPr>
        <w:shd w:val="clear" w:color="auto" w:fill="FFFFFF"/>
        <w:spacing w:line="276" w:lineRule="auto"/>
        <w:ind w:left="360"/>
        <w:contextualSpacing/>
        <w:jc w:val="both"/>
        <w:rPr>
          <w:rFonts w:eastAsia="SimSun"/>
          <w:sz w:val="22"/>
          <w:szCs w:val="22"/>
          <w:lang w:val="ro-RO" w:eastAsia="zh-CN"/>
        </w:rPr>
      </w:pPr>
      <w:r w:rsidRPr="00E90855">
        <w:rPr>
          <w:sz w:val="22"/>
          <w:szCs w:val="22"/>
          <w:lang w:val="ro-RO"/>
        </w:rPr>
        <w:t xml:space="preserve">MÎNDRU, V.; CARAMAN, I. </w:t>
      </w:r>
      <w:r w:rsidRPr="00E90855">
        <w:rPr>
          <w:i/>
          <w:iCs/>
          <w:sz w:val="22"/>
          <w:szCs w:val="22"/>
          <w:lang w:val="ro-RO"/>
        </w:rPr>
        <w:t>Sistemul electoral și impactul asupra calității clasei politice din Republica Moldova</w:t>
      </w:r>
      <w:r w:rsidRPr="00E90855">
        <w:rPr>
          <w:sz w:val="22"/>
          <w:szCs w:val="22"/>
          <w:lang w:val="ro-RO"/>
        </w:rPr>
        <w:t>. În: Studiul artelor și culturologie: istorie, teorie, practică, nr.1 (32), 2018</w:t>
      </w:r>
      <w:r w:rsidR="007F5938" w:rsidRPr="00E90855">
        <w:rPr>
          <w:sz w:val="22"/>
          <w:szCs w:val="22"/>
          <w:lang w:val="en-US"/>
        </w:rPr>
        <w:t>. Chișinău: NOTOGRAF PRIM,</w:t>
      </w:r>
      <w:r w:rsidRPr="00E90855">
        <w:rPr>
          <w:sz w:val="22"/>
          <w:szCs w:val="22"/>
          <w:lang w:val="ro-RO"/>
        </w:rPr>
        <w:t xml:space="preserve"> p. 215-221.</w:t>
      </w:r>
      <w:r w:rsidR="007F5938" w:rsidRPr="00E90855">
        <w:rPr>
          <w:sz w:val="22"/>
          <w:szCs w:val="22"/>
          <w:lang w:val="ro-RO"/>
        </w:rPr>
        <w:t xml:space="preserve"> </w:t>
      </w:r>
      <w:r w:rsidRPr="00E90855">
        <w:rPr>
          <w:bCs/>
          <w:sz w:val="22"/>
          <w:szCs w:val="22"/>
          <w:lang w:val="ro-RO"/>
        </w:rPr>
        <w:t>ISSN:</w:t>
      </w:r>
      <w:r w:rsidRPr="00E90855">
        <w:rPr>
          <w:sz w:val="22"/>
          <w:szCs w:val="22"/>
          <w:lang w:val="ro-RO"/>
        </w:rPr>
        <w:t> 2345-1408</w:t>
      </w:r>
      <w:r w:rsidR="007F5938" w:rsidRPr="00E90855">
        <w:rPr>
          <w:sz w:val="22"/>
          <w:szCs w:val="22"/>
          <w:lang w:val="ro-RO"/>
        </w:rPr>
        <w:t>;</w:t>
      </w:r>
      <w:r w:rsidR="0047740E" w:rsidRPr="00E90855">
        <w:rPr>
          <w:sz w:val="22"/>
          <w:szCs w:val="22"/>
          <w:lang w:val="ro-RO"/>
        </w:rPr>
        <w:t xml:space="preserve"> </w:t>
      </w:r>
      <w:r w:rsidRPr="00E90855">
        <w:rPr>
          <w:bCs/>
          <w:sz w:val="22"/>
          <w:szCs w:val="22"/>
          <w:lang w:val="ro-RO"/>
        </w:rPr>
        <w:t>eISSN:</w:t>
      </w:r>
      <w:r w:rsidRPr="00E90855">
        <w:rPr>
          <w:sz w:val="22"/>
          <w:szCs w:val="22"/>
          <w:lang w:val="ro-RO"/>
        </w:rPr>
        <w:t> 2345-1831.</w:t>
      </w:r>
    </w:p>
    <w:p w:rsidR="00A40F97" w:rsidRPr="00E90855" w:rsidRDefault="00A40F97" w:rsidP="00E90855">
      <w:pPr>
        <w:numPr>
          <w:ilvl w:val="0"/>
          <w:numId w:val="1"/>
        </w:numPr>
        <w:tabs>
          <w:tab w:val="left" w:pos="284"/>
        </w:tabs>
        <w:suppressAutoHyphens/>
        <w:spacing w:line="276" w:lineRule="auto"/>
        <w:ind w:left="360"/>
        <w:jc w:val="both"/>
        <w:rPr>
          <w:rFonts w:eastAsia="Arial"/>
          <w:sz w:val="22"/>
          <w:szCs w:val="22"/>
          <w:lang w:val="ro-RO" w:eastAsia="ro-RO"/>
        </w:rPr>
      </w:pPr>
      <w:r w:rsidRPr="00E90855">
        <w:rPr>
          <w:rFonts w:eastAsia="Arial"/>
          <w:sz w:val="22"/>
          <w:szCs w:val="22"/>
          <w:lang w:val="ro-RO" w:eastAsia="ro-RO"/>
        </w:rPr>
        <w:t>PRISAC, A</w:t>
      </w:r>
      <w:r w:rsidR="007E110F" w:rsidRPr="00E90855">
        <w:rPr>
          <w:rFonts w:eastAsia="Arial"/>
          <w:sz w:val="22"/>
          <w:szCs w:val="22"/>
          <w:lang w:val="ro-RO" w:eastAsia="ro-RO"/>
        </w:rPr>
        <w:t>.</w:t>
      </w:r>
      <w:r w:rsidR="007E110F" w:rsidRPr="00E90855">
        <w:rPr>
          <w:sz w:val="22"/>
          <w:szCs w:val="22"/>
          <w:lang w:val="ro-RO"/>
        </w:rPr>
        <w:t>;</w:t>
      </w:r>
      <w:r w:rsidRPr="00E90855">
        <w:rPr>
          <w:rFonts w:eastAsia="Arial"/>
          <w:sz w:val="22"/>
          <w:szCs w:val="22"/>
          <w:lang w:val="ro-RO" w:eastAsia="ro-RO"/>
        </w:rPr>
        <w:t xml:space="preserve"> CORJAN, A. </w:t>
      </w:r>
      <w:r w:rsidRPr="00E90855">
        <w:rPr>
          <w:rFonts w:eastAsia="Arial"/>
          <w:i/>
          <w:sz w:val="22"/>
          <w:szCs w:val="22"/>
          <w:lang w:val="ro-RO" w:eastAsia="ro-RO"/>
        </w:rPr>
        <w:t>Procedura încuviințării spitalizării forțate și a tratamentului forțat</w:t>
      </w:r>
      <w:r w:rsidRPr="00E90855">
        <w:rPr>
          <w:rFonts w:eastAsia="Arial"/>
          <w:sz w:val="22"/>
          <w:szCs w:val="22"/>
          <w:lang w:val="ro-RO" w:eastAsia="ro-RO"/>
        </w:rPr>
        <w:t>. În: Jurnalul juridic național: teorie și practică, 2019, nr. 2, p. 86-88, ISSN 2345-1130.</w:t>
      </w:r>
    </w:p>
    <w:p w:rsidR="00A40F97" w:rsidRPr="00E90855" w:rsidRDefault="00A40F97" w:rsidP="00E90855">
      <w:pPr>
        <w:numPr>
          <w:ilvl w:val="0"/>
          <w:numId w:val="1"/>
        </w:numPr>
        <w:suppressAutoHyphens/>
        <w:spacing w:line="276" w:lineRule="auto"/>
        <w:ind w:left="360"/>
        <w:jc w:val="both"/>
        <w:rPr>
          <w:rFonts w:eastAsia="Arial"/>
          <w:sz w:val="22"/>
          <w:szCs w:val="22"/>
          <w:lang w:val="ro-RO" w:eastAsia="ro-RO"/>
        </w:rPr>
      </w:pPr>
      <w:r w:rsidRPr="00E90855">
        <w:rPr>
          <w:rFonts w:eastAsia="Courier New"/>
          <w:sz w:val="22"/>
          <w:szCs w:val="22"/>
          <w:lang w:val="ro-RO" w:eastAsia="ro-RO"/>
        </w:rPr>
        <w:t xml:space="preserve">КИПЕР, Н.; КАЗАКУ, Д. </w:t>
      </w:r>
      <w:r w:rsidRPr="00E90855">
        <w:rPr>
          <w:rFonts w:eastAsia="Courier New"/>
          <w:i/>
          <w:sz w:val="22"/>
          <w:szCs w:val="22"/>
          <w:lang w:val="ro-RO" w:eastAsia="ro-RO"/>
        </w:rPr>
        <w:t xml:space="preserve">Способы захвата имущественного комплекса юридического лица (рейдерство): криминалистическая характеристика. </w:t>
      </w:r>
      <w:r w:rsidRPr="00E90855">
        <w:rPr>
          <w:rFonts w:eastAsia="Courier New"/>
          <w:sz w:val="22"/>
          <w:szCs w:val="22"/>
          <w:lang w:val="ro-RO" w:eastAsia="ro-RO"/>
        </w:rPr>
        <w:t>În: Administrarea Publică, Revistă metodico-ştiinţifică trimestrială, nr. 4 (100), octombrie - decembrie 2018, p. 84-91. ISSN 1813-8489.</w:t>
      </w:r>
    </w:p>
    <w:p w:rsidR="00A40F97" w:rsidRPr="00E90855" w:rsidRDefault="00A40F97" w:rsidP="00E90855">
      <w:pPr>
        <w:pStyle w:val="NormalWeb"/>
        <w:numPr>
          <w:ilvl w:val="0"/>
          <w:numId w:val="1"/>
        </w:numPr>
        <w:spacing w:before="0" w:beforeAutospacing="0" w:after="0" w:afterAutospacing="0" w:line="276" w:lineRule="auto"/>
        <w:ind w:left="360"/>
        <w:jc w:val="both"/>
        <w:rPr>
          <w:rFonts w:eastAsia="TimesNewRomanPS-BoldMT"/>
          <w:bCs/>
          <w:sz w:val="22"/>
          <w:szCs w:val="22"/>
          <w:lang w:val="en-US"/>
        </w:rPr>
      </w:pPr>
      <w:r w:rsidRPr="00E90855">
        <w:rPr>
          <w:rFonts w:eastAsia="Calibri"/>
          <w:sz w:val="22"/>
          <w:szCs w:val="22"/>
          <w:lang w:eastAsia="en-US"/>
        </w:rPr>
        <w:t xml:space="preserve">КОСТАКИ, Г. </w:t>
      </w:r>
      <w:r w:rsidRPr="00E90855">
        <w:rPr>
          <w:rFonts w:eastAsia="Calibri"/>
          <w:i/>
          <w:sz w:val="22"/>
          <w:szCs w:val="22"/>
          <w:lang w:eastAsia="en-US"/>
        </w:rPr>
        <w:t>Противодействие пыткам как условие обеспечения безопасности человека</w:t>
      </w:r>
      <w:r w:rsidRPr="00E90855">
        <w:rPr>
          <w:rFonts w:eastAsia="Calibri"/>
          <w:sz w:val="22"/>
          <w:szCs w:val="22"/>
          <w:lang w:eastAsia="en-US"/>
        </w:rPr>
        <w:t xml:space="preserve">. </w:t>
      </w:r>
      <w:r w:rsidRPr="00E90855">
        <w:rPr>
          <w:rFonts w:eastAsia="TimesNewRomanPSMT"/>
          <w:sz w:val="22"/>
          <w:szCs w:val="22"/>
          <w:lang w:val="en-US"/>
        </w:rPr>
        <w:t xml:space="preserve">În: Legea și viaţa, 2019, nr. 7, p. 4-13 (1,0 c.a.). </w:t>
      </w:r>
      <w:r w:rsidRPr="00E90855">
        <w:rPr>
          <w:sz w:val="22"/>
          <w:szCs w:val="22"/>
          <w:lang w:val="en-US"/>
        </w:rPr>
        <w:t>ISSN 1810-309X</w:t>
      </w:r>
      <w:r w:rsidR="007F5938" w:rsidRPr="00E90855">
        <w:rPr>
          <w:sz w:val="22"/>
          <w:szCs w:val="22"/>
          <w:lang w:val="en-US"/>
        </w:rPr>
        <w:t>.</w:t>
      </w:r>
    </w:p>
    <w:p w:rsidR="00A40F97" w:rsidRPr="00E90855" w:rsidRDefault="00A40F97" w:rsidP="00E90855">
      <w:pPr>
        <w:numPr>
          <w:ilvl w:val="0"/>
          <w:numId w:val="1"/>
        </w:numPr>
        <w:tabs>
          <w:tab w:val="left" w:pos="284"/>
        </w:tabs>
        <w:suppressAutoHyphens/>
        <w:spacing w:line="276" w:lineRule="auto"/>
        <w:ind w:left="360"/>
        <w:jc w:val="both"/>
        <w:rPr>
          <w:rFonts w:eastAsia="Arial"/>
          <w:sz w:val="22"/>
          <w:szCs w:val="22"/>
          <w:lang w:val="en-US" w:eastAsia="ro-RO"/>
        </w:rPr>
      </w:pPr>
      <w:r w:rsidRPr="00E90855">
        <w:rPr>
          <w:rFonts w:eastAsia="Courier New"/>
          <w:sz w:val="22"/>
          <w:szCs w:val="22"/>
          <w:lang w:eastAsia="x-none"/>
        </w:rPr>
        <w:t xml:space="preserve">СОСНА, Б. </w:t>
      </w:r>
      <w:r w:rsidRPr="00E90855">
        <w:rPr>
          <w:rFonts w:eastAsia="Courier New"/>
          <w:i/>
          <w:sz w:val="22"/>
          <w:szCs w:val="22"/>
          <w:lang w:eastAsia="x-none"/>
        </w:rPr>
        <w:t>Правовое регулирование обязательств, возникающих вследствие пречинения вреда</w:t>
      </w:r>
      <w:r w:rsidRPr="00E90855">
        <w:rPr>
          <w:rFonts w:eastAsia="Courier New"/>
          <w:sz w:val="22"/>
          <w:szCs w:val="22"/>
          <w:lang w:eastAsia="x-none"/>
        </w:rPr>
        <w:t xml:space="preserve">. </w:t>
      </w:r>
      <w:r w:rsidRPr="00E90855">
        <w:rPr>
          <w:rFonts w:eastAsia="TimesNewRomanPSMT"/>
          <w:sz w:val="22"/>
          <w:szCs w:val="22"/>
          <w:lang w:val="en-US" w:eastAsia="ro-RO"/>
        </w:rPr>
        <w:t>În: Legea și viața, 2019, nr. 3, p. 54-58.</w:t>
      </w:r>
      <w:r w:rsidRPr="00E90855">
        <w:rPr>
          <w:rFonts w:eastAsia="Courier New"/>
          <w:sz w:val="22"/>
          <w:szCs w:val="22"/>
          <w:lang w:val="en-US" w:eastAsia="ro-RO"/>
        </w:rPr>
        <w:t xml:space="preserve"> (</w:t>
      </w:r>
      <w:r w:rsidRPr="00E90855">
        <w:rPr>
          <w:rFonts w:eastAsia="Courier New"/>
          <w:sz w:val="22"/>
          <w:szCs w:val="22"/>
          <w:lang w:val="en-US" w:eastAsia="x-none"/>
        </w:rPr>
        <w:t>0,8 c.a.)</w:t>
      </w:r>
      <w:r w:rsidRPr="00E90855">
        <w:rPr>
          <w:rFonts w:eastAsia="Courier New"/>
          <w:sz w:val="22"/>
          <w:szCs w:val="22"/>
          <w:lang w:val="en-US" w:eastAsia="ro-RO"/>
        </w:rPr>
        <w:t xml:space="preserve"> ISSN 1810-309X</w:t>
      </w:r>
      <w:r w:rsidR="007F5938" w:rsidRPr="00E90855">
        <w:rPr>
          <w:rFonts w:eastAsia="Courier New"/>
          <w:sz w:val="22"/>
          <w:szCs w:val="22"/>
          <w:lang w:val="en-US" w:eastAsia="ro-RO"/>
        </w:rPr>
        <w:t>.</w:t>
      </w:r>
      <w:r w:rsidRPr="00E90855">
        <w:rPr>
          <w:rFonts w:eastAsia="Courier New"/>
          <w:sz w:val="22"/>
          <w:szCs w:val="22"/>
          <w:lang w:val="en-US" w:eastAsia="ro-RO"/>
        </w:rPr>
        <w:t xml:space="preserve"> </w:t>
      </w:r>
    </w:p>
    <w:p w:rsidR="00A40F97" w:rsidRPr="00E90855" w:rsidRDefault="00A40F97" w:rsidP="00E90855">
      <w:pPr>
        <w:numPr>
          <w:ilvl w:val="0"/>
          <w:numId w:val="1"/>
        </w:numPr>
        <w:tabs>
          <w:tab w:val="left" w:pos="284"/>
        </w:tabs>
        <w:suppressAutoHyphens/>
        <w:spacing w:line="276" w:lineRule="auto"/>
        <w:ind w:left="360"/>
        <w:jc w:val="both"/>
        <w:rPr>
          <w:rFonts w:eastAsia="Arial"/>
          <w:sz w:val="22"/>
          <w:szCs w:val="22"/>
          <w:lang w:eastAsia="ro-RO"/>
        </w:rPr>
      </w:pPr>
      <w:r w:rsidRPr="00E90855">
        <w:rPr>
          <w:rFonts w:eastAsia="Courier New"/>
          <w:sz w:val="22"/>
          <w:szCs w:val="22"/>
          <w:lang w:eastAsia="x-none"/>
        </w:rPr>
        <w:t xml:space="preserve">СОСНА, Б. </w:t>
      </w:r>
      <w:r w:rsidRPr="00E90855">
        <w:rPr>
          <w:rFonts w:eastAsia="Courier New"/>
          <w:i/>
          <w:sz w:val="22"/>
          <w:szCs w:val="22"/>
          <w:lang w:eastAsia="ro-RO"/>
        </w:rPr>
        <w:t>Правовое регулирование обязательств, возникающих вследствие причинения вреда</w:t>
      </w:r>
      <w:r w:rsidRPr="00E90855">
        <w:rPr>
          <w:rFonts w:eastAsia="Courier New"/>
          <w:sz w:val="22"/>
          <w:szCs w:val="22"/>
          <w:lang w:eastAsia="ro-RO"/>
        </w:rPr>
        <w:t>. Î</w:t>
      </w:r>
      <w:r w:rsidRPr="00E90855">
        <w:rPr>
          <w:rFonts w:eastAsia="Courier New"/>
          <w:sz w:val="22"/>
          <w:szCs w:val="22"/>
          <w:lang w:val="en-US" w:eastAsia="ro-RO"/>
        </w:rPr>
        <w:t>n</w:t>
      </w:r>
      <w:r w:rsidRPr="00E90855">
        <w:rPr>
          <w:rFonts w:eastAsia="Courier New"/>
          <w:sz w:val="22"/>
          <w:szCs w:val="22"/>
          <w:lang w:eastAsia="ro-RO"/>
        </w:rPr>
        <w:t xml:space="preserve">: </w:t>
      </w:r>
      <w:r w:rsidRPr="00E90855">
        <w:rPr>
          <w:rFonts w:eastAsia="Courier New"/>
          <w:sz w:val="22"/>
          <w:szCs w:val="22"/>
          <w:lang w:val="en-US" w:eastAsia="ro-RO"/>
        </w:rPr>
        <w:t>Legea</w:t>
      </w:r>
      <w:r w:rsidRPr="00E90855">
        <w:rPr>
          <w:rFonts w:eastAsia="Courier New"/>
          <w:sz w:val="22"/>
          <w:szCs w:val="22"/>
          <w:lang w:eastAsia="ro-RO"/>
        </w:rPr>
        <w:t xml:space="preserve"> ş</w:t>
      </w:r>
      <w:r w:rsidRPr="00E90855">
        <w:rPr>
          <w:rFonts w:eastAsia="Courier New"/>
          <w:sz w:val="22"/>
          <w:szCs w:val="22"/>
          <w:lang w:val="en-US" w:eastAsia="ro-RO"/>
        </w:rPr>
        <w:t>i</w:t>
      </w:r>
      <w:r w:rsidRPr="00E90855">
        <w:rPr>
          <w:rFonts w:eastAsia="Courier New"/>
          <w:sz w:val="22"/>
          <w:szCs w:val="22"/>
          <w:lang w:eastAsia="ro-RO"/>
        </w:rPr>
        <w:t xml:space="preserve"> </w:t>
      </w:r>
      <w:r w:rsidRPr="00E90855">
        <w:rPr>
          <w:rFonts w:eastAsia="Courier New"/>
          <w:sz w:val="22"/>
          <w:szCs w:val="22"/>
          <w:lang w:val="en-US" w:eastAsia="ro-RO"/>
        </w:rPr>
        <w:t>via</w:t>
      </w:r>
      <w:r w:rsidRPr="00E90855">
        <w:rPr>
          <w:rFonts w:eastAsia="Courier New"/>
          <w:sz w:val="22"/>
          <w:szCs w:val="22"/>
          <w:lang w:eastAsia="ro-RO"/>
        </w:rPr>
        <w:t>ţ</w:t>
      </w:r>
      <w:r w:rsidRPr="00E90855">
        <w:rPr>
          <w:rFonts w:eastAsia="Courier New"/>
          <w:sz w:val="22"/>
          <w:szCs w:val="22"/>
          <w:lang w:val="en-US" w:eastAsia="ro-RO"/>
        </w:rPr>
        <w:t>a</w:t>
      </w:r>
      <w:r w:rsidRPr="00E90855">
        <w:rPr>
          <w:rFonts w:eastAsia="Courier New"/>
          <w:sz w:val="22"/>
          <w:szCs w:val="22"/>
          <w:lang w:eastAsia="ro-RO"/>
        </w:rPr>
        <w:t xml:space="preserve">, 2019, </w:t>
      </w:r>
      <w:r w:rsidRPr="00E90855">
        <w:rPr>
          <w:rFonts w:eastAsia="Courier New"/>
          <w:sz w:val="22"/>
          <w:szCs w:val="22"/>
          <w:lang w:val="en-US" w:eastAsia="ro-RO"/>
        </w:rPr>
        <w:t>nr</w:t>
      </w:r>
      <w:r w:rsidRPr="00E90855">
        <w:rPr>
          <w:rFonts w:eastAsia="Courier New"/>
          <w:sz w:val="22"/>
          <w:szCs w:val="22"/>
          <w:lang w:eastAsia="ro-RO"/>
        </w:rPr>
        <w:t xml:space="preserve">. 3, </w:t>
      </w:r>
      <w:r w:rsidRPr="00E90855">
        <w:rPr>
          <w:rFonts w:eastAsia="Courier New"/>
          <w:sz w:val="22"/>
          <w:szCs w:val="22"/>
          <w:lang w:val="en-US" w:eastAsia="ro-RO"/>
        </w:rPr>
        <w:t>p</w:t>
      </w:r>
      <w:r w:rsidRPr="00E90855">
        <w:rPr>
          <w:rFonts w:eastAsia="Courier New"/>
          <w:sz w:val="22"/>
          <w:szCs w:val="22"/>
          <w:lang w:eastAsia="ro-RO"/>
        </w:rPr>
        <w:t>. 57-58, (0,7 п.л.)</w:t>
      </w:r>
      <w:r w:rsidRPr="00E90855">
        <w:rPr>
          <w:rFonts w:eastAsia="Courier New"/>
          <w:sz w:val="22"/>
          <w:szCs w:val="22"/>
          <w:lang w:val="ro-RO" w:eastAsia="ro-RO"/>
        </w:rPr>
        <w:t xml:space="preserve"> </w:t>
      </w:r>
      <w:r w:rsidRPr="00E90855">
        <w:rPr>
          <w:rFonts w:eastAsia="Courier New"/>
          <w:sz w:val="22"/>
          <w:szCs w:val="22"/>
          <w:lang w:val="en-US" w:eastAsia="ro-RO"/>
        </w:rPr>
        <w:t>ISSN</w:t>
      </w:r>
      <w:r w:rsidRPr="00E90855">
        <w:rPr>
          <w:rFonts w:eastAsia="Courier New"/>
          <w:sz w:val="22"/>
          <w:szCs w:val="22"/>
          <w:lang w:eastAsia="ro-RO"/>
        </w:rPr>
        <w:t xml:space="preserve"> 1810-309</w:t>
      </w:r>
      <w:r w:rsidRPr="00E90855">
        <w:rPr>
          <w:rFonts w:eastAsia="Courier New"/>
          <w:sz w:val="22"/>
          <w:szCs w:val="22"/>
          <w:lang w:val="en-US" w:eastAsia="ro-RO"/>
        </w:rPr>
        <w:t>X</w:t>
      </w:r>
      <w:r w:rsidRPr="00E90855">
        <w:rPr>
          <w:rFonts w:eastAsia="Courier New"/>
          <w:sz w:val="22"/>
          <w:szCs w:val="22"/>
          <w:lang w:eastAsia="ro-RO"/>
        </w:rPr>
        <w:t>.</w:t>
      </w:r>
    </w:p>
    <w:p w:rsidR="00A40F97" w:rsidRPr="00E90855" w:rsidRDefault="00A40F97" w:rsidP="00E90855">
      <w:pPr>
        <w:numPr>
          <w:ilvl w:val="0"/>
          <w:numId w:val="1"/>
        </w:numPr>
        <w:tabs>
          <w:tab w:val="left" w:pos="284"/>
        </w:tabs>
        <w:suppressAutoHyphens/>
        <w:spacing w:line="276" w:lineRule="auto"/>
        <w:ind w:left="360"/>
        <w:jc w:val="both"/>
        <w:rPr>
          <w:rFonts w:eastAsia="Arial"/>
          <w:sz w:val="22"/>
          <w:szCs w:val="22"/>
          <w:lang w:eastAsia="ro-RO"/>
        </w:rPr>
      </w:pPr>
      <w:r w:rsidRPr="00E90855">
        <w:rPr>
          <w:rFonts w:eastAsia="Courier New"/>
          <w:sz w:val="22"/>
          <w:szCs w:val="22"/>
          <w:lang w:eastAsia="x-none"/>
        </w:rPr>
        <w:t>СОСНА, Б.;</w:t>
      </w:r>
      <w:r w:rsidRPr="00E90855">
        <w:rPr>
          <w:rFonts w:eastAsia="Courier New"/>
          <w:sz w:val="22"/>
          <w:szCs w:val="22"/>
          <w:lang w:eastAsia="ro-RO"/>
        </w:rPr>
        <w:t xml:space="preserve"> МОРОЗ, R. </w:t>
      </w:r>
      <w:r w:rsidRPr="00E90855">
        <w:rPr>
          <w:rFonts w:eastAsia="Courier New"/>
          <w:i/>
          <w:sz w:val="22"/>
          <w:szCs w:val="22"/>
          <w:lang w:eastAsia="ro-RO"/>
        </w:rPr>
        <w:t>Исполнительный кодекс РМ содержит положения, требующие важной доработки</w:t>
      </w:r>
      <w:r w:rsidRPr="00E90855">
        <w:rPr>
          <w:rFonts w:eastAsia="Courier New"/>
          <w:sz w:val="22"/>
          <w:szCs w:val="22"/>
          <w:lang w:eastAsia="ro-RO"/>
        </w:rPr>
        <w:t>. Î</w:t>
      </w:r>
      <w:r w:rsidRPr="00E90855">
        <w:rPr>
          <w:rFonts w:eastAsia="Courier New"/>
          <w:sz w:val="22"/>
          <w:szCs w:val="22"/>
          <w:lang w:val="en-US" w:eastAsia="ro-RO"/>
        </w:rPr>
        <w:t>n</w:t>
      </w:r>
      <w:r w:rsidRPr="00E90855">
        <w:rPr>
          <w:rFonts w:eastAsia="Courier New"/>
          <w:sz w:val="22"/>
          <w:szCs w:val="22"/>
          <w:lang w:eastAsia="ro-RO"/>
        </w:rPr>
        <w:t xml:space="preserve">: </w:t>
      </w:r>
      <w:r w:rsidRPr="00E90855">
        <w:rPr>
          <w:rFonts w:eastAsia="Courier New"/>
          <w:sz w:val="22"/>
          <w:szCs w:val="22"/>
          <w:lang w:val="en-US" w:eastAsia="ro-RO"/>
        </w:rPr>
        <w:t>Legea</w:t>
      </w:r>
      <w:r w:rsidRPr="00E90855">
        <w:rPr>
          <w:rFonts w:eastAsia="Courier New"/>
          <w:sz w:val="22"/>
          <w:szCs w:val="22"/>
          <w:lang w:eastAsia="ro-RO"/>
        </w:rPr>
        <w:t xml:space="preserve"> ş</w:t>
      </w:r>
      <w:r w:rsidRPr="00E90855">
        <w:rPr>
          <w:rFonts w:eastAsia="Courier New"/>
          <w:sz w:val="22"/>
          <w:szCs w:val="22"/>
          <w:lang w:val="en-US" w:eastAsia="ro-RO"/>
        </w:rPr>
        <w:t>i</w:t>
      </w:r>
      <w:r w:rsidRPr="00E90855">
        <w:rPr>
          <w:rFonts w:eastAsia="Courier New"/>
          <w:sz w:val="22"/>
          <w:szCs w:val="22"/>
          <w:lang w:eastAsia="ro-RO"/>
        </w:rPr>
        <w:t xml:space="preserve"> </w:t>
      </w:r>
      <w:r w:rsidRPr="00E90855">
        <w:rPr>
          <w:rFonts w:eastAsia="Courier New"/>
          <w:sz w:val="22"/>
          <w:szCs w:val="22"/>
          <w:lang w:val="en-US" w:eastAsia="ro-RO"/>
        </w:rPr>
        <w:t>via</w:t>
      </w:r>
      <w:r w:rsidRPr="00E90855">
        <w:rPr>
          <w:rFonts w:eastAsia="Courier New"/>
          <w:sz w:val="22"/>
          <w:szCs w:val="22"/>
          <w:lang w:eastAsia="ro-RO"/>
        </w:rPr>
        <w:t>ţ</w:t>
      </w:r>
      <w:r w:rsidRPr="00E90855">
        <w:rPr>
          <w:rFonts w:eastAsia="Courier New"/>
          <w:sz w:val="22"/>
          <w:szCs w:val="22"/>
          <w:lang w:val="en-US" w:eastAsia="ro-RO"/>
        </w:rPr>
        <w:t>a</w:t>
      </w:r>
      <w:r w:rsidRPr="00E90855">
        <w:rPr>
          <w:rFonts w:eastAsia="Courier New"/>
          <w:sz w:val="22"/>
          <w:szCs w:val="22"/>
          <w:lang w:eastAsia="ro-RO"/>
        </w:rPr>
        <w:t xml:space="preserve">, 2019 г., </w:t>
      </w:r>
      <w:r w:rsidRPr="00E90855">
        <w:rPr>
          <w:rFonts w:eastAsia="Courier New"/>
          <w:sz w:val="22"/>
          <w:szCs w:val="22"/>
          <w:lang w:val="en-US" w:eastAsia="ro-RO"/>
        </w:rPr>
        <w:t>nr</w:t>
      </w:r>
      <w:r w:rsidRPr="00E90855">
        <w:rPr>
          <w:rFonts w:eastAsia="Courier New"/>
          <w:sz w:val="22"/>
          <w:szCs w:val="22"/>
          <w:lang w:eastAsia="ro-RO"/>
        </w:rPr>
        <w:t xml:space="preserve">. 5, </w:t>
      </w:r>
      <w:r w:rsidRPr="00E90855">
        <w:rPr>
          <w:rFonts w:eastAsia="Courier New"/>
          <w:sz w:val="22"/>
          <w:szCs w:val="22"/>
          <w:lang w:val="en-US" w:eastAsia="ro-RO"/>
        </w:rPr>
        <w:t>p</w:t>
      </w:r>
      <w:r w:rsidRPr="00E90855">
        <w:rPr>
          <w:rFonts w:eastAsia="Courier New"/>
          <w:sz w:val="22"/>
          <w:szCs w:val="22"/>
          <w:lang w:eastAsia="ro-RO"/>
        </w:rPr>
        <w:t>. 41-45, (0,7 п.л.)</w:t>
      </w:r>
      <w:r w:rsidRPr="00E90855">
        <w:rPr>
          <w:rFonts w:eastAsia="Courier New"/>
          <w:sz w:val="22"/>
          <w:szCs w:val="22"/>
          <w:lang w:val="ro-RO" w:eastAsia="ro-RO"/>
        </w:rPr>
        <w:t xml:space="preserve">, </w:t>
      </w:r>
      <w:r w:rsidRPr="00E90855">
        <w:rPr>
          <w:rFonts w:eastAsia="Courier New"/>
          <w:sz w:val="22"/>
          <w:szCs w:val="22"/>
          <w:lang w:val="en-US" w:eastAsia="ro-RO"/>
        </w:rPr>
        <w:t>ISSN</w:t>
      </w:r>
      <w:r w:rsidRPr="00E90855">
        <w:rPr>
          <w:rFonts w:eastAsia="Courier New"/>
          <w:sz w:val="22"/>
          <w:szCs w:val="22"/>
          <w:lang w:eastAsia="ro-RO"/>
        </w:rPr>
        <w:t xml:space="preserve"> 1810-309</w:t>
      </w:r>
      <w:r w:rsidRPr="00E90855">
        <w:rPr>
          <w:rFonts w:eastAsia="Courier New"/>
          <w:sz w:val="22"/>
          <w:szCs w:val="22"/>
          <w:lang w:val="en-US" w:eastAsia="ro-RO"/>
        </w:rPr>
        <w:t>X</w:t>
      </w:r>
      <w:r w:rsidR="007F5938" w:rsidRPr="00E90855">
        <w:rPr>
          <w:rFonts w:eastAsia="Courier New"/>
          <w:sz w:val="22"/>
          <w:szCs w:val="22"/>
          <w:lang w:eastAsia="ro-RO"/>
        </w:rPr>
        <w:t>.</w:t>
      </w:r>
    </w:p>
    <w:p w:rsidR="00A40F97" w:rsidRPr="00E90855" w:rsidRDefault="00A40F97" w:rsidP="00E90855">
      <w:pPr>
        <w:pStyle w:val="Frspaiere"/>
        <w:numPr>
          <w:ilvl w:val="0"/>
          <w:numId w:val="1"/>
        </w:numPr>
        <w:tabs>
          <w:tab w:val="left" w:pos="284"/>
        </w:tabs>
        <w:suppressAutoHyphens/>
        <w:spacing w:line="276" w:lineRule="auto"/>
        <w:ind w:left="360"/>
        <w:jc w:val="both"/>
        <w:rPr>
          <w:rFonts w:ascii="Times New Roman" w:eastAsia="Arial" w:hAnsi="Times New Roman"/>
        </w:rPr>
      </w:pPr>
      <w:r w:rsidRPr="00E90855">
        <w:rPr>
          <w:rFonts w:ascii="Times New Roman" w:hAnsi="Times New Roman"/>
          <w:lang w:eastAsia="x-none"/>
        </w:rPr>
        <w:lastRenderedPageBreak/>
        <w:t>СОСНА, Б</w:t>
      </w:r>
      <w:r w:rsidR="007E110F" w:rsidRPr="00E90855">
        <w:rPr>
          <w:rFonts w:ascii="Times New Roman" w:hAnsi="Times New Roman"/>
          <w:lang w:eastAsia="x-none"/>
        </w:rPr>
        <w:t>.</w:t>
      </w:r>
      <w:r w:rsidR="007E110F" w:rsidRPr="00E90855">
        <w:rPr>
          <w:rFonts w:ascii="Times New Roman" w:hAnsi="Times New Roman"/>
        </w:rPr>
        <w:t>;</w:t>
      </w:r>
      <w:r w:rsidRPr="00E90855">
        <w:rPr>
          <w:rFonts w:ascii="Times New Roman" w:hAnsi="Times New Roman"/>
        </w:rPr>
        <w:t xml:space="preserve"> </w:t>
      </w:r>
      <w:r w:rsidR="007E110F" w:rsidRPr="00E90855">
        <w:rPr>
          <w:rFonts w:ascii="Times New Roman" w:hAnsi="Times New Roman"/>
        </w:rPr>
        <w:t xml:space="preserve">МОРОЗ, </w:t>
      </w:r>
      <w:r w:rsidRPr="00E90855">
        <w:rPr>
          <w:rFonts w:ascii="Times New Roman" w:hAnsi="Times New Roman"/>
        </w:rPr>
        <w:t xml:space="preserve">R. </w:t>
      </w:r>
      <w:r w:rsidRPr="00E90855">
        <w:rPr>
          <w:rFonts w:ascii="Times New Roman" w:hAnsi="Times New Roman"/>
          <w:i/>
          <w:iCs/>
        </w:rPr>
        <w:t>Исполнительный кодекс РМ содержит положения, требующие важной доработки</w:t>
      </w:r>
      <w:r w:rsidRPr="00E90855">
        <w:rPr>
          <w:rFonts w:ascii="Times New Roman" w:hAnsi="Times New Roman"/>
        </w:rPr>
        <w:t xml:space="preserve">. </w:t>
      </w:r>
      <w:r w:rsidR="007F5938" w:rsidRPr="00E90855">
        <w:rPr>
          <w:rFonts w:ascii="Times New Roman" w:eastAsia="Courier New" w:hAnsi="Times New Roman"/>
          <w:lang w:val="en-US" w:eastAsia="ro-RO"/>
        </w:rPr>
        <w:t xml:space="preserve">În: Legea şi viaţa, </w:t>
      </w:r>
      <w:r w:rsidRPr="00E90855">
        <w:rPr>
          <w:rFonts w:ascii="Times New Roman" w:hAnsi="Times New Roman"/>
        </w:rPr>
        <w:t>2019 г., № 5, стр. 41-45</w:t>
      </w:r>
      <w:r w:rsidR="007F5938" w:rsidRPr="00E90855">
        <w:rPr>
          <w:rFonts w:ascii="Times New Roman" w:hAnsi="Times New Roman"/>
        </w:rPr>
        <w:t>.</w:t>
      </w:r>
    </w:p>
    <w:p w:rsidR="00A40F97" w:rsidRPr="00E90855" w:rsidRDefault="007E110F" w:rsidP="00E90855">
      <w:pPr>
        <w:pStyle w:val="2015"/>
        <w:numPr>
          <w:ilvl w:val="0"/>
          <w:numId w:val="1"/>
        </w:numPr>
        <w:tabs>
          <w:tab w:val="center" w:pos="0"/>
          <w:tab w:val="left" w:pos="284"/>
        </w:tabs>
        <w:suppressAutoHyphens/>
        <w:spacing w:line="276" w:lineRule="auto"/>
        <w:ind w:left="360"/>
        <w:rPr>
          <w:rFonts w:eastAsia="Arial"/>
          <w:sz w:val="22"/>
          <w:szCs w:val="22"/>
          <w:lang w:val="ro-RO"/>
        </w:rPr>
      </w:pPr>
      <w:r w:rsidRPr="00E90855">
        <w:rPr>
          <w:sz w:val="22"/>
          <w:szCs w:val="22"/>
          <w:lang w:eastAsia="x-none"/>
        </w:rPr>
        <w:t>СОСНА, Б.</w:t>
      </w:r>
      <w:r w:rsidRPr="00E90855">
        <w:rPr>
          <w:sz w:val="22"/>
          <w:szCs w:val="22"/>
          <w:lang w:val="ro-RO"/>
        </w:rPr>
        <w:t>;</w:t>
      </w:r>
      <w:r w:rsidRPr="00E90855">
        <w:rPr>
          <w:sz w:val="22"/>
          <w:szCs w:val="22"/>
        </w:rPr>
        <w:t xml:space="preserve"> МОРОЗ, R. </w:t>
      </w:r>
      <w:r w:rsidR="00A40F97" w:rsidRPr="00E90855">
        <w:rPr>
          <w:i/>
          <w:iCs/>
          <w:sz w:val="22"/>
          <w:szCs w:val="22"/>
        </w:rPr>
        <w:t>Сроки, их виды, правовой статус и значение</w:t>
      </w:r>
      <w:r w:rsidR="00A40F97" w:rsidRPr="00E90855">
        <w:rPr>
          <w:sz w:val="22"/>
          <w:szCs w:val="22"/>
        </w:rPr>
        <w:t xml:space="preserve">. </w:t>
      </w:r>
      <w:r w:rsidR="007F5938" w:rsidRPr="00E90855">
        <w:rPr>
          <w:rFonts w:eastAsia="Courier New"/>
          <w:sz w:val="22"/>
          <w:szCs w:val="22"/>
          <w:lang w:eastAsia="ro-RO"/>
        </w:rPr>
        <w:t>Î</w:t>
      </w:r>
      <w:r w:rsidR="007F5938" w:rsidRPr="00E90855">
        <w:rPr>
          <w:rFonts w:eastAsia="Courier New"/>
          <w:sz w:val="22"/>
          <w:szCs w:val="22"/>
          <w:lang w:val="en-US" w:eastAsia="ro-RO"/>
        </w:rPr>
        <w:t>n</w:t>
      </w:r>
      <w:r w:rsidR="007F5938" w:rsidRPr="00E90855">
        <w:rPr>
          <w:rFonts w:eastAsia="Courier New"/>
          <w:sz w:val="22"/>
          <w:szCs w:val="22"/>
          <w:lang w:eastAsia="ro-RO"/>
        </w:rPr>
        <w:t>:</w:t>
      </w:r>
      <w:r w:rsidR="007F5938" w:rsidRPr="00E90855">
        <w:rPr>
          <w:rFonts w:eastAsia="Courier New"/>
          <w:sz w:val="22"/>
          <w:szCs w:val="22"/>
          <w:lang w:val="ro-RO" w:eastAsia="ro-RO"/>
        </w:rPr>
        <w:t xml:space="preserve"> </w:t>
      </w:r>
      <w:r w:rsidR="007F5938" w:rsidRPr="00E90855">
        <w:rPr>
          <w:rFonts w:eastAsia="Courier New"/>
          <w:sz w:val="22"/>
          <w:szCs w:val="22"/>
          <w:lang w:val="en-US" w:eastAsia="ro-RO"/>
        </w:rPr>
        <w:t>Legea</w:t>
      </w:r>
      <w:r w:rsidR="007F5938" w:rsidRPr="00E90855">
        <w:rPr>
          <w:rFonts w:eastAsia="Courier New"/>
          <w:sz w:val="22"/>
          <w:szCs w:val="22"/>
          <w:lang w:eastAsia="ro-RO"/>
        </w:rPr>
        <w:t xml:space="preserve"> ş</w:t>
      </w:r>
      <w:r w:rsidR="007F5938" w:rsidRPr="00E90855">
        <w:rPr>
          <w:rFonts w:eastAsia="Courier New"/>
          <w:sz w:val="22"/>
          <w:szCs w:val="22"/>
          <w:lang w:val="en-US" w:eastAsia="ro-RO"/>
        </w:rPr>
        <w:t>i</w:t>
      </w:r>
      <w:r w:rsidR="007F5938" w:rsidRPr="00E90855">
        <w:rPr>
          <w:rFonts w:eastAsia="Courier New"/>
          <w:sz w:val="22"/>
          <w:szCs w:val="22"/>
          <w:lang w:eastAsia="ro-RO"/>
        </w:rPr>
        <w:t xml:space="preserve"> </w:t>
      </w:r>
      <w:r w:rsidR="007F5938" w:rsidRPr="00E90855">
        <w:rPr>
          <w:rFonts w:eastAsia="Courier New"/>
          <w:sz w:val="22"/>
          <w:szCs w:val="22"/>
          <w:lang w:val="en-US" w:eastAsia="ro-RO"/>
        </w:rPr>
        <w:t>via</w:t>
      </w:r>
      <w:r w:rsidR="007F5938" w:rsidRPr="00E90855">
        <w:rPr>
          <w:rFonts w:eastAsia="Courier New"/>
          <w:sz w:val="22"/>
          <w:szCs w:val="22"/>
          <w:lang w:eastAsia="ro-RO"/>
        </w:rPr>
        <w:t>ţ</w:t>
      </w:r>
      <w:r w:rsidR="007F5938" w:rsidRPr="00E90855">
        <w:rPr>
          <w:rFonts w:eastAsia="Courier New"/>
          <w:sz w:val="22"/>
          <w:szCs w:val="22"/>
          <w:lang w:val="en-US" w:eastAsia="ro-RO"/>
        </w:rPr>
        <w:t>a</w:t>
      </w:r>
      <w:r w:rsidR="007F5938" w:rsidRPr="00E90855">
        <w:rPr>
          <w:rFonts w:eastAsia="Courier New"/>
          <w:sz w:val="22"/>
          <w:szCs w:val="22"/>
          <w:lang w:eastAsia="ro-RO"/>
        </w:rPr>
        <w:t>,</w:t>
      </w:r>
      <w:r w:rsidR="00A40F97" w:rsidRPr="00E90855">
        <w:rPr>
          <w:sz w:val="22"/>
          <w:szCs w:val="22"/>
        </w:rPr>
        <w:t xml:space="preserve"> 2019 г., № 10, стр. 41-48, 0,8 п.л. </w:t>
      </w:r>
      <w:r w:rsidR="007F5938" w:rsidRPr="00E90855">
        <w:rPr>
          <w:rFonts w:eastAsia="Courier New"/>
          <w:sz w:val="22"/>
          <w:szCs w:val="22"/>
          <w:lang w:val="en-US" w:eastAsia="ro-RO"/>
        </w:rPr>
        <w:t>ISSN</w:t>
      </w:r>
      <w:r w:rsidR="007F5938" w:rsidRPr="00E90855">
        <w:rPr>
          <w:rFonts w:eastAsia="Courier New"/>
          <w:sz w:val="22"/>
          <w:szCs w:val="22"/>
          <w:lang w:eastAsia="ro-RO"/>
        </w:rPr>
        <w:t xml:space="preserve"> 1810-309</w:t>
      </w:r>
      <w:r w:rsidR="007F5938" w:rsidRPr="00E90855">
        <w:rPr>
          <w:rFonts w:eastAsia="Courier New"/>
          <w:sz w:val="22"/>
          <w:szCs w:val="22"/>
          <w:lang w:val="en-US" w:eastAsia="ro-RO"/>
        </w:rPr>
        <w:t>X</w:t>
      </w:r>
      <w:r w:rsidR="007F5938" w:rsidRPr="00E90855">
        <w:rPr>
          <w:rFonts w:eastAsia="Courier New"/>
          <w:sz w:val="22"/>
          <w:szCs w:val="22"/>
          <w:lang w:eastAsia="ro-RO"/>
        </w:rPr>
        <w:t>.</w:t>
      </w:r>
    </w:p>
    <w:p w:rsidR="00A40F97" w:rsidRPr="00E90855" w:rsidRDefault="007E110F" w:rsidP="00E90855">
      <w:pPr>
        <w:pStyle w:val="Frspaiere"/>
        <w:numPr>
          <w:ilvl w:val="0"/>
          <w:numId w:val="1"/>
        </w:numPr>
        <w:tabs>
          <w:tab w:val="left" w:pos="284"/>
        </w:tabs>
        <w:suppressAutoHyphens/>
        <w:spacing w:line="276" w:lineRule="auto"/>
        <w:ind w:left="360"/>
        <w:jc w:val="both"/>
        <w:rPr>
          <w:rFonts w:ascii="Times New Roman" w:eastAsia="Arial" w:hAnsi="Times New Roman"/>
        </w:rPr>
      </w:pPr>
      <w:r w:rsidRPr="00E90855">
        <w:rPr>
          <w:rFonts w:ascii="Times New Roman" w:hAnsi="Times New Roman"/>
          <w:lang w:eastAsia="x-none"/>
        </w:rPr>
        <w:t>СОСНА, Б.</w:t>
      </w:r>
      <w:r w:rsidRPr="00E90855">
        <w:rPr>
          <w:rFonts w:ascii="Times New Roman" w:hAnsi="Times New Roman"/>
        </w:rPr>
        <w:t xml:space="preserve">; МОРОЗ, R. </w:t>
      </w:r>
      <w:r w:rsidR="00A40F97" w:rsidRPr="00E90855">
        <w:rPr>
          <w:rFonts w:ascii="Times New Roman" w:hAnsi="Times New Roman"/>
          <w:i/>
          <w:iCs/>
        </w:rPr>
        <w:t>Сроки, предусмотренные законами РМ, и их виды.</w:t>
      </w:r>
      <w:r w:rsidR="00A40F97" w:rsidRPr="00E90855">
        <w:rPr>
          <w:rFonts w:ascii="Times New Roman" w:hAnsi="Times New Roman"/>
        </w:rPr>
        <w:t xml:space="preserve"> </w:t>
      </w:r>
      <w:r w:rsidR="007F5938" w:rsidRPr="00E90855">
        <w:rPr>
          <w:rFonts w:ascii="Times New Roman" w:hAnsi="Times New Roman"/>
        </w:rPr>
        <w:t>În:</w:t>
      </w:r>
      <w:r w:rsidR="00A40F97" w:rsidRPr="00E90855">
        <w:rPr>
          <w:rFonts w:ascii="Times New Roman" w:hAnsi="Times New Roman"/>
        </w:rPr>
        <w:t xml:space="preserve"> «Национальный юридический журнал: теория и практика», 2019 г., № 4 (38), стр. 47-51, 0,5 п.л.</w:t>
      </w:r>
      <w:r w:rsidR="007F5938" w:rsidRPr="00E90855">
        <w:rPr>
          <w:rFonts w:ascii="Times New Roman" w:eastAsia="Courier New" w:hAnsi="Times New Roman"/>
          <w:lang w:val="ru-RU" w:eastAsia="ro-RO"/>
        </w:rPr>
        <w:t xml:space="preserve"> </w:t>
      </w:r>
      <w:r w:rsidR="007F5938" w:rsidRPr="00E90855">
        <w:rPr>
          <w:rFonts w:ascii="Times New Roman" w:eastAsia="Courier New" w:hAnsi="Times New Roman"/>
          <w:lang w:val="en-US" w:eastAsia="ro-RO"/>
        </w:rPr>
        <w:t>ISSN</w:t>
      </w:r>
      <w:r w:rsidR="007F5938" w:rsidRPr="00E90855">
        <w:rPr>
          <w:rFonts w:ascii="Times New Roman" w:eastAsia="Courier New" w:hAnsi="Times New Roman"/>
          <w:lang w:val="ru-RU" w:eastAsia="ro-RO"/>
        </w:rPr>
        <w:t xml:space="preserve"> 1810-309</w:t>
      </w:r>
      <w:r w:rsidR="007F5938" w:rsidRPr="00E90855">
        <w:rPr>
          <w:rFonts w:ascii="Times New Roman" w:eastAsia="Courier New" w:hAnsi="Times New Roman"/>
          <w:lang w:val="en-US" w:eastAsia="ro-RO"/>
        </w:rPr>
        <w:t>X</w:t>
      </w:r>
      <w:r w:rsidR="007F5938" w:rsidRPr="00E90855">
        <w:rPr>
          <w:rFonts w:ascii="Times New Roman" w:eastAsia="Courier New" w:hAnsi="Times New Roman"/>
          <w:lang w:val="ru-RU" w:eastAsia="ro-RO"/>
        </w:rPr>
        <w:t>.</w:t>
      </w:r>
    </w:p>
    <w:p w:rsidR="00A40F97" w:rsidRPr="00E90855" w:rsidRDefault="00A40F97" w:rsidP="00E90855">
      <w:pPr>
        <w:pStyle w:val="2015"/>
        <w:numPr>
          <w:ilvl w:val="0"/>
          <w:numId w:val="1"/>
        </w:numPr>
        <w:tabs>
          <w:tab w:val="center" w:pos="0"/>
          <w:tab w:val="left" w:pos="284"/>
        </w:tabs>
        <w:suppressAutoHyphens/>
        <w:spacing w:line="276" w:lineRule="auto"/>
        <w:ind w:left="360"/>
        <w:rPr>
          <w:rFonts w:eastAsia="Arial"/>
          <w:sz w:val="22"/>
          <w:szCs w:val="22"/>
          <w:lang w:val="ro-RO"/>
        </w:rPr>
      </w:pPr>
      <w:r w:rsidRPr="00E90855">
        <w:rPr>
          <w:sz w:val="22"/>
          <w:szCs w:val="22"/>
          <w:lang w:val="ro-RO" w:eastAsia="x-none"/>
        </w:rPr>
        <w:t>СОСНА, Б.</w:t>
      </w:r>
      <w:r w:rsidRPr="00E90855">
        <w:rPr>
          <w:sz w:val="22"/>
          <w:szCs w:val="22"/>
          <w:lang w:eastAsia="x-none"/>
        </w:rPr>
        <w:t xml:space="preserve"> </w:t>
      </w:r>
      <w:r w:rsidRPr="00E90855">
        <w:rPr>
          <w:i/>
          <w:iCs/>
          <w:sz w:val="22"/>
          <w:szCs w:val="22"/>
        </w:rPr>
        <w:t>О необходимости совершенствования законодательства, регулирующего залог и ипотеку</w:t>
      </w:r>
      <w:r w:rsidR="007F5938" w:rsidRPr="00E90855">
        <w:rPr>
          <w:i/>
          <w:iCs/>
          <w:sz w:val="22"/>
          <w:szCs w:val="22"/>
          <w:lang w:val="ro-RO"/>
        </w:rPr>
        <w:t xml:space="preserve">. </w:t>
      </w:r>
      <w:r w:rsidR="007F5938" w:rsidRPr="00E90855">
        <w:rPr>
          <w:rFonts w:eastAsia="Courier New"/>
          <w:sz w:val="22"/>
          <w:szCs w:val="22"/>
          <w:lang w:eastAsia="ro-RO"/>
        </w:rPr>
        <w:t xml:space="preserve"> </w:t>
      </w:r>
      <w:r w:rsidR="007F5938" w:rsidRPr="00E90855">
        <w:rPr>
          <w:rFonts w:eastAsia="Courier New"/>
          <w:sz w:val="22"/>
          <w:szCs w:val="22"/>
          <w:lang w:val="en-US" w:eastAsia="ro-RO"/>
        </w:rPr>
        <w:t xml:space="preserve">În: Legea şi viaţa, 2019 </w:t>
      </w:r>
      <w:r w:rsidRPr="00E90855">
        <w:rPr>
          <w:sz w:val="22"/>
          <w:szCs w:val="22"/>
        </w:rPr>
        <w:t>г., № 8, стр. 50-54, 0,6 п.л.</w:t>
      </w:r>
    </w:p>
    <w:p w:rsidR="00E05E8C" w:rsidRPr="00E90855" w:rsidRDefault="00E05E8C" w:rsidP="00E90855">
      <w:pPr>
        <w:tabs>
          <w:tab w:val="num" w:pos="851"/>
        </w:tabs>
        <w:spacing w:line="276" w:lineRule="auto"/>
        <w:jc w:val="both"/>
        <w:rPr>
          <w:rFonts w:eastAsia="SimSun"/>
          <w:b/>
          <w:sz w:val="22"/>
          <w:szCs w:val="22"/>
          <w:lang w:eastAsia="zh-CN"/>
        </w:rPr>
      </w:pPr>
    </w:p>
    <w:p w:rsidR="00E05E8C" w:rsidRPr="00E90855" w:rsidRDefault="0010762D" w:rsidP="00E90855">
      <w:pPr>
        <w:pStyle w:val="Listparagraf"/>
        <w:spacing w:after="0"/>
        <w:ind w:left="288"/>
        <w:rPr>
          <w:rFonts w:ascii="Times New Roman" w:hAnsi="Times New Roman"/>
          <w:b/>
        </w:rPr>
      </w:pPr>
      <w:r w:rsidRPr="00E90855">
        <w:rPr>
          <w:rFonts w:ascii="Times New Roman" w:hAnsi="Times New Roman"/>
          <w:b/>
          <w:lang w:val="fr-FR"/>
        </w:rPr>
        <w:t xml:space="preserve"> </w:t>
      </w:r>
      <w:r w:rsidR="00BB4E89" w:rsidRPr="00E90855">
        <w:rPr>
          <w:rFonts w:ascii="Times New Roman" w:hAnsi="Times New Roman"/>
          <w:b/>
          <w:lang w:val="fr-FR"/>
        </w:rPr>
        <w:t>A</w:t>
      </w:r>
      <w:r w:rsidR="00E05E8C" w:rsidRPr="00E90855">
        <w:rPr>
          <w:rFonts w:ascii="Times New Roman" w:hAnsi="Times New Roman"/>
          <w:b/>
          <w:lang w:val="fr-FR"/>
        </w:rPr>
        <w:t>rticole în alte reviste naţionale</w:t>
      </w:r>
      <w:r w:rsidR="00B01803" w:rsidRPr="00E90855">
        <w:rPr>
          <w:rFonts w:ascii="Times New Roman" w:hAnsi="Times New Roman"/>
          <w:b/>
          <w:lang w:val="fr-FR"/>
        </w:rPr>
        <w:t>:</w:t>
      </w:r>
    </w:p>
    <w:p w:rsidR="00A40F97" w:rsidRPr="00E90855" w:rsidRDefault="00A40F97" w:rsidP="00E90855">
      <w:pPr>
        <w:pStyle w:val="Listparagraf"/>
        <w:numPr>
          <w:ilvl w:val="0"/>
          <w:numId w:val="21"/>
        </w:numPr>
        <w:spacing w:after="0"/>
        <w:ind w:left="360"/>
        <w:jc w:val="both"/>
        <w:rPr>
          <w:rFonts w:ascii="Times New Roman" w:hAnsi="Times New Roman"/>
          <w:lang w:val="en-US"/>
        </w:rPr>
      </w:pPr>
      <w:r w:rsidRPr="00E90855">
        <w:rPr>
          <w:rFonts w:ascii="Times New Roman" w:hAnsi="Times New Roman"/>
        </w:rPr>
        <w:t xml:space="preserve">SPRINCEAN, S. </w:t>
      </w:r>
      <w:r w:rsidRPr="00E90855">
        <w:rPr>
          <w:rFonts w:ascii="Times New Roman" w:hAnsi="Times New Roman"/>
          <w:i/>
          <w:iCs/>
          <w:shd w:val="clear" w:color="auto" w:fill="FFFFFF"/>
        </w:rPr>
        <w:t>Contribuții bioetice la reformarea sistemului de asigurare a securității umane în Republica Moldova</w:t>
      </w:r>
      <w:r w:rsidRPr="00E90855">
        <w:rPr>
          <w:rFonts w:ascii="Times New Roman" w:hAnsi="Times New Roman"/>
          <w:iCs/>
          <w:shd w:val="clear" w:color="auto" w:fill="FFFFFF"/>
        </w:rPr>
        <w:t>.</w:t>
      </w:r>
      <w:r w:rsidRPr="00E90855">
        <w:rPr>
          <w:rFonts w:ascii="Times New Roman" w:hAnsi="Times New Roman"/>
        </w:rPr>
        <w:t xml:space="preserve"> În: </w:t>
      </w:r>
      <w:r w:rsidRPr="00E90855">
        <w:rPr>
          <w:rFonts w:ascii="Times New Roman" w:hAnsi="Times New Roman"/>
          <w:iCs/>
        </w:rPr>
        <w:t>Buletinul ştiinţific al Universităţii de Stat "Bogdan Petriceicu Hasdeu" din Cahul, Seria "Științe Sociale".</w:t>
      </w:r>
      <w:r w:rsidRPr="00E90855">
        <w:rPr>
          <w:rFonts w:ascii="Times New Roman" w:hAnsi="Times New Roman"/>
        </w:rPr>
        <w:t> </w:t>
      </w:r>
      <w:r w:rsidRPr="00E90855">
        <w:rPr>
          <w:rFonts w:ascii="Times New Roman" w:hAnsi="Times New Roman"/>
          <w:lang w:val="en-US"/>
        </w:rPr>
        <w:t>2018, nr. 2 (8), 2018, p. 41-55. (1,1 c.a.). ISSN 2345-1858. (Fără categorie).</w:t>
      </w:r>
      <w:r w:rsidRPr="00E90855">
        <w:rPr>
          <w:rFonts w:ascii="Times New Roman" w:hAnsi="Times New Roman"/>
          <w:shd w:val="clear" w:color="auto" w:fill="FFFFFF"/>
          <w:lang w:val="en-US" w:eastAsia="ro-RO"/>
        </w:rPr>
        <w:t xml:space="preserve"> </w:t>
      </w:r>
    </w:p>
    <w:p w:rsidR="00A40F97" w:rsidRPr="00E90855" w:rsidRDefault="00A40F97" w:rsidP="00E90855">
      <w:pPr>
        <w:pStyle w:val="Listparagraf"/>
        <w:numPr>
          <w:ilvl w:val="0"/>
          <w:numId w:val="21"/>
        </w:numPr>
        <w:spacing w:after="0"/>
        <w:ind w:left="360"/>
        <w:jc w:val="both"/>
        <w:rPr>
          <w:rFonts w:ascii="Times New Roman" w:hAnsi="Times New Roman"/>
          <w:lang w:val="en-US"/>
        </w:rPr>
      </w:pPr>
      <w:r w:rsidRPr="00E90855">
        <w:rPr>
          <w:rFonts w:ascii="Times New Roman" w:hAnsi="Times New Roman"/>
          <w:shd w:val="clear" w:color="auto" w:fill="FFFFFF"/>
          <w:lang w:val="en-US" w:eastAsia="ro-RO"/>
        </w:rPr>
        <w:t xml:space="preserve">SPRINCEAN, S. </w:t>
      </w:r>
      <w:r w:rsidRPr="00E90855">
        <w:rPr>
          <w:rFonts w:ascii="Times New Roman" w:hAnsi="Times New Roman"/>
          <w:i/>
          <w:lang w:val="en-US"/>
        </w:rPr>
        <w:t>Imperativele securitare ale societății contemporane</w:t>
      </w:r>
      <w:r w:rsidRPr="00E90855">
        <w:rPr>
          <w:rFonts w:ascii="Times New Roman" w:hAnsi="Times New Roman"/>
          <w:lang w:val="en-US"/>
        </w:rPr>
        <w:t>. În: Perspectivele și problemele integrării în spațiul european al cercetării și educației</w:t>
      </w:r>
      <w:r w:rsidRPr="00E90855">
        <w:rPr>
          <w:rFonts w:ascii="Times New Roman" w:hAnsi="Times New Roman"/>
        </w:rPr>
        <w:t>.</w:t>
      </w:r>
      <w:r w:rsidRPr="00E90855">
        <w:rPr>
          <w:rFonts w:ascii="Times New Roman" w:hAnsi="Times New Roman"/>
          <w:lang w:val="en-US"/>
        </w:rPr>
        <w:t xml:space="preserve"> Materialele Conferinței </w:t>
      </w:r>
      <w:r w:rsidRPr="00E90855">
        <w:rPr>
          <w:rFonts w:ascii="Times New Roman" w:hAnsi="Times New Roman"/>
          <w:bCs/>
          <w:lang w:val="en-US"/>
        </w:rPr>
        <w:t>științifice internaționale</w:t>
      </w:r>
      <w:r w:rsidRPr="00E90855">
        <w:rPr>
          <w:rFonts w:ascii="Times New Roman" w:hAnsi="Times New Roman"/>
          <w:lang w:val="en-US"/>
        </w:rPr>
        <w:t>, ediția a VI-a</w:t>
      </w:r>
      <w:r w:rsidRPr="00E90855">
        <w:rPr>
          <w:rFonts w:ascii="Times New Roman" w:hAnsi="Times New Roman"/>
          <w:bCs/>
          <w:lang w:val="en-US"/>
        </w:rPr>
        <w:t xml:space="preserve">, </w:t>
      </w:r>
      <w:r w:rsidRPr="00E90855">
        <w:rPr>
          <w:rFonts w:ascii="Times New Roman" w:hAnsi="Times New Roman"/>
          <w:lang w:val="en-US"/>
        </w:rPr>
        <w:t>6 iunie 2019</w:t>
      </w:r>
      <w:r w:rsidRPr="00E90855">
        <w:rPr>
          <w:rFonts w:ascii="Times New Roman" w:hAnsi="Times New Roman"/>
          <w:shd w:val="clear" w:color="auto" w:fill="FFFFFF"/>
          <w:lang w:val="en-US"/>
        </w:rPr>
        <w:t xml:space="preserve">. </w:t>
      </w:r>
      <w:r w:rsidRPr="00E90855">
        <w:rPr>
          <w:rFonts w:ascii="Times New Roman" w:hAnsi="Times New Roman"/>
          <w:lang w:val="en-US"/>
        </w:rPr>
        <w:t>Universitatea de Stat „Bogdan Petriceicu Hasdeu” din Cahul. V</w:t>
      </w:r>
      <w:r w:rsidRPr="00E90855">
        <w:rPr>
          <w:rFonts w:ascii="Times New Roman" w:hAnsi="Times New Roman"/>
          <w:lang w:val="en-US" w:bidi="hi-IN"/>
        </w:rPr>
        <w:t xml:space="preserve">olumul VI. </w:t>
      </w:r>
      <w:r w:rsidRPr="00E90855">
        <w:rPr>
          <w:rFonts w:ascii="Times New Roman" w:hAnsi="Times New Roman"/>
          <w:lang w:val="en-US"/>
        </w:rPr>
        <w:t>P</w:t>
      </w:r>
      <w:r w:rsidRPr="00E90855">
        <w:rPr>
          <w:rFonts w:ascii="Times New Roman" w:hAnsi="Times New Roman"/>
          <w:lang w:val="en-US" w:bidi="hi-IN"/>
        </w:rPr>
        <w:t>artea 1</w:t>
      </w:r>
      <w:r w:rsidRPr="00E90855">
        <w:rPr>
          <w:rFonts w:ascii="Times New Roman" w:hAnsi="Times New Roman"/>
          <w:lang w:val="en-US"/>
        </w:rPr>
        <w:t xml:space="preserve">, 2019, p. 29-33. (0,65 c.a.). ISSN 2587-3563. E-ISSN 2587-3571. (Fără categorie). </w:t>
      </w:r>
      <w:hyperlink r:id="rId10" w:history="1">
        <w:r w:rsidRPr="00E90855">
          <w:rPr>
            <w:rStyle w:val="Hyperlink"/>
            <w:rFonts w:ascii="Times New Roman" w:hAnsi="Times New Roman"/>
            <w:color w:val="auto"/>
            <w:lang w:val="en-US"/>
          </w:rPr>
          <w:t>http://conference-prospects.usch.md/1.pdf</w:t>
        </w:r>
      </w:hyperlink>
    </w:p>
    <w:p w:rsidR="00A40F97" w:rsidRPr="00E90855" w:rsidRDefault="00A40F97" w:rsidP="00E90855">
      <w:pPr>
        <w:pStyle w:val="Listparagraf"/>
        <w:numPr>
          <w:ilvl w:val="0"/>
          <w:numId w:val="21"/>
        </w:numPr>
        <w:tabs>
          <w:tab w:val="center" w:pos="0"/>
        </w:tabs>
        <w:suppressAutoHyphens/>
        <w:spacing w:after="0"/>
        <w:ind w:left="360"/>
        <w:jc w:val="both"/>
        <w:rPr>
          <w:rFonts w:ascii="Times New Roman" w:eastAsia="Courier New" w:hAnsi="Times New Roman"/>
          <w:lang w:eastAsia="ro-RO"/>
        </w:rPr>
      </w:pPr>
      <w:r w:rsidRPr="00E90855">
        <w:rPr>
          <w:rFonts w:ascii="Times New Roman" w:eastAsia="Courier New" w:hAnsi="Times New Roman"/>
          <w:lang w:eastAsia="x-none"/>
        </w:rPr>
        <w:t xml:space="preserve">СОСНА, Б. </w:t>
      </w:r>
      <w:r w:rsidRPr="00E90855">
        <w:rPr>
          <w:rFonts w:ascii="Times New Roman" w:eastAsia="Courier New" w:hAnsi="Times New Roman"/>
          <w:i/>
          <w:lang w:eastAsia="ro-RO"/>
        </w:rPr>
        <w:t>Совершенствование правового регулирования принудительного исполнения исполнительных документов,</w:t>
      </w:r>
      <w:r w:rsidRPr="00E90855">
        <w:rPr>
          <w:rFonts w:ascii="Times New Roman" w:eastAsia="Courier New" w:hAnsi="Times New Roman"/>
          <w:lang w:eastAsia="ro-RO"/>
        </w:rPr>
        <w:t xml:space="preserve"> Кишинев, журнал «Европейский вектор», 2019, nr. 1, стр. 37-42 (0,7 п.л.) ISSN2345-1106; E-ISSN 2587-358X;</w:t>
      </w:r>
    </w:p>
    <w:p w:rsidR="0047740E" w:rsidRPr="00E90855" w:rsidRDefault="00A40F97" w:rsidP="00E90855">
      <w:pPr>
        <w:pStyle w:val="Listparagraf"/>
        <w:numPr>
          <w:ilvl w:val="0"/>
          <w:numId w:val="21"/>
        </w:numPr>
        <w:tabs>
          <w:tab w:val="center" w:pos="0"/>
        </w:tabs>
        <w:suppressAutoHyphens/>
        <w:spacing w:after="0"/>
        <w:ind w:left="360"/>
        <w:jc w:val="both"/>
        <w:rPr>
          <w:rFonts w:ascii="Times New Roman" w:eastAsia="Courier New" w:hAnsi="Times New Roman"/>
          <w:lang w:eastAsia="ro-RO"/>
        </w:rPr>
      </w:pPr>
      <w:r w:rsidRPr="00E90855">
        <w:rPr>
          <w:rFonts w:ascii="Times New Roman" w:eastAsia="Courier New" w:hAnsi="Times New Roman"/>
          <w:lang w:eastAsia="x-none"/>
        </w:rPr>
        <w:t xml:space="preserve">СОСНА, Б.; </w:t>
      </w:r>
      <w:r w:rsidRPr="00E90855">
        <w:rPr>
          <w:rFonts w:ascii="Times New Roman" w:eastAsia="Courier New" w:hAnsi="Times New Roman"/>
          <w:lang w:eastAsia="ro-RO"/>
        </w:rPr>
        <w:t xml:space="preserve">МОРОЗ, R. </w:t>
      </w:r>
      <w:r w:rsidRPr="00E90855">
        <w:rPr>
          <w:rFonts w:ascii="Times New Roman" w:eastAsia="Courier New" w:hAnsi="Times New Roman"/>
          <w:i/>
          <w:lang w:eastAsia="ro-RO"/>
        </w:rPr>
        <w:t>Административный кодекс РМ и проблемы применение его отдельных норм</w:t>
      </w:r>
      <w:r w:rsidRPr="00E90855">
        <w:rPr>
          <w:rFonts w:ascii="Times New Roman" w:eastAsia="Courier New" w:hAnsi="Times New Roman"/>
          <w:lang w:eastAsia="ro-RO"/>
        </w:rPr>
        <w:t>. Кишинев, журнал «Европейский вектор», 2019, nr. 2, p. 67-72, (0,6 c.a.) ISSN2345-1106; E-ISSN 2587-358X.</w:t>
      </w:r>
    </w:p>
    <w:p w:rsidR="0047740E" w:rsidRPr="00E90855" w:rsidRDefault="00A40F97" w:rsidP="00E90855">
      <w:pPr>
        <w:pStyle w:val="Listparagraf"/>
        <w:numPr>
          <w:ilvl w:val="0"/>
          <w:numId w:val="21"/>
        </w:numPr>
        <w:tabs>
          <w:tab w:val="center" w:pos="0"/>
        </w:tabs>
        <w:suppressAutoHyphens/>
        <w:spacing w:after="0"/>
        <w:ind w:left="360"/>
        <w:jc w:val="both"/>
        <w:rPr>
          <w:rFonts w:ascii="Times New Roman" w:eastAsia="Courier New" w:hAnsi="Times New Roman"/>
          <w:lang w:eastAsia="ro-RO"/>
        </w:rPr>
      </w:pPr>
      <w:r w:rsidRPr="00E90855">
        <w:rPr>
          <w:rFonts w:ascii="Times New Roman" w:eastAsia="Courier New" w:hAnsi="Times New Roman"/>
          <w:lang w:eastAsia="x-none"/>
        </w:rPr>
        <w:t xml:space="preserve">СОСНА, Б.; </w:t>
      </w:r>
      <w:r w:rsidRPr="00E90855">
        <w:rPr>
          <w:rFonts w:ascii="Times New Roman" w:eastAsia="Courier New" w:hAnsi="Times New Roman"/>
          <w:lang w:eastAsia="ro-RO"/>
        </w:rPr>
        <w:t xml:space="preserve">СОСНА А. </w:t>
      </w:r>
      <w:r w:rsidRPr="00E90855">
        <w:rPr>
          <w:rFonts w:ascii="Times New Roman" w:eastAsia="Courier New" w:hAnsi="Times New Roman"/>
          <w:i/>
          <w:lang w:eastAsia="ro-RO"/>
        </w:rPr>
        <w:t>Определение природы, роли и места решений Европейского суда</w:t>
      </w:r>
      <w:r w:rsidRPr="00E90855">
        <w:rPr>
          <w:rFonts w:ascii="Times New Roman" w:eastAsia="Courier New" w:hAnsi="Times New Roman"/>
          <w:lang w:eastAsia="ro-RO"/>
        </w:rPr>
        <w:t>. Кишинэу, журнал «Верховенство права», 2019, nr. 1, р. 5-12, (0,8 c.a.) ISSN 2345-1971;</w:t>
      </w:r>
    </w:p>
    <w:p w:rsidR="00A40F97" w:rsidRPr="00E90855" w:rsidRDefault="00A40F97" w:rsidP="00E90855">
      <w:pPr>
        <w:pStyle w:val="Listparagraf"/>
        <w:numPr>
          <w:ilvl w:val="0"/>
          <w:numId w:val="21"/>
        </w:numPr>
        <w:tabs>
          <w:tab w:val="center" w:pos="0"/>
        </w:tabs>
        <w:suppressAutoHyphens/>
        <w:spacing w:after="0"/>
        <w:ind w:left="360"/>
        <w:jc w:val="both"/>
        <w:rPr>
          <w:rFonts w:ascii="Times New Roman" w:eastAsia="Courier New" w:hAnsi="Times New Roman"/>
          <w:lang w:eastAsia="ro-RO"/>
        </w:rPr>
      </w:pPr>
      <w:r w:rsidRPr="00E90855">
        <w:rPr>
          <w:rFonts w:ascii="Times New Roman" w:hAnsi="Times New Roman"/>
          <w:lang w:eastAsia="x-none"/>
        </w:rPr>
        <w:t>СОСНА, Б</w:t>
      </w:r>
      <w:r w:rsidR="007E110F" w:rsidRPr="00E90855">
        <w:rPr>
          <w:rFonts w:ascii="Times New Roman" w:hAnsi="Times New Roman"/>
          <w:lang w:eastAsia="x-none"/>
        </w:rPr>
        <w:t>.</w:t>
      </w:r>
      <w:r w:rsidR="007E110F" w:rsidRPr="00E90855">
        <w:rPr>
          <w:rFonts w:ascii="Times New Roman" w:hAnsi="Times New Roman"/>
        </w:rPr>
        <w:t>;</w:t>
      </w:r>
      <w:r w:rsidRPr="00E90855">
        <w:rPr>
          <w:rFonts w:ascii="Times New Roman" w:hAnsi="Times New Roman"/>
          <w:lang w:eastAsia="x-none"/>
        </w:rPr>
        <w:t xml:space="preserve"> </w:t>
      </w:r>
      <w:r w:rsidRPr="00E90855">
        <w:rPr>
          <w:rFonts w:ascii="Times New Roman" w:hAnsi="Times New Roman"/>
        </w:rPr>
        <w:t>ФРУНЗЭ, Ю</w:t>
      </w:r>
      <w:r w:rsidR="007E110F" w:rsidRPr="00E90855">
        <w:rPr>
          <w:rFonts w:ascii="Times New Roman" w:hAnsi="Times New Roman"/>
        </w:rPr>
        <w:t>.</w:t>
      </w:r>
      <w:r w:rsidRPr="00E90855">
        <w:rPr>
          <w:rFonts w:ascii="Times New Roman" w:hAnsi="Times New Roman"/>
        </w:rPr>
        <w:t xml:space="preserve"> </w:t>
      </w:r>
      <w:r w:rsidRPr="00E90855">
        <w:rPr>
          <w:rFonts w:ascii="Times New Roman" w:hAnsi="Times New Roman"/>
          <w:i/>
        </w:rPr>
        <w:t>Применение норм права, регулирующих гражданско-правовую ответственность в свете модернизированного Гражданского кодекса РМ</w:t>
      </w:r>
      <w:r w:rsidRPr="00E90855">
        <w:rPr>
          <w:rFonts w:ascii="Times New Roman" w:hAnsi="Times New Roman"/>
        </w:rPr>
        <w:t xml:space="preserve">. </w:t>
      </w:r>
      <w:r w:rsidR="0039221E" w:rsidRPr="00E90855">
        <w:rPr>
          <w:rFonts w:ascii="Times New Roman" w:hAnsi="Times New Roman"/>
        </w:rPr>
        <w:t xml:space="preserve"> </w:t>
      </w:r>
      <w:r w:rsidRPr="00E90855">
        <w:rPr>
          <w:rFonts w:ascii="Times New Roman" w:hAnsi="Times New Roman"/>
        </w:rPr>
        <w:t>În: Perspectivele şi problemele integrării în spaţiul european al cercetării şi educaţiei. Vol. VI, Partea 1. Cahul, 2019 a., стр. 109-113, 0,5 п.л. ISSN 2587-3563</w:t>
      </w:r>
    </w:p>
    <w:p w:rsidR="00A40F97" w:rsidRPr="00E90855" w:rsidRDefault="00A40F97" w:rsidP="00E90855">
      <w:pPr>
        <w:pStyle w:val="Listparagraf"/>
        <w:numPr>
          <w:ilvl w:val="0"/>
          <w:numId w:val="21"/>
        </w:numPr>
        <w:tabs>
          <w:tab w:val="center" w:pos="0"/>
        </w:tabs>
        <w:suppressAutoHyphens/>
        <w:spacing w:after="0"/>
        <w:ind w:left="360"/>
        <w:jc w:val="both"/>
        <w:rPr>
          <w:rFonts w:ascii="Times New Roman" w:eastAsia="Courier New" w:hAnsi="Times New Roman"/>
          <w:lang w:eastAsia="ro-RO"/>
        </w:rPr>
      </w:pPr>
      <w:r w:rsidRPr="00E90855">
        <w:rPr>
          <w:rFonts w:ascii="Times New Roman" w:eastAsia="Courier New" w:hAnsi="Times New Roman"/>
          <w:lang w:eastAsia="x-none"/>
        </w:rPr>
        <w:t xml:space="preserve">СТЕФУ, Л.; БОРШЕВСКИЙ А., </w:t>
      </w:r>
      <w:r w:rsidRPr="00E90855">
        <w:rPr>
          <w:rFonts w:ascii="Times New Roman" w:eastAsia="Courier New" w:hAnsi="Times New Roman"/>
          <w:i/>
          <w:lang w:eastAsia="x-none"/>
        </w:rPr>
        <w:t>Гражданское общество Молдовы против пыток.</w:t>
      </w:r>
      <w:r w:rsidRPr="00E90855">
        <w:rPr>
          <w:rFonts w:ascii="Times New Roman" w:eastAsia="Courier New" w:hAnsi="Times New Roman"/>
          <w:lang w:eastAsia="ro-RO"/>
        </w:rPr>
        <w:t xml:space="preserve"> Кишинэу, журнал «Верховенство права», 2019, </w:t>
      </w:r>
      <w:r w:rsidRPr="00E90855">
        <w:rPr>
          <w:rFonts w:ascii="Times New Roman" w:eastAsia="Courier New" w:hAnsi="Times New Roman"/>
          <w:lang w:val="en-US" w:eastAsia="ro-RO"/>
        </w:rPr>
        <w:t>nr</w:t>
      </w:r>
      <w:r w:rsidRPr="00E90855">
        <w:rPr>
          <w:rFonts w:ascii="Times New Roman" w:eastAsia="Courier New" w:hAnsi="Times New Roman"/>
          <w:lang w:eastAsia="ro-RO"/>
        </w:rPr>
        <w:t xml:space="preserve"> 1, р. 26-35. (0,9 c.a.)  ISSN 2345-1971.</w:t>
      </w:r>
    </w:p>
    <w:p w:rsidR="00E36245" w:rsidRPr="00E90855" w:rsidRDefault="00E36245" w:rsidP="00E90855">
      <w:pPr>
        <w:pStyle w:val="Listparagraf"/>
        <w:numPr>
          <w:ilvl w:val="0"/>
          <w:numId w:val="21"/>
        </w:numPr>
        <w:tabs>
          <w:tab w:val="center" w:pos="0"/>
        </w:tabs>
        <w:suppressAutoHyphens/>
        <w:spacing w:after="0"/>
        <w:ind w:left="360"/>
        <w:jc w:val="both"/>
        <w:rPr>
          <w:rFonts w:ascii="Times New Roman" w:eastAsia="Courier New" w:hAnsi="Times New Roman"/>
          <w:lang w:val="ru-RU" w:eastAsia="ro-RO"/>
        </w:rPr>
      </w:pPr>
      <w:r w:rsidRPr="00E90855">
        <w:rPr>
          <w:rFonts w:ascii="Times New Roman" w:hAnsi="Times New Roman"/>
          <w:lang w:eastAsia="x-none"/>
        </w:rPr>
        <w:t>СОСНА, Б</w:t>
      </w:r>
      <w:r w:rsidRPr="00E90855">
        <w:rPr>
          <w:rFonts w:ascii="Times New Roman" w:hAnsi="Times New Roman"/>
        </w:rPr>
        <w:t xml:space="preserve">. </w:t>
      </w:r>
      <w:r w:rsidRPr="00E90855">
        <w:rPr>
          <w:rFonts w:ascii="Times New Roman" w:hAnsi="Times New Roman"/>
          <w:lang w:val="ru-RU"/>
        </w:rPr>
        <w:t xml:space="preserve"> </w:t>
      </w:r>
      <w:r w:rsidRPr="00E90855">
        <w:rPr>
          <w:rFonts w:ascii="Times New Roman" w:hAnsi="Times New Roman"/>
          <w:i/>
        </w:rPr>
        <w:t>Комитет ООН против пыток: рекомендации для Республики Молдова.</w:t>
      </w:r>
      <w:r w:rsidRPr="00E90855">
        <w:rPr>
          <w:rFonts w:ascii="Times New Roman" w:hAnsi="Times New Roman"/>
        </w:rPr>
        <w:t xml:space="preserve"> журнал «Верховенство права», 2019 г, № 3, стр. 5-10, 0,8 п.л. ISSN 2345-1971</w:t>
      </w:r>
      <w:r w:rsidRPr="00E90855">
        <w:rPr>
          <w:rFonts w:ascii="Times New Roman" w:hAnsi="Times New Roman"/>
          <w:lang w:val="ru-RU"/>
        </w:rPr>
        <w:t>.</w:t>
      </w:r>
    </w:p>
    <w:p w:rsidR="00360A29" w:rsidRPr="00E90855" w:rsidRDefault="00E36245" w:rsidP="00E90855">
      <w:pPr>
        <w:pStyle w:val="Listparagraf"/>
        <w:numPr>
          <w:ilvl w:val="0"/>
          <w:numId w:val="21"/>
        </w:numPr>
        <w:tabs>
          <w:tab w:val="center" w:pos="0"/>
        </w:tabs>
        <w:suppressAutoHyphens/>
        <w:spacing w:after="0"/>
        <w:ind w:left="360"/>
        <w:jc w:val="both"/>
        <w:rPr>
          <w:rFonts w:ascii="Times New Roman" w:eastAsia="Courier New" w:hAnsi="Times New Roman"/>
          <w:lang w:val="ru-RU" w:eastAsia="ro-RO"/>
        </w:rPr>
      </w:pPr>
      <w:r w:rsidRPr="00E90855">
        <w:rPr>
          <w:rFonts w:ascii="Times New Roman" w:hAnsi="Times New Roman"/>
          <w:lang w:val="ru-RU"/>
        </w:rPr>
        <w:t xml:space="preserve"> </w:t>
      </w:r>
      <w:r w:rsidRPr="00E90855">
        <w:rPr>
          <w:rFonts w:ascii="Times New Roman" w:hAnsi="Times New Roman"/>
          <w:lang w:eastAsia="x-none"/>
        </w:rPr>
        <w:t>СОСНА, Б</w:t>
      </w:r>
      <w:r w:rsidRPr="00E90855">
        <w:rPr>
          <w:rFonts w:ascii="Times New Roman" w:hAnsi="Times New Roman"/>
        </w:rPr>
        <w:t>.</w:t>
      </w:r>
      <w:r w:rsidRPr="00E90855">
        <w:rPr>
          <w:rFonts w:ascii="Times New Roman" w:hAnsi="Times New Roman"/>
          <w:lang w:val="ru-RU"/>
        </w:rPr>
        <w:t>;</w:t>
      </w:r>
      <w:r w:rsidRPr="00E90855">
        <w:rPr>
          <w:rFonts w:ascii="Times New Roman" w:hAnsi="Times New Roman"/>
        </w:rPr>
        <w:t xml:space="preserve"> Боршевский, А.</w:t>
      </w:r>
      <w:r w:rsidRPr="00E90855">
        <w:rPr>
          <w:rFonts w:ascii="Times New Roman" w:hAnsi="Times New Roman"/>
          <w:lang w:val="ru-RU"/>
        </w:rPr>
        <w:t xml:space="preserve"> </w:t>
      </w:r>
      <w:r w:rsidRPr="00E90855">
        <w:rPr>
          <w:rFonts w:ascii="Times New Roman" w:hAnsi="Times New Roman"/>
          <w:i/>
        </w:rPr>
        <w:t>Проект «все вместе скажем нет пыткам в Молдове: гражданское общество против пыток»: проведение семинаров среди сотрудников пенитенциарных учреждений, полиции и психиатрических лечебниц Республики Молдова</w:t>
      </w:r>
      <w:r w:rsidRPr="00E90855">
        <w:rPr>
          <w:rFonts w:ascii="Times New Roman" w:hAnsi="Times New Roman"/>
          <w:i/>
          <w:lang w:val="ru-RU"/>
        </w:rPr>
        <w:t>.</w:t>
      </w:r>
      <w:r w:rsidRPr="00E90855">
        <w:rPr>
          <w:rFonts w:ascii="Times New Roman" w:hAnsi="Times New Roman"/>
        </w:rPr>
        <w:t xml:space="preserve"> журнал «Верховенство права», 2019 г, № 3, стр. 26-35, 0,8 п.л. ISSN 2345-1971</w:t>
      </w:r>
      <w:r w:rsidR="009234E7" w:rsidRPr="00E90855">
        <w:rPr>
          <w:rFonts w:ascii="Times New Roman" w:hAnsi="Times New Roman"/>
          <w:lang w:val="ru-RU"/>
        </w:rPr>
        <w:t>.</w:t>
      </w:r>
    </w:p>
    <w:p w:rsidR="00360A29" w:rsidRPr="00486935" w:rsidRDefault="00360A29" w:rsidP="00E90855">
      <w:pPr>
        <w:pStyle w:val="Listparagraf"/>
        <w:numPr>
          <w:ilvl w:val="0"/>
          <w:numId w:val="21"/>
        </w:numPr>
        <w:suppressAutoHyphens/>
        <w:spacing w:after="0"/>
        <w:ind w:left="360"/>
        <w:jc w:val="both"/>
        <w:rPr>
          <w:rFonts w:ascii="Times New Roman" w:eastAsia="Courier New" w:hAnsi="Times New Roman"/>
          <w:lang w:val="ru-RU" w:eastAsia="ro-RO"/>
        </w:rPr>
      </w:pPr>
      <w:r w:rsidRPr="00486935">
        <w:rPr>
          <w:rFonts w:ascii="Times New Roman" w:eastAsia="Courier New" w:hAnsi="Times New Roman"/>
          <w:lang w:eastAsia="ro-RO"/>
        </w:rPr>
        <w:t>СОСНА, Б.; СТЕФУ, Л.</w:t>
      </w:r>
      <w:r w:rsidRPr="00486935">
        <w:rPr>
          <w:rFonts w:ascii="Times New Roman" w:hAnsi="Times New Roman"/>
          <w:i/>
        </w:rPr>
        <w:t xml:space="preserve"> Нормативное регулирование охраны здоровья и безопасности труда.</w:t>
      </w:r>
      <w:r w:rsidRPr="00486935">
        <w:rPr>
          <w:rFonts w:ascii="Times New Roman" w:hAnsi="Times New Roman"/>
        </w:rPr>
        <w:t xml:space="preserve"> </w:t>
      </w:r>
      <w:r w:rsidRPr="00486935">
        <w:rPr>
          <w:rFonts w:ascii="Times New Roman" w:hAnsi="Times New Roman"/>
          <w:lang w:val="en-US"/>
        </w:rPr>
        <w:t xml:space="preserve">In: </w:t>
      </w:r>
      <w:r w:rsidRPr="00486935">
        <w:rPr>
          <w:rFonts w:ascii="Times New Roman" w:hAnsi="Times New Roman"/>
        </w:rPr>
        <w:t xml:space="preserve">Perspectivele şi problemele integrării în spaţiul europian al cercetării şi educaţiei. Vol. VI, Partea 1. Cahul, 2019, p.192-196. </w:t>
      </w:r>
      <w:r w:rsidRPr="00486935">
        <w:rPr>
          <w:rFonts w:ascii="Times New Roman" w:hAnsi="Times New Roman"/>
          <w:lang w:val="en-US"/>
        </w:rPr>
        <w:t xml:space="preserve">ISSN 2587-3563. E-ISSN 2587-3571. (Fără categorie). </w:t>
      </w:r>
    </w:p>
    <w:p w:rsidR="00486935" w:rsidRPr="00486935" w:rsidRDefault="00486935" w:rsidP="00486935">
      <w:pPr>
        <w:pStyle w:val="Listparagraf"/>
        <w:suppressAutoHyphens/>
        <w:spacing w:after="0"/>
        <w:ind w:left="360"/>
        <w:jc w:val="both"/>
        <w:rPr>
          <w:rFonts w:ascii="Times New Roman" w:eastAsia="Courier New" w:hAnsi="Times New Roman"/>
          <w:lang w:val="ru-RU" w:eastAsia="ro-RO"/>
        </w:rPr>
      </w:pPr>
    </w:p>
    <w:p w:rsidR="001F2A4B" w:rsidRPr="00E90855" w:rsidRDefault="00BD5586" w:rsidP="00E90855">
      <w:pPr>
        <w:spacing w:line="276" w:lineRule="auto"/>
        <w:rPr>
          <w:b/>
          <w:sz w:val="22"/>
          <w:szCs w:val="22"/>
        </w:rPr>
      </w:pPr>
      <w:r w:rsidRPr="00E90855">
        <w:rPr>
          <w:b/>
          <w:sz w:val="22"/>
          <w:szCs w:val="22"/>
        </w:rPr>
        <w:t xml:space="preserve">      </w:t>
      </w:r>
      <w:r w:rsidR="001F2A4B" w:rsidRPr="00E90855">
        <w:rPr>
          <w:b/>
          <w:sz w:val="22"/>
          <w:szCs w:val="22"/>
        </w:rPr>
        <w:t>Articole în publicații electronice</w:t>
      </w:r>
    </w:p>
    <w:p w:rsidR="001F2A4B" w:rsidRPr="00E90855" w:rsidRDefault="001F2A4B" w:rsidP="00E90855">
      <w:pPr>
        <w:pStyle w:val="Listparagraf"/>
        <w:numPr>
          <w:ilvl w:val="0"/>
          <w:numId w:val="22"/>
        </w:numPr>
        <w:spacing w:after="0"/>
        <w:ind w:left="360"/>
        <w:jc w:val="both"/>
        <w:rPr>
          <w:rFonts w:ascii="Times New Roman" w:hAnsi="Times New Roman"/>
        </w:rPr>
      </w:pPr>
      <w:r w:rsidRPr="00E90855">
        <w:rPr>
          <w:rFonts w:ascii="Times New Roman" w:hAnsi="Times New Roman"/>
        </w:rPr>
        <w:t>OSOIANU</w:t>
      </w:r>
      <w:r w:rsidR="007E110F" w:rsidRPr="00E90855">
        <w:rPr>
          <w:rFonts w:ascii="Times New Roman" w:hAnsi="Times New Roman"/>
        </w:rPr>
        <w:t>, T.;</w:t>
      </w:r>
      <w:r w:rsidRPr="00E90855">
        <w:rPr>
          <w:rFonts w:ascii="Times New Roman" w:hAnsi="Times New Roman"/>
        </w:rPr>
        <w:t xml:space="preserve"> MIHAILOV-MORARU</w:t>
      </w:r>
      <w:r w:rsidR="007E110F" w:rsidRPr="00E90855">
        <w:rPr>
          <w:rFonts w:ascii="Times New Roman" w:hAnsi="Times New Roman"/>
        </w:rPr>
        <w:t xml:space="preserve"> V</w:t>
      </w:r>
      <w:r w:rsidRPr="00E90855">
        <w:rPr>
          <w:rFonts w:ascii="Times New Roman" w:hAnsi="Times New Roman"/>
        </w:rPr>
        <w:t>.</w:t>
      </w:r>
      <w:r w:rsidR="007E110F" w:rsidRPr="00E90855">
        <w:rPr>
          <w:rFonts w:ascii="Times New Roman" w:hAnsi="Times New Roman"/>
        </w:rPr>
        <w:t>;</w:t>
      </w:r>
      <w:r w:rsidRPr="00E90855">
        <w:rPr>
          <w:rFonts w:ascii="Times New Roman" w:hAnsi="Times New Roman"/>
        </w:rPr>
        <w:t xml:space="preserve"> DARII</w:t>
      </w:r>
      <w:r w:rsidR="007E110F" w:rsidRPr="00E90855">
        <w:rPr>
          <w:rFonts w:ascii="Times New Roman" w:hAnsi="Times New Roman"/>
        </w:rPr>
        <w:t xml:space="preserve"> L.</w:t>
      </w:r>
      <w:r w:rsidRPr="00E90855">
        <w:rPr>
          <w:rFonts w:ascii="Times New Roman" w:hAnsi="Times New Roman"/>
        </w:rPr>
        <w:t xml:space="preserve"> </w:t>
      </w:r>
      <w:r w:rsidRPr="00E90855">
        <w:rPr>
          <w:rFonts w:ascii="Times New Roman" w:hAnsi="Times New Roman"/>
          <w:bCs/>
          <w:i/>
        </w:rPr>
        <w:t>GHID de monitorizare a izolatoarelor de detenție din subordinea Inspectoratului General al Poliției</w:t>
      </w:r>
      <w:r w:rsidRPr="00E90855">
        <w:rPr>
          <w:rFonts w:ascii="Times New Roman" w:hAnsi="Times New Roman"/>
        </w:rPr>
        <w:t xml:space="preserve">. FSM. Ch., 2019. Elaborat în cadrul proiectului Promovarea Activității Polițienești bazate pe Drepturile Omului în Moldova finanțat de Uniunea Europeană, implementat și co-finanțat de Fundația Soros-Moldova. </w:t>
      </w:r>
      <w:hyperlink r:id="rId11" w:history="1">
        <w:r w:rsidRPr="00E90855">
          <w:rPr>
            <w:rStyle w:val="Hyperlink"/>
            <w:rFonts w:ascii="Times New Roman" w:hAnsi="Times New Roman"/>
            <w:color w:val="auto"/>
          </w:rPr>
          <w:t>www.fsm.md</w:t>
        </w:r>
      </w:hyperlink>
      <w:r w:rsidRPr="00E90855">
        <w:rPr>
          <w:rFonts w:ascii="Times New Roman" w:hAnsi="Times New Roman"/>
          <w:u w:val="single"/>
        </w:rPr>
        <w:t xml:space="preserve"> </w:t>
      </w:r>
      <w:r w:rsidRPr="00E90855">
        <w:rPr>
          <w:rFonts w:ascii="Times New Roman" w:hAnsi="Times New Roman"/>
        </w:rPr>
        <w:t>. 88 p. (3,4 c.a.).</w:t>
      </w:r>
    </w:p>
    <w:p w:rsidR="00BD5586" w:rsidRPr="00E90855" w:rsidRDefault="00BD5586" w:rsidP="00E90855">
      <w:pPr>
        <w:pStyle w:val="Listparagraf"/>
        <w:spacing w:after="0"/>
        <w:ind w:left="360"/>
        <w:rPr>
          <w:rFonts w:ascii="Times New Roman" w:hAnsi="Times New Roman"/>
          <w:b/>
          <w:lang w:val="en-US"/>
        </w:rPr>
      </w:pPr>
    </w:p>
    <w:p w:rsidR="00E05E8C" w:rsidRPr="00E90855" w:rsidRDefault="00E05E8C" w:rsidP="00E90855">
      <w:pPr>
        <w:pStyle w:val="Listparagraf"/>
        <w:spacing w:after="0"/>
        <w:ind w:left="360"/>
        <w:rPr>
          <w:rFonts w:ascii="Times New Roman" w:hAnsi="Times New Roman"/>
          <w:b/>
          <w:lang w:val="en-US"/>
        </w:rPr>
      </w:pPr>
      <w:r w:rsidRPr="00E90855">
        <w:rPr>
          <w:rFonts w:ascii="Times New Roman" w:hAnsi="Times New Roman"/>
          <w:b/>
          <w:lang w:val="en-US"/>
        </w:rPr>
        <w:t>Articole în culegeri științifice publicate în străinătate:</w:t>
      </w:r>
    </w:p>
    <w:p w:rsidR="00A40F97" w:rsidRPr="00E90855" w:rsidRDefault="00A40F97" w:rsidP="00E90855">
      <w:pPr>
        <w:pStyle w:val="Listparagraf"/>
        <w:numPr>
          <w:ilvl w:val="0"/>
          <w:numId w:val="22"/>
        </w:numPr>
        <w:spacing w:after="0"/>
        <w:ind w:left="360"/>
        <w:jc w:val="both"/>
        <w:rPr>
          <w:rFonts w:ascii="Times New Roman" w:hAnsi="Times New Roman"/>
          <w:lang w:val="en-US"/>
        </w:rPr>
      </w:pPr>
      <w:r w:rsidRPr="00E90855">
        <w:rPr>
          <w:rFonts w:ascii="Times New Roman" w:hAnsi="Times New Roman"/>
          <w:lang w:val="en-US"/>
        </w:rPr>
        <w:t xml:space="preserve">ALBU, N.; VASILOI, R. </w:t>
      </w:r>
      <w:r w:rsidRPr="00E90855">
        <w:rPr>
          <w:rFonts w:ascii="Times New Roman" w:hAnsi="Times New Roman"/>
          <w:bCs/>
          <w:i/>
          <w:iCs/>
          <w:lang w:val="en-US"/>
        </w:rPr>
        <w:t xml:space="preserve">Attack on Cobasna Ammunition Depot. </w:t>
      </w:r>
      <w:r w:rsidRPr="00E90855">
        <w:rPr>
          <w:rFonts w:ascii="Times New Roman" w:hAnsi="Times New Roman"/>
          <w:bCs/>
          <w:lang w:val="en-US"/>
        </w:rPr>
        <w:t xml:space="preserve">In: Black Swan Events on NATO’s Eastern Flank. </w:t>
      </w:r>
      <w:r w:rsidRPr="00E90855">
        <w:rPr>
          <w:rFonts w:ascii="Times New Roman" w:hAnsi="Times New Roman"/>
          <w:lang w:val="en-US"/>
        </w:rPr>
        <w:t>(eds). NATO Science for Peace and Security Series - E: Human and Societal Dynamics (</w:t>
      </w:r>
      <w:r w:rsidRPr="00E90855">
        <w:rPr>
          <w:rFonts w:ascii="Times New Roman" w:hAnsi="Times New Roman"/>
        </w:rPr>
        <w:t>Том</w:t>
      </w:r>
      <w:r w:rsidRPr="00E90855">
        <w:rPr>
          <w:rFonts w:ascii="Times New Roman" w:hAnsi="Times New Roman"/>
          <w:lang w:val="en-US"/>
        </w:rPr>
        <w:t xml:space="preserve"> 143). IOS Press, 2019</w:t>
      </w:r>
      <w:r w:rsidRPr="00E90855">
        <w:rPr>
          <w:rFonts w:ascii="Times New Roman" w:hAnsi="Times New Roman"/>
        </w:rPr>
        <w:t>, p. 65</w:t>
      </w:r>
      <w:r w:rsidR="00486935">
        <w:rPr>
          <w:rFonts w:ascii="Times New Roman" w:hAnsi="Times New Roman"/>
        </w:rPr>
        <w:t>-</w:t>
      </w:r>
      <w:r w:rsidRPr="00E90855">
        <w:rPr>
          <w:rFonts w:ascii="Times New Roman" w:hAnsi="Times New Roman"/>
        </w:rPr>
        <w:t xml:space="preserve">67. </w:t>
      </w:r>
      <w:r w:rsidRPr="00E90855">
        <w:rPr>
          <w:rFonts w:ascii="Times New Roman" w:hAnsi="Times New Roman"/>
          <w:lang w:val="en-US"/>
        </w:rPr>
        <w:t>ISBN</w:t>
      </w:r>
      <w:r w:rsidRPr="00E90855">
        <w:rPr>
          <w:rFonts w:ascii="Times New Roman" w:hAnsi="Times New Roman"/>
        </w:rPr>
        <w:t xml:space="preserve"> </w:t>
      </w:r>
      <w:r w:rsidRPr="00E90855">
        <w:rPr>
          <w:rFonts w:ascii="Times New Roman" w:hAnsi="Times New Roman"/>
          <w:lang w:val="en-US"/>
        </w:rPr>
        <w:t>978-1-61499-944-7 (print) | 978-1-61499-945-4 (online)</w:t>
      </w:r>
    </w:p>
    <w:p w:rsidR="00E9187B" w:rsidRPr="00E90855" w:rsidRDefault="00A40F97" w:rsidP="00E90855">
      <w:pPr>
        <w:pStyle w:val="Listparagraf"/>
        <w:numPr>
          <w:ilvl w:val="0"/>
          <w:numId w:val="22"/>
        </w:numPr>
        <w:spacing w:after="0"/>
        <w:ind w:left="360"/>
        <w:jc w:val="both"/>
        <w:rPr>
          <w:rFonts w:ascii="Times New Roman" w:eastAsia="Times New Roman" w:hAnsi="Times New Roman"/>
          <w:lang w:val="en-US"/>
        </w:rPr>
      </w:pPr>
      <w:r w:rsidRPr="00E90855">
        <w:rPr>
          <w:rFonts w:ascii="Times New Roman" w:hAnsi="Times New Roman"/>
          <w:lang w:val="en-US"/>
        </w:rPr>
        <w:t xml:space="preserve">ALBU, N.; VASILOI, R. </w:t>
      </w:r>
      <w:r w:rsidRPr="00E90855">
        <w:rPr>
          <w:rFonts w:ascii="Times New Roman" w:hAnsi="Times New Roman"/>
          <w:i/>
          <w:lang w:val="en-US"/>
        </w:rPr>
        <w:t>Scenario on Border and Port Security. Withdrawal of Ukraine or the Republic of Moldova from the Exercise of Joint Control on the Transnistrian Segment of the State Border</w:t>
      </w:r>
      <w:r w:rsidRPr="00E90855">
        <w:rPr>
          <w:rFonts w:ascii="Times New Roman" w:hAnsi="Times New Roman"/>
          <w:lang w:val="en-US"/>
        </w:rPr>
        <w:t>. In: Black Swan Events on</w:t>
      </w:r>
      <w:r w:rsidRPr="00E90855">
        <w:rPr>
          <w:rFonts w:ascii="Times New Roman" w:hAnsi="Times New Roman"/>
          <w:bCs/>
          <w:kern w:val="36"/>
          <w:lang w:val="en-US" w:eastAsia="ro-RO"/>
        </w:rPr>
        <w:t xml:space="preserve"> </w:t>
      </w:r>
      <w:r w:rsidRPr="00E90855">
        <w:rPr>
          <w:rFonts w:ascii="Times New Roman" w:hAnsi="Times New Roman"/>
          <w:bCs/>
          <w:lang w:val="en-US"/>
        </w:rPr>
        <w:t xml:space="preserve">NATO’s Eastern Flank. </w:t>
      </w:r>
      <w:r w:rsidRPr="00E90855">
        <w:rPr>
          <w:rFonts w:ascii="Times New Roman" w:hAnsi="Times New Roman"/>
          <w:lang w:val="en-US"/>
        </w:rPr>
        <w:t xml:space="preserve">S. Ducaru, I. Nițu, M. Margvelashvili (editors). </w:t>
      </w:r>
      <w:hyperlink r:id="rId12" w:history="1">
        <w:r w:rsidRPr="00E90855">
          <w:rPr>
            <w:rStyle w:val="Hyperlink"/>
            <w:rFonts w:ascii="Times New Roman" w:hAnsi="Times New Roman"/>
            <w:i/>
            <w:iCs/>
            <w:color w:val="auto"/>
            <w:lang w:val="en-US"/>
          </w:rPr>
          <w:t>NATO Science for Peace and Security Series - E: Human and Societal Dynamics (</w:t>
        </w:r>
        <w:r w:rsidRPr="00E90855">
          <w:rPr>
            <w:rStyle w:val="Hyperlink"/>
            <w:rFonts w:ascii="Times New Roman" w:hAnsi="Times New Roman"/>
            <w:i/>
            <w:iCs/>
            <w:color w:val="auto"/>
          </w:rPr>
          <w:t>Том</w:t>
        </w:r>
        <w:r w:rsidRPr="00E90855">
          <w:rPr>
            <w:rStyle w:val="Hyperlink"/>
            <w:rFonts w:ascii="Times New Roman" w:hAnsi="Times New Roman"/>
            <w:i/>
            <w:iCs/>
            <w:color w:val="auto"/>
            <w:lang w:val="en-US"/>
          </w:rPr>
          <w:t xml:space="preserve"> 143)</w:t>
        </w:r>
      </w:hyperlink>
      <w:r w:rsidRPr="00E90855">
        <w:rPr>
          <w:rFonts w:ascii="Times New Roman" w:hAnsi="Times New Roman"/>
          <w:lang w:val="en-US"/>
        </w:rPr>
        <w:t>. IOS Press, 2019</w:t>
      </w:r>
      <w:r w:rsidRPr="00E90855">
        <w:rPr>
          <w:rFonts w:ascii="Times New Roman" w:hAnsi="Times New Roman"/>
        </w:rPr>
        <w:t xml:space="preserve">, p. 61 – 64. </w:t>
      </w:r>
      <w:r w:rsidRPr="00E90855">
        <w:rPr>
          <w:rFonts w:ascii="Times New Roman" w:hAnsi="Times New Roman"/>
          <w:lang w:val="en-US"/>
        </w:rPr>
        <w:t>ISBN</w:t>
      </w:r>
      <w:r w:rsidRPr="00E90855">
        <w:rPr>
          <w:rFonts w:ascii="Times New Roman" w:hAnsi="Times New Roman"/>
        </w:rPr>
        <w:t xml:space="preserve"> </w:t>
      </w:r>
      <w:r w:rsidRPr="00E90855">
        <w:rPr>
          <w:rFonts w:ascii="Times New Roman" w:hAnsi="Times New Roman"/>
          <w:lang w:val="en-US"/>
        </w:rPr>
        <w:t xml:space="preserve">978-1-61499-944-7 (print) | 978-1-61499-945-4 (online). </w:t>
      </w:r>
    </w:p>
    <w:p w:rsidR="00A40F97" w:rsidRPr="00E90855" w:rsidRDefault="00A40F97" w:rsidP="00E90855">
      <w:pPr>
        <w:pStyle w:val="Listparagraf"/>
        <w:numPr>
          <w:ilvl w:val="0"/>
          <w:numId w:val="22"/>
        </w:numPr>
        <w:spacing w:after="0"/>
        <w:ind w:left="360"/>
        <w:jc w:val="both"/>
        <w:rPr>
          <w:rFonts w:ascii="Times New Roman" w:hAnsi="Times New Roman"/>
          <w:bCs/>
        </w:rPr>
      </w:pPr>
      <w:r w:rsidRPr="00E90855">
        <w:rPr>
          <w:rFonts w:ascii="Times New Roman" w:hAnsi="Times New Roman"/>
          <w:bCs/>
          <w:lang w:val="fr-FR"/>
        </w:rPr>
        <w:t xml:space="preserve">SOSNA, B.; MIHALAȘ, V. </w:t>
      </w:r>
      <w:r w:rsidRPr="00E90855">
        <w:rPr>
          <w:rFonts w:ascii="Times New Roman" w:hAnsi="Times New Roman"/>
          <w:bCs/>
          <w:i/>
          <w:lang w:val="fr-FR"/>
        </w:rPr>
        <w:t>Unele aspecte normative ale calității justiției</w:t>
      </w:r>
      <w:r w:rsidRPr="00E90855">
        <w:rPr>
          <w:rFonts w:ascii="Times New Roman" w:hAnsi="Times New Roman"/>
          <w:bCs/>
          <w:lang w:val="fr-FR"/>
        </w:rPr>
        <w:t>.</w:t>
      </w:r>
      <w:r w:rsidRPr="00E90855">
        <w:rPr>
          <w:rFonts w:ascii="Times New Roman" w:hAnsi="Times New Roman"/>
          <w:lang w:val="fr-FR"/>
        </w:rPr>
        <w:t xml:space="preserve"> În: Materialele Conferinței științifico-practice internaționale: ”Justiție și management în societatea modernă”. 30/31 mai, Brașov, România, Ediția 4-a, Craiova. </w:t>
      </w:r>
      <w:r w:rsidRPr="00E90855">
        <w:rPr>
          <w:rFonts w:ascii="Times New Roman" w:hAnsi="Times New Roman"/>
        </w:rPr>
        <w:t>Sitech, 2019, p. 17-24. ISBN 978-606-11-6842-2.</w:t>
      </w:r>
    </w:p>
    <w:p w:rsidR="00A40F97" w:rsidRPr="00E90855" w:rsidRDefault="00A40F97" w:rsidP="00E90855">
      <w:pPr>
        <w:pStyle w:val="Listparagraf"/>
        <w:numPr>
          <w:ilvl w:val="0"/>
          <w:numId w:val="22"/>
        </w:numPr>
        <w:spacing w:after="0"/>
        <w:ind w:left="360"/>
        <w:jc w:val="both"/>
        <w:rPr>
          <w:rFonts w:ascii="Times New Roman" w:hAnsi="Times New Roman"/>
        </w:rPr>
      </w:pPr>
      <w:r w:rsidRPr="00E90855">
        <w:rPr>
          <w:rFonts w:ascii="Times New Roman" w:hAnsi="Times New Roman"/>
        </w:rPr>
        <w:t xml:space="preserve">SPRINCEAN, S. </w:t>
      </w:r>
      <w:r w:rsidRPr="00E90855">
        <w:rPr>
          <w:rFonts w:ascii="Times New Roman" w:hAnsi="Times New Roman"/>
          <w:i/>
        </w:rPr>
        <w:t>Bioetica politică ca perspectivă de extindere disciplinară și metodologică a domeniului bioeticii globale</w:t>
      </w:r>
      <w:r w:rsidRPr="00E90855">
        <w:rPr>
          <w:rFonts w:ascii="Times New Roman" w:hAnsi="Times New Roman"/>
        </w:rPr>
        <w:t xml:space="preserve">. În: Tradiție și perspective în didactica modernă. </w:t>
      </w:r>
      <w:r w:rsidRPr="00E90855">
        <w:rPr>
          <w:rFonts w:ascii="Times New Roman" w:hAnsi="Times New Roman"/>
          <w:lang w:val="en-US"/>
        </w:rPr>
        <w:t xml:space="preserve">Vol. 2. / Ed.: Ramona Iulia Herman, Stela Spînu, Liana Tăuşan. Volumul conferinţei ştiinţifice </w:t>
      </w:r>
      <w:r w:rsidR="00355435" w:rsidRPr="00E90855">
        <w:rPr>
          <w:rFonts w:ascii="Times New Roman" w:hAnsi="Times New Roman"/>
          <w:lang w:val="en-US"/>
        </w:rPr>
        <w:t>internaţionale „Didactica</w:t>
      </w:r>
      <w:r w:rsidRPr="00E90855">
        <w:rPr>
          <w:rFonts w:ascii="Times New Roman" w:hAnsi="Times New Roman"/>
          <w:lang w:val="en-US"/>
        </w:rPr>
        <w:t xml:space="preserve"> - Tradiție, Actualitate, Perspective”. Ediția a IV-a. Univ</w:t>
      </w:r>
      <w:r w:rsidR="00486935">
        <w:rPr>
          <w:rFonts w:ascii="Times New Roman" w:hAnsi="Times New Roman"/>
          <w:lang w:val="en-US"/>
        </w:rPr>
        <w:t>.</w:t>
      </w:r>
      <w:r w:rsidRPr="00E90855">
        <w:rPr>
          <w:rFonts w:ascii="Times New Roman" w:hAnsi="Times New Roman"/>
          <w:lang w:val="en-US"/>
        </w:rPr>
        <w:t xml:space="preserve"> "1 Decembrie 1918" din Alba Iulia. 18-19 Mai 2018. București: Editura Didactică și Pedagogică, R.A. 2018, p. 345-352. (0,6 c.a.). </w:t>
      </w:r>
      <w:r w:rsidRPr="00E90855">
        <w:rPr>
          <w:rFonts w:ascii="Times New Roman" w:hAnsi="Times New Roman"/>
        </w:rPr>
        <w:t>ISBN 978-606-31-0487-9.</w:t>
      </w:r>
    </w:p>
    <w:p w:rsidR="00E9187B" w:rsidRPr="00E90855" w:rsidRDefault="00A40F97" w:rsidP="00E90855">
      <w:pPr>
        <w:pStyle w:val="Listparagraf"/>
        <w:numPr>
          <w:ilvl w:val="0"/>
          <w:numId w:val="22"/>
        </w:numPr>
        <w:spacing w:after="0"/>
        <w:ind w:left="360"/>
        <w:jc w:val="both"/>
        <w:rPr>
          <w:rFonts w:ascii="Times New Roman" w:hAnsi="Times New Roman"/>
        </w:rPr>
      </w:pPr>
      <w:r w:rsidRPr="00E90855">
        <w:rPr>
          <w:rFonts w:ascii="Times New Roman" w:hAnsi="Times New Roman"/>
          <w:lang w:val="en-US"/>
        </w:rPr>
        <w:t xml:space="preserve">SPRINCEAN, S. </w:t>
      </w:r>
      <w:r w:rsidRPr="00E90855">
        <w:rPr>
          <w:rFonts w:ascii="Times New Roman" w:hAnsi="Times New Roman"/>
          <w:i/>
          <w:lang w:val="en-US"/>
        </w:rPr>
        <w:t>Imperative bioetice și securitare ca repere în educație și cercetare</w:t>
      </w:r>
      <w:r w:rsidRPr="00E90855">
        <w:rPr>
          <w:rFonts w:ascii="Times New Roman" w:hAnsi="Times New Roman"/>
          <w:lang w:val="en-US"/>
        </w:rPr>
        <w:t>. În: Educaţia din perspectiva valorilor. Tom 14. Summa Paedagogica. / Ed.: Dorin Opriş, Ioan Scheau, Octavian Moşin. Volumul conferinţei ştiinţifice internaţionale „</w:t>
      </w:r>
      <w:r w:rsidRPr="00E90855">
        <w:rPr>
          <w:rFonts w:ascii="Times New Roman" w:hAnsi="Times New Roman"/>
          <w:bCs/>
          <w:iCs/>
          <w:lang w:val="en-US"/>
        </w:rPr>
        <w:t xml:space="preserve">Educaţia din Perspectiva Valorilor”, </w:t>
      </w:r>
      <w:r w:rsidRPr="00E90855">
        <w:rPr>
          <w:rFonts w:ascii="Times New Roman" w:hAnsi="Times New Roman"/>
          <w:lang w:val="en-US"/>
        </w:rPr>
        <w:t>Ediţia a X-a</w:t>
      </w:r>
      <w:r w:rsidRPr="00E90855">
        <w:rPr>
          <w:rFonts w:ascii="Times New Roman" w:hAnsi="Times New Roman"/>
          <w:i/>
          <w:iCs/>
          <w:lang w:val="en-US"/>
        </w:rPr>
        <w:t xml:space="preserve">, </w:t>
      </w:r>
      <w:r w:rsidRPr="00E90855">
        <w:rPr>
          <w:rFonts w:ascii="Times New Roman" w:hAnsi="Times New Roman"/>
          <w:lang w:val="en-US"/>
        </w:rPr>
        <w:t xml:space="preserve">Alba-Iulia. </w:t>
      </w:r>
      <w:r w:rsidR="00C9451E">
        <w:rPr>
          <w:rFonts w:ascii="Times New Roman" w:hAnsi="Times New Roman"/>
        </w:rPr>
        <w:t>10-11.10.</w:t>
      </w:r>
      <w:r w:rsidRPr="00E90855">
        <w:rPr>
          <w:rFonts w:ascii="Times New Roman" w:hAnsi="Times New Roman"/>
        </w:rPr>
        <w:t>2018. Cluj Napoca, București: Eikon, p. 80-84. (0,55 c.a.). ISBN 978-606-711-902-2.</w:t>
      </w:r>
    </w:p>
    <w:p w:rsidR="00E9187B" w:rsidRPr="00E90855" w:rsidRDefault="00A40F97" w:rsidP="00E90855">
      <w:pPr>
        <w:pStyle w:val="Listparagraf"/>
        <w:numPr>
          <w:ilvl w:val="0"/>
          <w:numId w:val="22"/>
        </w:numPr>
        <w:spacing w:after="0"/>
        <w:ind w:left="360"/>
        <w:jc w:val="both"/>
        <w:rPr>
          <w:rFonts w:ascii="Times New Roman" w:hAnsi="Times New Roman"/>
        </w:rPr>
      </w:pPr>
      <w:r w:rsidRPr="00E90855">
        <w:rPr>
          <w:rFonts w:ascii="Times New Roman" w:hAnsi="Times New Roman"/>
        </w:rPr>
        <w:t xml:space="preserve">SPRINCEAN, S. </w:t>
      </w:r>
      <w:r w:rsidRPr="00E90855">
        <w:rPr>
          <w:rFonts w:ascii="Times New Roman" w:hAnsi="Times New Roman"/>
          <w:i/>
        </w:rPr>
        <w:t>Importanța studiului concepției securității umane pentru o dezvoltare sustenabilă a societății.</w:t>
      </w:r>
      <w:r w:rsidRPr="00E90855">
        <w:rPr>
          <w:rFonts w:ascii="Times New Roman" w:hAnsi="Times New Roman"/>
        </w:rPr>
        <w:t xml:space="preserve"> În: Tradiție și perspective în didactica modernă. </w:t>
      </w:r>
      <w:r w:rsidRPr="00E90855">
        <w:rPr>
          <w:rFonts w:ascii="Times New Roman" w:hAnsi="Times New Roman"/>
          <w:lang w:val="en-US"/>
        </w:rPr>
        <w:t>Vol. 2. / Ed. Ramona Iulia Herman, Stela Spînu, Liana Tăuşan. Volumul conferinţei ştiinţifice internaţionale „Didactica - Tradiție, Actualitate, Perspective”. Ediția a IV-a. Universitatea "1 Decemb</w:t>
      </w:r>
      <w:r w:rsidR="00C9451E">
        <w:rPr>
          <w:rFonts w:ascii="Times New Roman" w:hAnsi="Times New Roman"/>
          <w:lang w:val="en-US"/>
        </w:rPr>
        <w:t>rie 1918" din Alba Iulia. 18-19.05.</w:t>
      </w:r>
      <w:r w:rsidRPr="00E90855">
        <w:rPr>
          <w:rFonts w:ascii="Times New Roman" w:hAnsi="Times New Roman"/>
          <w:lang w:val="en-US"/>
        </w:rPr>
        <w:t xml:space="preserve">2018. București: Editura Didactică și Pedagogică, R.A. 2018, p. 352-359. (0,65 c.a.). </w:t>
      </w:r>
      <w:r w:rsidRPr="00E90855">
        <w:rPr>
          <w:rFonts w:ascii="Times New Roman" w:hAnsi="Times New Roman"/>
        </w:rPr>
        <w:t>ISBN 978-606-31-0487-9.</w:t>
      </w:r>
    </w:p>
    <w:p w:rsidR="00A40F97" w:rsidRPr="00E90855" w:rsidRDefault="00E9187B" w:rsidP="00E90855">
      <w:pPr>
        <w:pStyle w:val="Listparagraf"/>
        <w:numPr>
          <w:ilvl w:val="0"/>
          <w:numId w:val="22"/>
        </w:numPr>
        <w:spacing w:after="0"/>
        <w:ind w:left="360"/>
        <w:jc w:val="both"/>
        <w:rPr>
          <w:rFonts w:ascii="Times New Roman" w:hAnsi="Times New Roman"/>
        </w:rPr>
      </w:pPr>
      <w:r w:rsidRPr="00E90855">
        <w:rPr>
          <w:rFonts w:ascii="Times New Roman" w:hAnsi="Times New Roman"/>
        </w:rPr>
        <w:t xml:space="preserve"> SPRINCEAN, S.; ȚÎRDEA, T.N. </w:t>
      </w:r>
      <w:r w:rsidRPr="00E90855">
        <w:rPr>
          <w:rFonts w:ascii="Times New Roman" w:hAnsi="Times New Roman"/>
          <w:i/>
        </w:rPr>
        <w:t>Interconexiunea bioeticii cu securitatea umană în contracararea amenințărilor globale contemporane</w:t>
      </w:r>
      <w:r w:rsidRPr="00E90855">
        <w:rPr>
          <w:rFonts w:ascii="Times New Roman" w:hAnsi="Times New Roman"/>
          <w:b/>
        </w:rPr>
        <w:t xml:space="preserve">. </w:t>
      </w:r>
      <w:r w:rsidRPr="00E90855">
        <w:rPr>
          <w:rFonts w:ascii="Times New Roman" w:hAnsi="Times New Roman"/>
        </w:rPr>
        <w:t>În: „</w:t>
      </w:r>
      <w:r w:rsidRPr="00E90855">
        <w:rPr>
          <w:rFonts w:ascii="Times New Roman" w:hAnsi="Times New Roman"/>
          <w:i/>
        </w:rPr>
        <w:t>Sănătatea, medicina și bioetica în societatea contemporană: studii inter și pluridisciplinare</w:t>
      </w:r>
      <w:r w:rsidRPr="00E90855">
        <w:rPr>
          <w:rFonts w:ascii="Times New Roman" w:hAnsi="Times New Roman"/>
        </w:rPr>
        <w:t xml:space="preserve">”: Materialele Conferinței </w:t>
      </w:r>
      <w:r w:rsidRPr="00E90855">
        <w:rPr>
          <w:rFonts w:ascii="Times New Roman" w:hAnsi="Times New Roman"/>
          <w:bCs/>
        </w:rPr>
        <w:t xml:space="preserve">Științifice Internaționale. </w:t>
      </w:r>
      <w:r w:rsidRPr="00E90855">
        <w:rPr>
          <w:rFonts w:ascii="Times New Roman" w:hAnsi="Times New Roman"/>
        </w:rPr>
        <w:t>Ediția a 2-a, USMF. 08-09 noiembrie 2019. Chișinău: Print-Caro. 2019. p. 20-26. (0,42 c.a.). ISBN 987-9975-56-701-5.</w:t>
      </w:r>
    </w:p>
    <w:p w:rsidR="00A40F97" w:rsidRPr="00E90855" w:rsidRDefault="00A40F97" w:rsidP="00E90855">
      <w:pPr>
        <w:pStyle w:val="Listparagraf"/>
        <w:numPr>
          <w:ilvl w:val="0"/>
          <w:numId w:val="22"/>
        </w:numPr>
        <w:spacing w:after="0"/>
        <w:ind w:left="360"/>
        <w:jc w:val="both"/>
        <w:rPr>
          <w:rFonts w:ascii="Times New Roman" w:hAnsi="Times New Roman"/>
          <w:bCs/>
        </w:rPr>
      </w:pPr>
      <w:r w:rsidRPr="00E90855">
        <w:rPr>
          <w:rFonts w:ascii="Times New Roman" w:hAnsi="Times New Roman"/>
        </w:rPr>
        <w:t xml:space="preserve">КОСТАКИ, Г.; ЯКУБ И. </w:t>
      </w:r>
      <w:r w:rsidRPr="00E90855">
        <w:rPr>
          <w:rFonts w:ascii="Times New Roman" w:hAnsi="Times New Roman"/>
          <w:i/>
        </w:rPr>
        <w:t xml:space="preserve">Научный подход к юридической безопасности. </w:t>
      </w:r>
      <w:r w:rsidRPr="00E90855">
        <w:rPr>
          <w:rFonts w:ascii="Times New Roman" w:hAnsi="Times New Roman"/>
          <w:bCs/>
        </w:rPr>
        <w:t>În: Защита прав человека в периоды внешнеполитической напряженности: материалы Междунар. науч-практ. конф. (Саранск, 19 апр. 2019 г.) : в 2 ч. / [редкол.: Г.П. Кулешова]; Средне-Волжский институт (филиал) ВГУЮ (РПА Минюста России). Саранск, 2019. Ч. 1. 210 с., p. 172-183. ISBN 978-5-6043007-1-8.</w:t>
      </w:r>
    </w:p>
    <w:p w:rsidR="00E36245" w:rsidRPr="00E90855" w:rsidRDefault="00E36245" w:rsidP="00E90855">
      <w:pPr>
        <w:pStyle w:val="Listparagraf"/>
        <w:numPr>
          <w:ilvl w:val="0"/>
          <w:numId w:val="22"/>
        </w:numPr>
        <w:spacing w:after="0"/>
        <w:ind w:left="360"/>
        <w:jc w:val="both"/>
        <w:rPr>
          <w:rFonts w:ascii="Times New Roman" w:hAnsi="Times New Roman"/>
          <w:bCs/>
        </w:rPr>
      </w:pPr>
      <w:r w:rsidRPr="00E90855">
        <w:rPr>
          <w:rFonts w:ascii="Times New Roman" w:hAnsi="Times New Roman"/>
        </w:rPr>
        <w:t>СОСНА, Б</w:t>
      </w:r>
      <w:r w:rsidRPr="00E90855">
        <w:rPr>
          <w:rFonts w:ascii="Times New Roman" w:hAnsi="Times New Roman"/>
          <w:lang w:val="ru-RU"/>
        </w:rPr>
        <w:t>.;</w:t>
      </w:r>
      <w:r w:rsidRPr="00E90855">
        <w:rPr>
          <w:rFonts w:ascii="Times New Roman" w:hAnsi="Times New Roman"/>
        </w:rPr>
        <w:t xml:space="preserve"> </w:t>
      </w:r>
      <w:r w:rsidRPr="00E90855">
        <w:rPr>
          <w:rFonts w:ascii="Times New Roman" w:hAnsi="Times New Roman"/>
          <w:lang w:val="ru-RU"/>
        </w:rPr>
        <w:t xml:space="preserve">Михалаш, В. </w:t>
      </w:r>
      <w:r w:rsidRPr="00E90855">
        <w:rPr>
          <w:rFonts w:ascii="Times New Roman" w:hAnsi="Times New Roman"/>
          <w:i/>
        </w:rPr>
        <w:t>Повышение качества правосудия является необходимым условием европейской интеграции.</w:t>
      </w:r>
      <w:r w:rsidRPr="00E90855">
        <w:rPr>
          <w:rFonts w:ascii="Times New Roman" w:hAnsi="Times New Roman"/>
          <w:lang w:val="ru-RU"/>
        </w:rPr>
        <w:t xml:space="preserve"> В: </w:t>
      </w:r>
      <w:r w:rsidRPr="00E90855">
        <w:rPr>
          <w:rFonts w:ascii="Times New Roman" w:hAnsi="Times New Roman"/>
        </w:rPr>
        <w:t>Сборник статей Всероссийской научно-практической конференции «Единство и дифференциация досудебного и судебного производства в уголовном процессе: новые концептуальные подходы в свете наследия великой судебной реформы», Курск, Россия, 14-15 ноября 2019 года, стр. 325-328. ISBN 978-5-907270-77-0</w:t>
      </w:r>
      <w:r w:rsidRPr="00E90855">
        <w:rPr>
          <w:rFonts w:ascii="Times New Roman" w:hAnsi="Times New Roman"/>
          <w:lang w:val="ru-RU"/>
        </w:rPr>
        <w:t>.</w:t>
      </w:r>
    </w:p>
    <w:p w:rsidR="00A40F97" w:rsidRDefault="00A40F97" w:rsidP="00E90855">
      <w:pPr>
        <w:pStyle w:val="Listparagraf"/>
        <w:numPr>
          <w:ilvl w:val="0"/>
          <w:numId w:val="22"/>
        </w:numPr>
        <w:spacing w:after="0"/>
        <w:ind w:left="360"/>
        <w:jc w:val="both"/>
        <w:rPr>
          <w:rFonts w:ascii="Times New Roman" w:hAnsi="Times New Roman"/>
          <w:bCs/>
        </w:rPr>
      </w:pPr>
      <w:r w:rsidRPr="00E90855">
        <w:rPr>
          <w:rFonts w:ascii="Times New Roman" w:hAnsi="Times New Roman"/>
          <w:bCs/>
        </w:rPr>
        <w:t xml:space="preserve">ФРУНЗЭ, Ю.И.; СОСНА, Б.И.; СТЕФУ, Л.Р. </w:t>
      </w:r>
      <w:r w:rsidRPr="00E90855">
        <w:rPr>
          <w:rFonts w:ascii="Times New Roman" w:hAnsi="Times New Roman"/>
          <w:bCs/>
          <w:i/>
        </w:rPr>
        <w:t>Современные правовые  механизмы защиты семейных прав в Республике Молдова</w:t>
      </w:r>
      <w:r w:rsidRPr="00E90855">
        <w:rPr>
          <w:rFonts w:ascii="Times New Roman" w:hAnsi="Times New Roman"/>
          <w:bCs/>
        </w:rPr>
        <w:t>. (УДК:347.7). În: Защита прав человека в периоды внешнеполитической напряженности: материалы Междунар. науч-практ. конф. (Саранск, 19 апр. 2019 г.): в 2 ч. / [редкол.: Г.П. Кулешова и др.]; Средне-Волжский институт (филиал) ВГУЮ (РПА Минюста России). Саранск, 2019. Ч. 1. 210 с.,  p. 137-153. ISBN 978-5-6043007-1-8.</w:t>
      </w:r>
    </w:p>
    <w:p w:rsidR="00C9451E" w:rsidRDefault="00C9451E" w:rsidP="00C9451E">
      <w:pPr>
        <w:pStyle w:val="Listparagraf"/>
        <w:spacing w:after="0"/>
        <w:ind w:left="360"/>
        <w:jc w:val="both"/>
        <w:rPr>
          <w:rFonts w:ascii="Times New Roman" w:hAnsi="Times New Roman"/>
          <w:bCs/>
        </w:rPr>
      </w:pPr>
    </w:p>
    <w:p w:rsidR="00C9451E" w:rsidRPr="00E90855" w:rsidRDefault="00C9451E" w:rsidP="00C9451E">
      <w:pPr>
        <w:pStyle w:val="Listparagraf"/>
        <w:spacing w:after="0"/>
        <w:ind w:left="360"/>
        <w:jc w:val="both"/>
        <w:rPr>
          <w:rFonts w:ascii="Times New Roman" w:hAnsi="Times New Roman"/>
          <w:bCs/>
        </w:rPr>
      </w:pPr>
    </w:p>
    <w:p w:rsidR="00E36245" w:rsidRPr="00E90855" w:rsidRDefault="00A40F97" w:rsidP="00E90855">
      <w:pPr>
        <w:pStyle w:val="Listparagraf"/>
        <w:numPr>
          <w:ilvl w:val="0"/>
          <w:numId w:val="22"/>
        </w:numPr>
        <w:spacing w:after="0"/>
        <w:ind w:left="360"/>
        <w:jc w:val="both"/>
        <w:rPr>
          <w:rFonts w:ascii="Times New Roman" w:hAnsi="Times New Roman"/>
          <w:bCs/>
        </w:rPr>
      </w:pPr>
      <w:r w:rsidRPr="00E90855">
        <w:rPr>
          <w:rFonts w:ascii="Times New Roman" w:hAnsi="Times New Roman"/>
        </w:rPr>
        <w:lastRenderedPageBreak/>
        <w:t xml:space="preserve">ФРУНЗЭ, Ю; СОСНА, Б, СОСНА, А. </w:t>
      </w:r>
      <w:r w:rsidRPr="00E90855">
        <w:rPr>
          <w:rFonts w:ascii="Times New Roman" w:hAnsi="Times New Roman"/>
          <w:i/>
        </w:rPr>
        <w:t>Защита семейных прав в РМ</w:t>
      </w:r>
      <w:r w:rsidRPr="00E90855">
        <w:rPr>
          <w:rFonts w:ascii="Times New Roman" w:hAnsi="Times New Roman"/>
        </w:rPr>
        <w:t>. În: Сборник статей по итогам V Международной научно-практической конференции „Международно-правовые аспекты семейного права и защиты детей. Сравнительное частное право”. Под ред. Тарасовой А.Е. Москва, РУСАЙНС, 2019 г., стр. 113-130, 1,0 п.л. ISBN 978-5-4365-3881-5</w:t>
      </w:r>
    </w:p>
    <w:p w:rsidR="00A40F97" w:rsidRPr="00E90855" w:rsidRDefault="00A40F97" w:rsidP="00E90855">
      <w:pPr>
        <w:spacing w:line="276" w:lineRule="auto"/>
        <w:rPr>
          <w:b/>
          <w:sz w:val="22"/>
          <w:szCs w:val="22"/>
        </w:rPr>
      </w:pPr>
    </w:p>
    <w:p w:rsidR="00E05E8C" w:rsidRPr="00E90855" w:rsidRDefault="00E05E8C" w:rsidP="00E90855">
      <w:pPr>
        <w:spacing w:line="276" w:lineRule="auto"/>
        <w:ind w:left="288"/>
        <w:rPr>
          <w:b/>
          <w:sz w:val="22"/>
          <w:szCs w:val="22"/>
          <w:lang w:val="fr-FR"/>
        </w:rPr>
      </w:pPr>
      <w:r w:rsidRPr="00E90855">
        <w:rPr>
          <w:b/>
          <w:sz w:val="22"/>
          <w:szCs w:val="22"/>
          <w:lang w:val="fr-FR"/>
        </w:rPr>
        <w:t>Articole în culegeri naţionale (publicate în țară):</w:t>
      </w:r>
    </w:p>
    <w:p w:rsidR="002C0F5C" w:rsidRPr="00E90855" w:rsidRDefault="002C0F5C" w:rsidP="00E90855">
      <w:pPr>
        <w:pStyle w:val="Listparagraf"/>
        <w:numPr>
          <w:ilvl w:val="0"/>
          <w:numId w:val="23"/>
        </w:numPr>
        <w:shd w:val="clear" w:color="auto" w:fill="FFFFFF"/>
        <w:spacing w:after="0"/>
        <w:ind w:left="360"/>
        <w:jc w:val="both"/>
        <w:rPr>
          <w:rFonts w:ascii="Times New Roman" w:eastAsia="Courier New" w:hAnsi="Times New Roman"/>
          <w:bCs/>
          <w:i/>
          <w:lang w:eastAsia="ro-RO"/>
        </w:rPr>
      </w:pPr>
      <w:r w:rsidRPr="00E90855">
        <w:rPr>
          <w:rFonts w:ascii="Times New Roman" w:eastAsia="TimesNewRomanPSMT" w:hAnsi="Times New Roman"/>
          <w:bCs/>
          <w:iCs/>
          <w:lang w:eastAsia="ro-RO"/>
        </w:rPr>
        <w:t>COSTACHI, Gh</w:t>
      </w:r>
      <w:r w:rsidRPr="00E90855">
        <w:rPr>
          <w:rFonts w:ascii="Times New Roman" w:eastAsia="TimesNewRomanPSMT" w:hAnsi="Times New Roman"/>
          <w:bCs/>
          <w:i/>
          <w:iCs/>
          <w:lang w:eastAsia="ro-RO"/>
        </w:rPr>
        <w:t>.</w:t>
      </w:r>
      <w:r w:rsidRPr="00E90855">
        <w:rPr>
          <w:rFonts w:ascii="Times New Roman" w:eastAsia="TimesNewRomanPSMT" w:hAnsi="Times New Roman"/>
          <w:bCs/>
          <w:iCs/>
          <w:lang w:eastAsia="ro-RO"/>
        </w:rPr>
        <w:t xml:space="preserve"> </w:t>
      </w:r>
      <w:r w:rsidRPr="00E90855">
        <w:rPr>
          <w:rFonts w:ascii="Times New Roman" w:eastAsia="Courier New" w:hAnsi="Times New Roman"/>
          <w:i/>
          <w:lang w:eastAsia="ro-RO"/>
        </w:rPr>
        <w:t xml:space="preserve">Eficienţa şi legitimitatea puterii de stat – garanţii ale securităţii persoanei. </w:t>
      </w:r>
      <w:r w:rsidRPr="00E90855">
        <w:rPr>
          <w:rFonts w:ascii="Times New Roman" w:eastAsia="Courier New" w:hAnsi="Times New Roman"/>
          <w:lang w:eastAsia="ro-RO"/>
        </w:rPr>
        <w:t>În: Rolul instituțiilor democratice în asigurarea protecţiei drepturilor și libertăților fundamentale ale omului, materiale ale mesei rotunde din 6 decembrie 2018. Chişinău: Academia de Administrare Publică, 2019</w:t>
      </w:r>
      <w:r w:rsidRPr="00E90855">
        <w:rPr>
          <w:rFonts w:ascii="Times New Roman" w:eastAsia="Courier New" w:hAnsi="Times New Roman"/>
          <w:lang w:val="en-US" w:eastAsia="ro-RO"/>
        </w:rPr>
        <w:t>, p. 24-32</w:t>
      </w:r>
      <w:r w:rsidRPr="00E90855">
        <w:rPr>
          <w:rFonts w:ascii="Times New Roman" w:eastAsia="Courier New" w:hAnsi="Times New Roman"/>
          <w:lang w:eastAsia="ro-RO"/>
        </w:rPr>
        <w:t xml:space="preserve"> (0,85 c.a.). ISBN 978-9975-3240-3-8.</w:t>
      </w:r>
    </w:p>
    <w:p w:rsidR="002C0F5C" w:rsidRPr="00E90855" w:rsidRDefault="002C0F5C" w:rsidP="00E90855">
      <w:pPr>
        <w:pStyle w:val="Listparagraf"/>
        <w:numPr>
          <w:ilvl w:val="0"/>
          <w:numId w:val="23"/>
        </w:numPr>
        <w:shd w:val="clear" w:color="auto" w:fill="FFFFFF"/>
        <w:spacing w:after="0"/>
        <w:ind w:left="360"/>
        <w:jc w:val="both"/>
        <w:rPr>
          <w:rFonts w:ascii="Times New Roman" w:eastAsia="Courier New" w:hAnsi="Times New Roman"/>
          <w:bCs/>
          <w:i/>
          <w:lang w:eastAsia="ro-RO"/>
        </w:rPr>
      </w:pPr>
      <w:r w:rsidRPr="00E90855">
        <w:rPr>
          <w:rFonts w:ascii="Times New Roman" w:eastAsia="TimesNewRomanPSMT" w:hAnsi="Times New Roman"/>
          <w:lang w:eastAsia="ro-RO"/>
        </w:rPr>
        <w:t xml:space="preserve">COSTACHI, Gh. </w:t>
      </w:r>
      <w:r w:rsidRPr="00E90855">
        <w:rPr>
          <w:rFonts w:ascii="Times New Roman" w:eastAsia="TimesNewRomanPSMT" w:hAnsi="Times New Roman"/>
          <w:i/>
          <w:lang w:eastAsia="ro-RO"/>
        </w:rPr>
        <w:t xml:space="preserve">Neretroactivitatea legii – element al principiului securității juridice. </w:t>
      </w:r>
      <w:r w:rsidRPr="00E90855">
        <w:rPr>
          <w:rFonts w:ascii="Times New Roman" w:eastAsia="TimesNewRomanPSMT" w:hAnsi="Times New Roman"/>
          <w:lang w:eastAsia="ro-RO"/>
        </w:rPr>
        <w:t xml:space="preserve">În: </w:t>
      </w:r>
      <w:r w:rsidRPr="00E90855">
        <w:rPr>
          <w:rFonts w:ascii="Times New Roman" w:eastAsia="Courier New" w:hAnsi="Times New Roman"/>
          <w:lang w:eastAsia="ro-RO"/>
        </w:rPr>
        <w:t>Particularitățile adaptării legislației Republicii Moldova și Ucrainei la legislația Uniunii Europene</w:t>
      </w:r>
      <w:r w:rsidRPr="00E90855">
        <w:rPr>
          <w:rFonts w:ascii="Times New Roman" w:eastAsia="Courier New" w:hAnsi="Times New Roman"/>
          <w:caps/>
          <w:lang w:eastAsia="ro-RO"/>
        </w:rPr>
        <w:t xml:space="preserve">, </w:t>
      </w:r>
      <w:r w:rsidRPr="00E90855">
        <w:rPr>
          <w:rFonts w:ascii="Times New Roman" w:eastAsia="Courier New" w:hAnsi="Times New Roman"/>
          <w:lang w:eastAsia="ro-RO"/>
        </w:rPr>
        <w:t xml:space="preserve">din 22–23 martie </w:t>
      </w:r>
      <w:r w:rsidRPr="00E90855">
        <w:rPr>
          <w:rFonts w:ascii="Times New Roman" w:eastAsia="Courier New" w:hAnsi="Times New Roman"/>
          <w:caps/>
          <w:lang w:val="uk-UA" w:eastAsia="ro-RO"/>
        </w:rPr>
        <w:t>2019</w:t>
      </w:r>
      <w:r w:rsidRPr="00E90855">
        <w:rPr>
          <w:rFonts w:ascii="Times New Roman" w:eastAsia="Courier New" w:hAnsi="Times New Roman"/>
          <w:caps/>
          <w:lang w:eastAsia="ro-RO"/>
        </w:rPr>
        <w:t xml:space="preserve">. </w:t>
      </w:r>
      <w:r w:rsidRPr="00E90855">
        <w:rPr>
          <w:rFonts w:ascii="Times New Roman" w:eastAsia="Courier New" w:hAnsi="Times New Roman"/>
          <w:lang w:eastAsia="ro-RO"/>
        </w:rPr>
        <w:t>Chișinău</w:t>
      </w:r>
      <w:r w:rsidRPr="00E90855">
        <w:rPr>
          <w:rFonts w:ascii="Times New Roman" w:eastAsia="Courier New" w:hAnsi="Times New Roman"/>
          <w:caps/>
          <w:lang w:eastAsia="ro-RO"/>
        </w:rPr>
        <w:t>: S.</w:t>
      </w:r>
      <w:r w:rsidRPr="00E90855">
        <w:rPr>
          <w:rFonts w:ascii="Times New Roman" w:eastAsia="Courier New" w:hAnsi="Times New Roman"/>
          <w:lang w:eastAsia="ro-RO"/>
        </w:rPr>
        <w:t>n</w:t>
      </w:r>
      <w:r w:rsidRPr="00E90855">
        <w:rPr>
          <w:rFonts w:ascii="Times New Roman" w:eastAsia="Courier New" w:hAnsi="Times New Roman"/>
          <w:caps/>
          <w:lang w:eastAsia="ro-RO"/>
        </w:rPr>
        <w:t xml:space="preserve">., 2019, </w:t>
      </w:r>
      <w:r w:rsidRPr="00E90855">
        <w:rPr>
          <w:rFonts w:ascii="Times New Roman" w:eastAsia="Courier New" w:hAnsi="Times New Roman"/>
          <w:lang w:eastAsia="ro-RO"/>
        </w:rPr>
        <w:t>p</w:t>
      </w:r>
      <w:r w:rsidRPr="00E90855">
        <w:rPr>
          <w:rFonts w:ascii="Times New Roman" w:eastAsia="Courier New" w:hAnsi="Times New Roman"/>
          <w:caps/>
          <w:lang w:eastAsia="ro-RO"/>
        </w:rPr>
        <w:t xml:space="preserve">. 9-17. </w:t>
      </w:r>
      <w:r w:rsidRPr="00E90855">
        <w:rPr>
          <w:rFonts w:ascii="Times New Roman" w:eastAsia="Courier New" w:hAnsi="Times New Roman"/>
          <w:lang w:val="en-US" w:eastAsia="ro-RO"/>
        </w:rPr>
        <w:t>ISBN 978-9975-3222-0-1.</w:t>
      </w:r>
    </w:p>
    <w:p w:rsidR="002C0F5C" w:rsidRPr="00E90855" w:rsidRDefault="002C0F5C" w:rsidP="00E90855">
      <w:pPr>
        <w:pStyle w:val="Listparagraf"/>
        <w:numPr>
          <w:ilvl w:val="0"/>
          <w:numId w:val="23"/>
        </w:numPr>
        <w:shd w:val="clear" w:color="auto" w:fill="FFFFFF"/>
        <w:spacing w:after="0"/>
        <w:ind w:left="360"/>
        <w:jc w:val="both"/>
        <w:rPr>
          <w:rFonts w:ascii="Times New Roman" w:eastAsia="Courier New" w:hAnsi="Times New Roman"/>
          <w:bCs/>
          <w:i/>
          <w:lang w:eastAsia="ro-RO"/>
        </w:rPr>
      </w:pPr>
      <w:r w:rsidRPr="00E90855">
        <w:rPr>
          <w:rFonts w:ascii="Times New Roman" w:eastAsia="Courier New" w:hAnsi="Times New Roman"/>
          <w:lang w:eastAsia="ro-RO"/>
        </w:rPr>
        <w:t xml:space="preserve">COSTACHI, Gh.; IACUB, I. </w:t>
      </w:r>
      <w:r w:rsidRPr="00E90855">
        <w:rPr>
          <w:rFonts w:ascii="Times New Roman" w:eastAsia="Courier New" w:hAnsi="Times New Roman"/>
          <w:i/>
          <w:lang w:eastAsia="ro-RO"/>
        </w:rPr>
        <w:t xml:space="preserve">Scurte reflecții asupra unor dimensiuni ale securității (securitatea națională vs securitatea statului). </w:t>
      </w:r>
      <w:r w:rsidRPr="00E90855">
        <w:rPr>
          <w:rFonts w:ascii="Times New Roman" w:eastAsia="Courier New" w:hAnsi="Times New Roman"/>
          <w:lang w:eastAsia="ro-RO"/>
        </w:rPr>
        <w:t xml:space="preserve">În: Teoria și practica administrării publice, materialele conferinței științifice internaționale din 17 mai 2019. Chișinău: Academia de Administrare Publică, 2019, p. 349-354. </w:t>
      </w:r>
      <w:r w:rsidRPr="00E90855">
        <w:rPr>
          <w:rFonts w:ascii="Times New Roman" w:eastAsia="Courier New" w:hAnsi="Times New Roman"/>
          <w:lang w:val="en-US" w:eastAsia="ro-RO"/>
        </w:rPr>
        <w:t>ISBN 978-9975-3240-4-5.</w:t>
      </w:r>
    </w:p>
    <w:p w:rsidR="002C0F5C" w:rsidRPr="00E90855" w:rsidRDefault="002C0F5C" w:rsidP="00E90855">
      <w:pPr>
        <w:pStyle w:val="Listparagraf"/>
        <w:widowControl w:val="0"/>
        <w:numPr>
          <w:ilvl w:val="0"/>
          <w:numId w:val="23"/>
        </w:numPr>
        <w:shd w:val="clear" w:color="auto" w:fill="FFFFFF"/>
        <w:spacing w:after="0"/>
        <w:ind w:left="360"/>
        <w:jc w:val="both"/>
        <w:rPr>
          <w:rFonts w:ascii="Times New Roman" w:eastAsia="Times New Roman" w:hAnsi="Times New Roman"/>
          <w:lang w:eastAsia="ru-RU"/>
        </w:rPr>
      </w:pPr>
      <w:r w:rsidRPr="00E90855">
        <w:rPr>
          <w:rFonts w:ascii="Times New Roman" w:hAnsi="Times New Roman"/>
        </w:rPr>
        <w:t>CОСНА Б.</w:t>
      </w:r>
      <w:r w:rsidRPr="00E90855">
        <w:rPr>
          <w:rFonts w:ascii="Times New Roman" w:hAnsi="Times New Roman"/>
          <w:i/>
        </w:rPr>
        <w:t xml:space="preserve"> О некоторых проблемах реализации права на свободный доступ к правосудию</w:t>
      </w:r>
      <w:r w:rsidRPr="00E90855">
        <w:rPr>
          <w:rFonts w:ascii="Times New Roman" w:hAnsi="Times New Roman"/>
          <w:b/>
        </w:rPr>
        <w:t xml:space="preserve">. </w:t>
      </w:r>
      <w:r w:rsidRPr="00E90855">
        <w:rPr>
          <w:rFonts w:ascii="Times New Roman" w:hAnsi="Times New Roman"/>
        </w:rPr>
        <w:t>În: ”Știința în Nordul Republicii Moldova: realizări, proleme, perspective”. Materialele conf. naț. cu participare internațională. Bălți, 21-22 iunie 2019. p. 445-453.</w:t>
      </w:r>
      <w:r w:rsidRPr="00E90855">
        <w:rPr>
          <w:rFonts w:ascii="Times New Roman" w:hAnsi="Times New Roman"/>
          <w:bCs/>
          <w:iCs/>
        </w:rPr>
        <w:t xml:space="preserve"> ISBN 978-9975-3316-1-6. </w:t>
      </w:r>
    </w:p>
    <w:p w:rsidR="002C0F5C" w:rsidRPr="00E90855" w:rsidRDefault="002C0F5C" w:rsidP="00E90855">
      <w:pPr>
        <w:pStyle w:val="Listparagraf"/>
        <w:widowControl w:val="0"/>
        <w:numPr>
          <w:ilvl w:val="0"/>
          <w:numId w:val="23"/>
        </w:numPr>
        <w:shd w:val="clear" w:color="auto" w:fill="FFFFFF"/>
        <w:spacing w:after="0"/>
        <w:ind w:left="360"/>
        <w:jc w:val="both"/>
        <w:rPr>
          <w:rFonts w:ascii="Times New Roman" w:eastAsia="Times New Roman" w:hAnsi="Times New Roman"/>
          <w:lang w:eastAsia="ru-RU"/>
        </w:rPr>
      </w:pPr>
      <w:r w:rsidRPr="00E90855">
        <w:rPr>
          <w:rFonts w:ascii="Times New Roman" w:hAnsi="Times New Roman"/>
        </w:rPr>
        <w:t>CОСНА Б.;</w:t>
      </w:r>
      <w:r w:rsidRPr="00E90855">
        <w:rPr>
          <w:rFonts w:ascii="Times New Roman" w:hAnsi="Times New Roman"/>
          <w:b/>
        </w:rPr>
        <w:t xml:space="preserve"> </w:t>
      </w:r>
      <w:r w:rsidR="007309C0" w:rsidRPr="00E90855">
        <w:rPr>
          <w:rFonts w:ascii="Times New Roman" w:hAnsi="Times New Roman"/>
        </w:rPr>
        <w:t>МОРОЗ</w:t>
      </w:r>
      <w:r w:rsidRPr="00E90855">
        <w:rPr>
          <w:rFonts w:ascii="Times New Roman" w:hAnsi="Times New Roman"/>
        </w:rPr>
        <w:t>, Р.</w:t>
      </w:r>
      <w:r w:rsidRPr="00E90855">
        <w:rPr>
          <w:rFonts w:ascii="Times New Roman" w:hAnsi="Times New Roman"/>
          <w:b/>
        </w:rPr>
        <w:t xml:space="preserve"> </w:t>
      </w:r>
      <w:r w:rsidRPr="00E90855">
        <w:rPr>
          <w:rFonts w:ascii="Times New Roman" w:hAnsi="Times New Roman"/>
          <w:i/>
        </w:rPr>
        <w:t>Ответственность за нарушение права на судопроизводство в разумный срок</w:t>
      </w:r>
      <w:r w:rsidRPr="00E90855">
        <w:rPr>
          <w:rFonts w:ascii="Times New Roman" w:hAnsi="Times New Roman"/>
          <w:b/>
        </w:rPr>
        <w:t xml:space="preserve">. </w:t>
      </w:r>
      <w:r w:rsidRPr="00E90855">
        <w:rPr>
          <w:rFonts w:ascii="Times New Roman" w:hAnsi="Times New Roman"/>
        </w:rPr>
        <w:t>În: ”Știința în Nordul Republicii Moldova: realizări, proleme, perspective”. Materialele conf. naț. cu participare internațională. Bălți, 21-22 iunie 2019. p. 454-458.</w:t>
      </w:r>
      <w:r w:rsidRPr="00E90855">
        <w:rPr>
          <w:rFonts w:ascii="Times New Roman" w:hAnsi="Times New Roman"/>
          <w:bCs/>
          <w:iCs/>
        </w:rPr>
        <w:t xml:space="preserve"> ISBN 978-9975-3316-1-6. </w:t>
      </w:r>
    </w:p>
    <w:p w:rsidR="002C0F5C" w:rsidRPr="00E90855" w:rsidRDefault="002C0F5C" w:rsidP="00E90855">
      <w:pPr>
        <w:pStyle w:val="Listparagraf"/>
        <w:numPr>
          <w:ilvl w:val="0"/>
          <w:numId w:val="23"/>
        </w:numPr>
        <w:shd w:val="clear" w:color="auto" w:fill="FFFFFF"/>
        <w:spacing w:after="0"/>
        <w:ind w:left="360"/>
        <w:jc w:val="both"/>
        <w:rPr>
          <w:rFonts w:ascii="Times New Roman" w:eastAsia="Courier New" w:hAnsi="Times New Roman"/>
          <w:bCs/>
          <w:i/>
          <w:lang w:eastAsia="ro-RO"/>
        </w:rPr>
      </w:pPr>
      <w:r w:rsidRPr="00E90855">
        <w:rPr>
          <w:rFonts w:ascii="Times New Roman" w:eastAsia="Courier New" w:hAnsi="Times New Roman"/>
          <w:lang w:eastAsia="ro-RO"/>
        </w:rPr>
        <w:t>CОСНА Б.; СУЛТ Г.; ТУКАН В. П</w:t>
      </w:r>
      <w:r w:rsidRPr="00E90855">
        <w:rPr>
          <w:rFonts w:ascii="Times New Roman" w:eastAsia="Courier New" w:hAnsi="Times New Roman"/>
          <w:i/>
          <w:lang w:eastAsia="ro-RO"/>
        </w:rPr>
        <w:t xml:space="preserve">енсионное законодательство РМ как основной элемент социальной справедливости требует важных изменений. </w:t>
      </w:r>
      <w:r w:rsidRPr="00E90855">
        <w:rPr>
          <w:rFonts w:ascii="Times New Roman" w:eastAsia="Courier New" w:hAnsi="Times New Roman"/>
          <w:lang w:eastAsia="ro-RO"/>
        </w:rPr>
        <w:t xml:space="preserve">În: Materialele Conferinței științifico-practice internaţionale «Știință, educație, cultură» (2019; Комрат): Cборник статей / науч. ком.: Захария С. К., Раковчена Т. И. – Комрат: КГУ, (Tipogr. </w:t>
      </w:r>
      <w:r w:rsidRPr="00E90855">
        <w:rPr>
          <w:rFonts w:ascii="Times New Roman" w:eastAsia="Courier New" w:hAnsi="Times New Roman"/>
          <w:lang w:val="en-US" w:eastAsia="ro-RO"/>
        </w:rPr>
        <w:t xml:space="preserve">"A &amp; V Poligraf"), 2019. </w:t>
      </w:r>
      <w:r w:rsidRPr="00E90855">
        <w:rPr>
          <w:rFonts w:ascii="Times New Roman" w:eastAsia="Courier New" w:hAnsi="Times New Roman"/>
          <w:lang w:eastAsia="ro-RO"/>
        </w:rPr>
        <w:t>Том</w:t>
      </w:r>
      <w:r w:rsidRPr="00E90855">
        <w:rPr>
          <w:rFonts w:ascii="Times New Roman" w:eastAsia="Courier New" w:hAnsi="Times New Roman"/>
          <w:lang w:val="en-US" w:eastAsia="ro-RO"/>
        </w:rPr>
        <w:t xml:space="preserve"> 1. p. </w:t>
      </w:r>
      <w:r w:rsidRPr="00E90855">
        <w:rPr>
          <w:rFonts w:ascii="Times New Roman" w:eastAsia="Courier New" w:hAnsi="Times New Roman"/>
          <w:lang w:eastAsia="ro-RO"/>
        </w:rPr>
        <w:t>364-369</w:t>
      </w:r>
      <w:r w:rsidRPr="00E90855">
        <w:rPr>
          <w:rFonts w:ascii="Times New Roman" w:eastAsia="Courier New" w:hAnsi="Times New Roman"/>
          <w:lang w:val="en-US" w:eastAsia="ro-RO"/>
        </w:rPr>
        <w:t>. ISBN 978-9975-3246-4-9.</w:t>
      </w:r>
    </w:p>
    <w:p w:rsidR="002C0F5C" w:rsidRPr="00E90855" w:rsidRDefault="002C0F5C" w:rsidP="00E90855">
      <w:pPr>
        <w:pStyle w:val="Frspaiere"/>
        <w:numPr>
          <w:ilvl w:val="0"/>
          <w:numId w:val="23"/>
        </w:numPr>
        <w:shd w:val="clear" w:color="auto" w:fill="FFFFFF"/>
        <w:tabs>
          <w:tab w:val="left" w:pos="284"/>
          <w:tab w:val="left" w:pos="317"/>
        </w:tabs>
        <w:spacing w:line="276" w:lineRule="auto"/>
        <w:ind w:left="360"/>
        <w:jc w:val="both"/>
        <w:rPr>
          <w:rFonts w:ascii="Times New Roman" w:hAnsi="Times New Roman"/>
          <w:bCs/>
          <w:i/>
        </w:rPr>
      </w:pPr>
      <w:r w:rsidRPr="00E90855">
        <w:rPr>
          <w:rFonts w:ascii="Times New Roman" w:hAnsi="Times New Roman"/>
        </w:rPr>
        <w:t xml:space="preserve">CОСНА, Б., ЯНАК, И. </w:t>
      </w:r>
      <w:r w:rsidRPr="00E90855">
        <w:rPr>
          <w:rFonts w:ascii="Times New Roman" w:hAnsi="Times New Roman"/>
          <w:i/>
        </w:rPr>
        <w:t>Некоторые проблемы применения закона РМ «О нормативных актах</w:t>
      </w:r>
      <w:r w:rsidRPr="00E90855">
        <w:rPr>
          <w:rFonts w:ascii="Times New Roman" w:hAnsi="Times New Roman"/>
        </w:rPr>
        <w:t>», În: Materialele conf. naț. cu participare internațională ”Statul şi dreptul intre tradiţie şi modernitate”: In honorem pro. univ. dr. hab. Om Emerit Elena Aramă, Chişinău: Carte Juridică, 2019, p. 246-259. ISBN 978-9975-108-77-5</w:t>
      </w:r>
    </w:p>
    <w:p w:rsidR="002024AD" w:rsidRPr="00E90855" w:rsidRDefault="002C0F5C" w:rsidP="00E90855">
      <w:pPr>
        <w:pStyle w:val="Listparagraf"/>
        <w:widowControl w:val="0"/>
        <w:numPr>
          <w:ilvl w:val="0"/>
          <w:numId w:val="23"/>
        </w:numPr>
        <w:shd w:val="clear" w:color="auto" w:fill="FFFFFF"/>
        <w:spacing w:after="0"/>
        <w:ind w:left="360"/>
        <w:jc w:val="both"/>
        <w:rPr>
          <w:rFonts w:ascii="Times New Roman" w:eastAsia="Times New Roman" w:hAnsi="Times New Roman"/>
          <w:lang w:eastAsia="ru-RU"/>
        </w:rPr>
      </w:pPr>
      <w:r w:rsidRPr="00E90855">
        <w:rPr>
          <w:rFonts w:ascii="Times New Roman" w:hAnsi="Times New Roman"/>
        </w:rPr>
        <w:t>FRUNZĂ, I</w:t>
      </w:r>
      <w:r w:rsidR="007309C0" w:rsidRPr="00E90855">
        <w:rPr>
          <w:rFonts w:ascii="Times New Roman" w:hAnsi="Times New Roman"/>
        </w:rPr>
        <w:t>.;</w:t>
      </w:r>
      <w:r w:rsidRPr="00E90855">
        <w:rPr>
          <w:rFonts w:ascii="Times New Roman" w:hAnsi="Times New Roman"/>
        </w:rPr>
        <w:t xml:space="preserve"> SOSNA, B. </w:t>
      </w:r>
      <w:r w:rsidRPr="00E90855">
        <w:rPr>
          <w:rFonts w:ascii="Times New Roman" w:hAnsi="Times New Roman"/>
          <w:i/>
        </w:rPr>
        <w:t>Caracteristicele metodelor interactive de predare în domeniul drepturilor omului</w:t>
      </w:r>
      <w:r w:rsidRPr="00E90855">
        <w:rPr>
          <w:rFonts w:ascii="Times New Roman" w:hAnsi="Times New Roman"/>
        </w:rPr>
        <w:t>. În: Materialele conf. naț. cu participare internațională „Inovaţii pedagogice în era digitală”, 28 iunie 2019, Chişinău, p. 46-51, 0,4 c.a. ISBN 978-9975-3325-2-1.</w:t>
      </w:r>
    </w:p>
    <w:p w:rsidR="002024AD" w:rsidRPr="00E90855" w:rsidRDefault="002C0F5C" w:rsidP="00E90855">
      <w:pPr>
        <w:pStyle w:val="Listparagraf"/>
        <w:widowControl w:val="0"/>
        <w:numPr>
          <w:ilvl w:val="0"/>
          <w:numId w:val="23"/>
        </w:numPr>
        <w:shd w:val="clear" w:color="auto" w:fill="FFFFFF"/>
        <w:spacing w:after="0"/>
        <w:ind w:left="360"/>
        <w:jc w:val="both"/>
        <w:rPr>
          <w:rFonts w:ascii="Times New Roman" w:eastAsia="Times New Roman" w:hAnsi="Times New Roman"/>
          <w:lang w:eastAsia="ru-RU"/>
        </w:rPr>
      </w:pPr>
      <w:r w:rsidRPr="00E90855">
        <w:rPr>
          <w:rFonts w:ascii="Times New Roman" w:eastAsia="Times New Roman" w:hAnsi="Times New Roman"/>
          <w:lang w:bidi="en-US"/>
        </w:rPr>
        <w:t xml:space="preserve">GOTIȘAN I. </w:t>
      </w:r>
      <w:r w:rsidRPr="00E90855">
        <w:rPr>
          <w:rFonts w:ascii="Times New Roman" w:eastAsia="Times New Roman" w:hAnsi="Times New Roman"/>
          <w:bCs/>
          <w:lang w:bidi="en-US"/>
        </w:rPr>
        <w:t>Aspecte ale securității economice și procesul de reintegrare a țării.</w:t>
      </w:r>
      <w:r w:rsidRPr="00E90855">
        <w:rPr>
          <w:rFonts w:ascii="Times New Roman" w:hAnsi="Times New Roman"/>
        </w:rPr>
        <w:t xml:space="preserve"> </w:t>
      </w:r>
      <w:r w:rsidR="002024AD" w:rsidRPr="00E90855">
        <w:rPr>
          <w:rFonts w:ascii="Times New Roman" w:hAnsi="Times New Roman"/>
        </w:rPr>
        <w:t>În: Dezvoltarea cadrului juridic al Republicii Moldova în contextul necesităţilor de securitate şi asigurare a parcursului european / Republica Moldova în contextul provocărilor interne şi externe la adresa securităţii naţionale. Inst. de Cercetări Juridice, Politice şi Sociologice; red. şt.: Natalia Albu. Chişinău: ICJPS, 2019, p. 181-188. ISBN 978-9975-3377-6-2.</w:t>
      </w:r>
    </w:p>
    <w:p w:rsidR="002C0F5C" w:rsidRPr="00E90855" w:rsidRDefault="002C0F5C" w:rsidP="00E90855">
      <w:pPr>
        <w:pStyle w:val="Listparagraf"/>
        <w:widowControl w:val="0"/>
        <w:numPr>
          <w:ilvl w:val="0"/>
          <w:numId w:val="23"/>
        </w:numPr>
        <w:shd w:val="clear" w:color="auto" w:fill="FFFFFF"/>
        <w:suppressAutoHyphens/>
        <w:spacing w:after="0"/>
        <w:ind w:left="360"/>
        <w:jc w:val="both"/>
        <w:rPr>
          <w:rStyle w:val="Robust"/>
          <w:rFonts w:ascii="Times New Roman" w:hAnsi="Times New Roman"/>
          <w:b w:val="0"/>
          <w:bCs w:val="0"/>
        </w:rPr>
      </w:pPr>
      <w:r w:rsidRPr="00E90855">
        <w:rPr>
          <w:rStyle w:val="Robust"/>
          <w:rFonts w:ascii="Times New Roman" w:hAnsi="Times New Roman"/>
          <w:b w:val="0"/>
        </w:rPr>
        <w:t xml:space="preserve">GUȘTIUC A. </w:t>
      </w:r>
      <w:r w:rsidRPr="00E90855">
        <w:rPr>
          <w:rStyle w:val="Robust"/>
          <w:rFonts w:ascii="Times New Roman" w:hAnsi="Times New Roman"/>
          <w:b w:val="0"/>
          <w:i/>
        </w:rPr>
        <w:t>Pilonii reconfigurării arhitecturii juridice bancare din anul 2018</w:t>
      </w:r>
      <w:r w:rsidRPr="00E90855">
        <w:rPr>
          <w:rStyle w:val="Robust"/>
          <w:rFonts w:ascii="Times New Roman" w:hAnsi="Times New Roman"/>
          <w:b w:val="0"/>
        </w:rPr>
        <w:t>. În: Materiale ale mesei rotunde dedicate Zilei internaționale a drepturilor omului 6 decembrie 2018 „Rolul instituțiilor Democratice în asigurarea protecției drepturilor și libertăților fundamentale ale omului”. Academia de Administrare Publică. Chișinău, 2019. pp.53-58 (0.5 c.a.). ISBN 978-9975-3240-3-8. CZU 351/354:342(082)=135.1=161.1.</w:t>
      </w:r>
    </w:p>
    <w:p w:rsidR="002C0F5C" w:rsidRPr="00E90855" w:rsidRDefault="002C0F5C" w:rsidP="00E90855">
      <w:pPr>
        <w:pStyle w:val="Frspaiere"/>
        <w:numPr>
          <w:ilvl w:val="0"/>
          <w:numId w:val="23"/>
        </w:numPr>
        <w:shd w:val="clear" w:color="auto" w:fill="FFFFFF"/>
        <w:tabs>
          <w:tab w:val="left" w:pos="284"/>
          <w:tab w:val="left" w:pos="317"/>
        </w:tabs>
        <w:spacing w:line="276" w:lineRule="auto"/>
        <w:ind w:left="360"/>
        <w:jc w:val="both"/>
        <w:rPr>
          <w:rFonts w:ascii="Times New Roman" w:hAnsi="Times New Roman"/>
          <w:bCs/>
          <w:i/>
        </w:rPr>
      </w:pPr>
      <w:r w:rsidRPr="00E90855">
        <w:rPr>
          <w:rFonts w:ascii="Times New Roman" w:hAnsi="Times New Roman"/>
          <w:lang w:val="it-IT"/>
        </w:rPr>
        <w:t xml:space="preserve">SMOCHINĂ, A. </w:t>
      </w:r>
      <w:r w:rsidRPr="00E90855">
        <w:rPr>
          <w:rFonts w:ascii="Times New Roman" w:hAnsi="Times New Roman"/>
          <w:i/>
          <w:lang w:val="it-IT"/>
        </w:rPr>
        <w:t>Profesia de jurist în Republica Moldova: starea de lucruri, probleme, abordări și tendințe.</w:t>
      </w:r>
      <w:r w:rsidRPr="00E90855">
        <w:rPr>
          <w:rFonts w:ascii="Times New Roman" w:hAnsi="Times New Roman"/>
          <w:lang w:val="it-IT"/>
        </w:rPr>
        <w:t xml:space="preserve"> </w:t>
      </w:r>
      <w:r w:rsidRPr="00E90855">
        <w:rPr>
          <w:rFonts w:ascii="Times New Roman" w:hAnsi="Times New Roman"/>
        </w:rPr>
        <w:t>În: Materialele conf. naț. cu participare internațională</w:t>
      </w:r>
      <w:r w:rsidRPr="00E90855">
        <w:rPr>
          <w:rFonts w:ascii="Times New Roman" w:hAnsi="Times New Roman"/>
          <w:lang w:val="it-IT"/>
        </w:rPr>
        <w:t xml:space="preserve"> ”In memoriam Andrei Galben: Omul-legendă”.  </w:t>
      </w:r>
      <w:r w:rsidRPr="00E90855">
        <w:rPr>
          <w:rFonts w:ascii="Times New Roman" w:hAnsi="Times New Roman"/>
        </w:rPr>
        <w:t>Chișinău: ULIM, 2018, p. 429-431. ISBN 978-9975-3277-0-1.</w:t>
      </w:r>
    </w:p>
    <w:p w:rsidR="00360A29" w:rsidRPr="00E90855" w:rsidRDefault="002C0F5C" w:rsidP="00E90855">
      <w:pPr>
        <w:pStyle w:val="Frspaiere"/>
        <w:numPr>
          <w:ilvl w:val="0"/>
          <w:numId w:val="23"/>
        </w:numPr>
        <w:shd w:val="clear" w:color="auto" w:fill="FFFFFF"/>
        <w:tabs>
          <w:tab w:val="left" w:pos="284"/>
          <w:tab w:val="left" w:pos="317"/>
        </w:tabs>
        <w:spacing w:line="276" w:lineRule="auto"/>
        <w:ind w:left="360"/>
        <w:jc w:val="both"/>
        <w:rPr>
          <w:rFonts w:ascii="Times New Roman" w:hAnsi="Times New Roman"/>
          <w:bCs/>
          <w:i/>
        </w:rPr>
      </w:pPr>
      <w:r w:rsidRPr="00E90855">
        <w:rPr>
          <w:rFonts w:ascii="Times New Roman" w:hAnsi="Times New Roman"/>
          <w:lang w:val="sv-SE"/>
        </w:rPr>
        <w:lastRenderedPageBreak/>
        <w:t xml:space="preserve">SMOCHINĂ, A. </w:t>
      </w:r>
      <w:r w:rsidRPr="00E90855">
        <w:rPr>
          <w:rFonts w:ascii="Times New Roman" w:hAnsi="Times New Roman"/>
          <w:i/>
          <w:lang w:val="sv-SE"/>
        </w:rPr>
        <w:t>Recunoştinţă rectorului ULIM  Andrei Galben – realist al reformării învăţământului universitar din Republica Moldova</w:t>
      </w:r>
      <w:r w:rsidRPr="00E90855">
        <w:rPr>
          <w:rFonts w:ascii="Times New Roman" w:hAnsi="Times New Roman"/>
          <w:lang w:val="sv-SE"/>
        </w:rPr>
        <w:t xml:space="preserve">. </w:t>
      </w:r>
      <w:r w:rsidRPr="00E90855">
        <w:rPr>
          <w:rFonts w:ascii="Times New Roman" w:hAnsi="Times New Roman"/>
          <w:lang w:val="en-US"/>
        </w:rPr>
        <w:t>În: Materialele conf. naț. cu participare internațională</w:t>
      </w:r>
      <w:r w:rsidRPr="00E90855">
        <w:rPr>
          <w:rFonts w:ascii="Times New Roman" w:hAnsi="Times New Roman"/>
          <w:lang w:val="it-IT"/>
        </w:rPr>
        <w:t xml:space="preserve"> </w:t>
      </w:r>
      <w:r w:rsidR="00355435" w:rsidRPr="00E90855">
        <w:rPr>
          <w:rFonts w:ascii="Times New Roman" w:hAnsi="Times New Roman"/>
          <w:lang w:val="it-IT"/>
        </w:rPr>
        <w:t>„</w:t>
      </w:r>
      <w:r w:rsidRPr="00E90855">
        <w:rPr>
          <w:rFonts w:ascii="Times New Roman" w:hAnsi="Times New Roman"/>
          <w:lang w:val="it-IT"/>
        </w:rPr>
        <w:t xml:space="preserve">In memoriam </w:t>
      </w:r>
      <w:r w:rsidR="00486935">
        <w:rPr>
          <w:rFonts w:ascii="Times New Roman" w:hAnsi="Times New Roman"/>
          <w:lang w:val="it-IT"/>
        </w:rPr>
        <w:t>A.</w:t>
      </w:r>
      <w:r w:rsidRPr="00E90855">
        <w:rPr>
          <w:rFonts w:ascii="Times New Roman" w:hAnsi="Times New Roman"/>
          <w:lang w:val="it-IT"/>
        </w:rPr>
        <w:t xml:space="preserve"> Galben: Omul-legendă”. Chișinău: ULIM, 2018, p. 296-298. ISBN 978-9975-3277-0-1.</w:t>
      </w:r>
    </w:p>
    <w:p w:rsidR="00360A29" w:rsidRPr="00E90855" w:rsidRDefault="00360A29" w:rsidP="00E90855">
      <w:pPr>
        <w:pStyle w:val="Frspaiere"/>
        <w:numPr>
          <w:ilvl w:val="0"/>
          <w:numId w:val="23"/>
        </w:numPr>
        <w:shd w:val="clear" w:color="auto" w:fill="FFFFFF"/>
        <w:tabs>
          <w:tab w:val="left" w:pos="284"/>
          <w:tab w:val="left" w:pos="317"/>
        </w:tabs>
        <w:spacing w:line="276" w:lineRule="auto"/>
        <w:ind w:left="360"/>
        <w:jc w:val="both"/>
        <w:rPr>
          <w:rFonts w:ascii="Times New Roman" w:hAnsi="Times New Roman"/>
          <w:bCs/>
          <w:i/>
        </w:rPr>
      </w:pPr>
      <w:r w:rsidRPr="00E90855">
        <w:rPr>
          <w:rFonts w:ascii="Times New Roman" w:hAnsi="Times New Roman"/>
        </w:rPr>
        <w:t xml:space="preserve">SPRINCEAN, S. </w:t>
      </w:r>
      <w:r w:rsidRPr="00E90855">
        <w:rPr>
          <w:rFonts w:ascii="Times New Roman" w:hAnsi="Times New Roman"/>
          <w:i/>
        </w:rPr>
        <w:t xml:space="preserve">Importanța dialogului interetnic pentru fortificarea securității umane. </w:t>
      </w:r>
      <w:r w:rsidRPr="00E90855">
        <w:rPr>
          <w:rFonts w:ascii="Times New Roman" w:hAnsi="Times New Roman"/>
        </w:rPr>
        <w:t xml:space="preserve">În: </w:t>
      </w:r>
      <w:r w:rsidRPr="00E90855">
        <w:rPr>
          <w:rFonts w:ascii="Times New Roman" w:eastAsiaTheme="minorHAnsi" w:hAnsi="Times New Roman"/>
        </w:rPr>
        <w:t>Comunităţi Etnice şi Diaspora în timp şi spaţiu</w:t>
      </w:r>
      <w:r w:rsidRPr="00E90855">
        <w:rPr>
          <w:rFonts w:ascii="Times New Roman" w:hAnsi="Times New Roman"/>
        </w:rPr>
        <w:t xml:space="preserve">. </w:t>
      </w:r>
      <w:r w:rsidRPr="00E90855">
        <w:rPr>
          <w:rFonts w:ascii="Times New Roman" w:hAnsi="Times New Roman"/>
          <w:shd w:val="clear" w:color="auto" w:fill="FFFFFF"/>
        </w:rPr>
        <w:t>/ coord. D. Lozovanu.</w:t>
      </w:r>
      <w:r w:rsidRPr="00E90855">
        <w:rPr>
          <w:rFonts w:ascii="Times New Roman" w:hAnsi="Times New Roman"/>
        </w:rPr>
        <w:t xml:space="preserve"> </w:t>
      </w:r>
      <w:r w:rsidRPr="00E90855">
        <w:rPr>
          <w:rFonts w:ascii="Times New Roman" w:eastAsiaTheme="minorHAnsi" w:hAnsi="Times New Roman"/>
          <w:iCs/>
        </w:rPr>
        <w:t xml:space="preserve">Chişinău: S. n., </w:t>
      </w:r>
      <w:r w:rsidRPr="00E90855">
        <w:rPr>
          <w:rFonts w:ascii="Times New Roman" w:hAnsi="Times New Roman"/>
          <w:iCs/>
        </w:rPr>
        <w:t>2019 (Tipogr. "Biotehdesign"), p. 194-196</w:t>
      </w:r>
      <w:r w:rsidRPr="00E90855">
        <w:rPr>
          <w:rFonts w:ascii="Times New Roman" w:hAnsi="Times New Roman"/>
        </w:rPr>
        <w:t xml:space="preserve"> (0,4 c.a.). </w:t>
      </w:r>
      <w:r w:rsidRPr="00E90855">
        <w:rPr>
          <w:rFonts w:ascii="Times New Roman" w:hAnsi="Times New Roman"/>
          <w:iCs/>
        </w:rPr>
        <w:t>ISBN 978-9975-108-89-8.</w:t>
      </w:r>
    </w:p>
    <w:p w:rsidR="002C0F5C" w:rsidRPr="00E90855" w:rsidRDefault="002C0F5C" w:rsidP="00E90855">
      <w:pPr>
        <w:pStyle w:val="Listparagraf"/>
        <w:numPr>
          <w:ilvl w:val="0"/>
          <w:numId w:val="23"/>
        </w:numPr>
        <w:tabs>
          <w:tab w:val="left" w:pos="8789"/>
        </w:tabs>
        <w:autoSpaceDE w:val="0"/>
        <w:autoSpaceDN w:val="0"/>
        <w:adjustRightInd w:val="0"/>
        <w:spacing w:after="0"/>
        <w:ind w:left="360"/>
        <w:jc w:val="both"/>
        <w:rPr>
          <w:rFonts w:ascii="Times New Roman" w:hAnsi="Times New Roman"/>
          <w:lang w:val="en-US"/>
        </w:rPr>
      </w:pPr>
      <w:r w:rsidRPr="00E90855">
        <w:rPr>
          <w:rFonts w:ascii="Times New Roman" w:hAnsi="Times New Roman"/>
          <w:lang w:val="en-US"/>
        </w:rPr>
        <w:t xml:space="preserve">SPRINCEAN, S.  </w:t>
      </w:r>
      <w:r w:rsidRPr="00E90855">
        <w:rPr>
          <w:rFonts w:ascii="Times New Roman" w:hAnsi="Times New Roman"/>
          <w:i/>
          <w:iCs/>
          <w:lang w:val="en-US"/>
        </w:rPr>
        <w:t xml:space="preserve">Asigurarea securităţii umane în condiţiile globalizării. </w:t>
      </w:r>
      <w:r w:rsidRPr="00E90855">
        <w:rPr>
          <w:rFonts w:ascii="Times New Roman" w:hAnsi="Times New Roman"/>
          <w:iCs/>
          <w:lang w:val="en-US"/>
        </w:rPr>
        <w:t>În:</w:t>
      </w:r>
      <w:r w:rsidRPr="00E90855">
        <w:rPr>
          <w:rFonts w:ascii="Times New Roman" w:hAnsi="Times New Roman"/>
          <w:i/>
          <w:iCs/>
          <w:lang w:val="en-US"/>
        </w:rPr>
        <w:t xml:space="preserve"> </w:t>
      </w:r>
      <w:r w:rsidRPr="00E90855">
        <w:rPr>
          <w:rFonts w:ascii="Times New Roman" w:hAnsi="Times New Roman"/>
          <w:lang w:val="en-US" w:eastAsia="hi-IN" w:bidi="hi-IN"/>
        </w:rPr>
        <w:t>Statul şi dreptul între tradiţie şi modernitate: Materialele Conferinţei ştiinţifice naţionale cu participare internaţională: In honorem prof. univ. dr. hab. Om Emerit Elena Aramă / coord.: Rodica Ciobanu; col. de red.: Andrei Negru [et al.]. Chişinău: Cartea Juridică, 2019 (528 p.) p. 62-70. (</w:t>
      </w:r>
      <w:r w:rsidRPr="00E90855">
        <w:rPr>
          <w:rFonts w:ascii="Times New Roman" w:hAnsi="Times New Roman"/>
          <w:lang w:val="en-US"/>
        </w:rPr>
        <w:t>0,65 c.a.</w:t>
      </w:r>
      <w:r w:rsidRPr="00E90855">
        <w:rPr>
          <w:rFonts w:ascii="Times New Roman" w:hAnsi="Times New Roman"/>
          <w:lang w:val="en-US" w:eastAsia="hi-IN" w:bidi="hi-IN"/>
        </w:rPr>
        <w:t xml:space="preserve">) </w:t>
      </w:r>
      <w:r w:rsidRPr="00E90855">
        <w:rPr>
          <w:rFonts w:ascii="Times New Roman" w:hAnsi="Times New Roman"/>
          <w:lang w:eastAsia="hi-IN" w:bidi="hi-IN"/>
        </w:rPr>
        <w:t>ISBN 978-9975-108-77-5.</w:t>
      </w:r>
    </w:p>
    <w:p w:rsidR="002C0F5C" w:rsidRPr="00E90855" w:rsidRDefault="002C0F5C" w:rsidP="00E90855">
      <w:pPr>
        <w:pStyle w:val="Listparagraf"/>
        <w:numPr>
          <w:ilvl w:val="0"/>
          <w:numId w:val="23"/>
        </w:numPr>
        <w:tabs>
          <w:tab w:val="left" w:pos="8789"/>
        </w:tabs>
        <w:autoSpaceDE w:val="0"/>
        <w:autoSpaceDN w:val="0"/>
        <w:adjustRightInd w:val="0"/>
        <w:spacing w:after="0"/>
        <w:ind w:left="360"/>
        <w:jc w:val="both"/>
        <w:rPr>
          <w:rFonts w:ascii="Times New Roman" w:hAnsi="Times New Roman"/>
          <w:lang w:val="en-US"/>
        </w:rPr>
      </w:pPr>
      <w:r w:rsidRPr="00E90855">
        <w:rPr>
          <w:rFonts w:ascii="Times New Roman" w:hAnsi="Times New Roman"/>
          <w:lang w:val="en-US"/>
        </w:rPr>
        <w:t xml:space="preserve">SPRINCEAN, S. </w:t>
      </w:r>
      <w:r w:rsidR="00D664DE" w:rsidRPr="00E90855">
        <w:rPr>
          <w:rFonts w:ascii="Times New Roman" w:hAnsi="Times New Roman"/>
          <w:i/>
        </w:rPr>
        <w:t>Bioethics and philosophy of survival throughout the scientific work of the scholar Theodor N. Tirdea</w:t>
      </w:r>
      <w:r w:rsidR="00D664DE" w:rsidRPr="00E90855">
        <w:rPr>
          <w:rFonts w:ascii="Times New Roman" w:hAnsi="Times New Roman"/>
        </w:rPr>
        <w:t>. În: Strategia supraviețuirii din perspectiva bioeticii, antropologiei, filosofiei și medicinii: Materiale ale conferinței a 25-a științifice internaționale: Culegere de articole științifice. / col de red. Teodor N. Țîrdea. USMF „N. Testemițanu”, Catedra de Filosofie și Bioetică. Vol. 25. / Red. resp. T.N. Țîrdea. Chișinău: Medicina (Tipogr. ”Print-Caro”). 2019. p. 199 – 203. (0,7 c.a.). ISBN 987-9975-56-682-7.</w:t>
      </w:r>
    </w:p>
    <w:p w:rsidR="002C0F5C" w:rsidRPr="00E90855" w:rsidRDefault="002C0F5C" w:rsidP="00E90855">
      <w:pPr>
        <w:pStyle w:val="Listparagraf"/>
        <w:numPr>
          <w:ilvl w:val="0"/>
          <w:numId w:val="23"/>
        </w:numPr>
        <w:spacing w:after="0"/>
        <w:ind w:left="360"/>
        <w:jc w:val="both"/>
        <w:rPr>
          <w:rFonts w:ascii="Times New Roman" w:hAnsi="Times New Roman"/>
        </w:rPr>
      </w:pPr>
      <w:r w:rsidRPr="00E90855">
        <w:rPr>
          <w:rFonts w:ascii="Times New Roman" w:hAnsi="Times New Roman"/>
        </w:rPr>
        <w:t xml:space="preserve">SPRINCEAN, S. </w:t>
      </w:r>
      <w:r w:rsidRPr="00E90855">
        <w:rPr>
          <w:rFonts w:ascii="Times New Roman" w:hAnsi="Times New Roman"/>
          <w:i/>
        </w:rPr>
        <w:t>Importanța promovării obiectivelor de asigurare a securității umane în procesul de integrare europeană a Republicii Moldova.</w:t>
      </w:r>
      <w:r w:rsidRPr="00E90855">
        <w:rPr>
          <w:rFonts w:ascii="Times New Roman" w:hAnsi="Times New Roman"/>
        </w:rPr>
        <w:t xml:space="preserve"> În: „</w:t>
      </w:r>
      <w:r w:rsidRPr="00E90855">
        <w:rPr>
          <w:rFonts w:ascii="Times New Roman" w:hAnsi="Times New Roman"/>
          <w:bCs/>
        </w:rPr>
        <w:t>Integrarea europeană: aspecte economico-juridice”, c</w:t>
      </w:r>
      <w:r w:rsidRPr="00E90855">
        <w:rPr>
          <w:rFonts w:ascii="Times New Roman" w:hAnsi="Times New Roman"/>
        </w:rPr>
        <w:t>onferinţă Internaţională Ştiinţifico-Practică</w:t>
      </w:r>
      <w:r w:rsidRPr="00E90855">
        <w:rPr>
          <w:rFonts w:ascii="Times New Roman" w:hAnsi="Times New Roman"/>
          <w:bCs/>
        </w:rPr>
        <w:t xml:space="preserve">, </w:t>
      </w:r>
      <w:r w:rsidRPr="00E90855">
        <w:rPr>
          <w:rFonts w:ascii="Times New Roman" w:hAnsi="Times New Roman"/>
        </w:rPr>
        <w:t>ediţia a 4-a</w:t>
      </w:r>
      <w:r w:rsidRPr="00E90855">
        <w:rPr>
          <w:rFonts w:ascii="Times New Roman" w:hAnsi="Times New Roman"/>
          <w:bCs/>
        </w:rPr>
        <w:t xml:space="preserve">. </w:t>
      </w:r>
      <w:r w:rsidRPr="00E90855">
        <w:rPr>
          <w:rFonts w:ascii="Times New Roman" w:hAnsi="Times New Roman"/>
          <w:lang w:val="fr-FR"/>
        </w:rPr>
        <w:t xml:space="preserve">Universitatea de Studii Europene din Moldova. 21 decembrie 2018. (Culegere de articole științifice) /  com. org. Șargu L. [et. al.]; com. șt. Sedlețchi Iu. [et. al.]. </w:t>
      </w:r>
      <w:r w:rsidRPr="00E90855">
        <w:rPr>
          <w:rFonts w:ascii="Times New Roman" w:hAnsi="Times New Roman"/>
          <w:iCs/>
        </w:rPr>
        <w:t>Chișinău:</w:t>
      </w:r>
      <w:r w:rsidRPr="00E90855">
        <w:rPr>
          <w:rFonts w:ascii="Times New Roman" w:hAnsi="Times New Roman"/>
        </w:rPr>
        <w:t xml:space="preserve"> Lira (Tipogr. „Adrilang”), 2018, p. 161-166. (0,7 c.a.). </w:t>
      </w:r>
      <w:r w:rsidRPr="00E90855">
        <w:rPr>
          <w:rFonts w:ascii="Times New Roman" w:hAnsi="Times New Roman"/>
          <w:iCs/>
        </w:rPr>
        <w:t xml:space="preserve">ISBN </w:t>
      </w:r>
      <w:r w:rsidRPr="00E90855">
        <w:rPr>
          <w:rFonts w:ascii="Times New Roman" w:hAnsi="Times New Roman"/>
        </w:rPr>
        <w:t>978-9975-3287-0-8.</w:t>
      </w:r>
    </w:p>
    <w:p w:rsidR="002C0F5C" w:rsidRPr="00E90855" w:rsidRDefault="002C0F5C" w:rsidP="00E90855">
      <w:pPr>
        <w:pStyle w:val="Listparagraf"/>
        <w:numPr>
          <w:ilvl w:val="0"/>
          <w:numId w:val="23"/>
        </w:numPr>
        <w:tabs>
          <w:tab w:val="left" w:pos="8789"/>
        </w:tabs>
        <w:autoSpaceDE w:val="0"/>
        <w:autoSpaceDN w:val="0"/>
        <w:adjustRightInd w:val="0"/>
        <w:spacing w:after="0"/>
        <w:ind w:left="360"/>
        <w:jc w:val="both"/>
        <w:rPr>
          <w:rFonts w:ascii="Times New Roman" w:hAnsi="Times New Roman"/>
          <w:lang w:val="en-US"/>
        </w:rPr>
      </w:pPr>
      <w:r w:rsidRPr="00E90855">
        <w:rPr>
          <w:rFonts w:ascii="Times New Roman" w:hAnsi="Times New Roman"/>
        </w:rPr>
        <w:t xml:space="preserve">SPRINCEAN, S. </w:t>
      </w:r>
      <w:r w:rsidRPr="00E90855">
        <w:rPr>
          <w:rFonts w:ascii="Times New Roman" w:hAnsi="Times New Roman"/>
          <w:i/>
        </w:rPr>
        <w:t>Perspective de fortificare a securității umane în Republica Moldova.</w:t>
      </w:r>
      <w:r w:rsidRPr="00E90855">
        <w:rPr>
          <w:rFonts w:ascii="Times New Roman" w:hAnsi="Times New Roman"/>
        </w:rPr>
        <w:t xml:space="preserve"> În: „Ştiinţa în Nordul Republicii Moldova: realizări, probleme, perspective”, conferinţă naţională cu participare internaţională. </w:t>
      </w:r>
      <w:r w:rsidRPr="00E90855">
        <w:rPr>
          <w:rFonts w:ascii="Times New Roman" w:hAnsi="Times New Roman"/>
          <w:lang w:val="en-US"/>
        </w:rPr>
        <w:t>Ed. a 3-a, 21-22 iunie 2019, Bălţi. / col. red.: Valeriu Capcelea (coord.) [et al.]. Bălţi: Indigou Color, 2019 (493 p.)</w:t>
      </w:r>
      <w:r w:rsidRPr="00E90855">
        <w:rPr>
          <w:rFonts w:ascii="Times New Roman" w:hAnsi="Times New Roman"/>
        </w:rPr>
        <w:t xml:space="preserve"> </w:t>
      </w:r>
      <w:r w:rsidRPr="00E90855">
        <w:rPr>
          <w:rFonts w:ascii="Times New Roman" w:hAnsi="Times New Roman"/>
          <w:lang w:val="en-US"/>
        </w:rPr>
        <w:t>p. 382-388</w:t>
      </w:r>
      <w:r w:rsidRPr="00E90855">
        <w:rPr>
          <w:rFonts w:ascii="Times New Roman" w:hAnsi="Times New Roman"/>
        </w:rPr>
        <w:t xml:space="preserve">. (0,65 c.a.). </w:t>
      </w:r>
      <w:r w:rsidRPr="00E90855">
        <w:rPr>
          <w:rFonts w:ascii="Times New Roman" w:hAnsi="Times New Roman"/>
          <w:lang w:val="en-US"/>
        </w:rPr>
        <w:t>ISBN 978-9975-3316-1-6.</w:t>
      </w:r>
    </w:p>
    <w:p w:rsidR="002C0F5C" w:rsidRPr="00E90855" w:rsidRDefault="002C0F5C" w:rsidP="00E90855">
      <w:pPr>
        <w:pStyle w:val="Listparagraf"/>
        <w:numPr>
          <w:ilvl w:val="0"/>
          <w:numId w:val="23"/>
        </w:numPr>
        <w:tabs>
          <w:tab w:val="left" w:pos="8789"/>
        </w:tabs>
        <w:autoSpaceDE w:val="0"/>
        <w:autoSpaceDN w:val="0"/>
        <w:adjustRightInd w:val="0"/>
        <w:spacing w:after="0"/>
        <w:ind w:left="360"/>
        <w:jc w:val="both"/>
        <w:rPr>
          <w:rFonts w:ascii="Times New Roman" w:hAnsi="Times New Roman"/>
          <w:lang w:val="en-US"/>
        </w:rPr>
      </w:pPr>
      <w:r w:rsidRPr="00E90855">
        <w:rPr>
          <w:rFonts w:ascii="Times New Roman" w:hAnsi="Times New Roman"/>
          <w:lang w:val="en-US"/>
        </w:rPr>
        <w:t xml:space="preserve">SPRINCEAN, S. </w:t>
      </w:r>
      <w:r w:rsidRPr="00E90855">
        <w:rPr>
          <w:rFonts w:ascii="Times New Roman" w:hAnsi="Times New Roman"/>
          <w:i/>
          <w:lang w:val="en-US"/>
        </w:rPr>
        <w:t>Perspective de optimizare a sectorului de securitate din Republica Moldova cu aportul metodologic al bioeticii politice și concepției securității umane</w:t>
      </w:r>
      <w:r w:rsidRPr="00E90855">
        <w:rPr>
          <w:rFonts w:ascii="Times New Roman" w:hAnsi="Times New Roman"/>
          <w:lang w:val="en-US"/>
        </w:rPr>
        <w:t xml:space="preserve">. În: Strategia supraviețuirii din perspectiva bioeticii, antropologiei, filosofiei și medicinii: Materiale ale conferinței a 25-a științifice internaționale: Culegere de articole științifice. / col de red. Teodor N. Țîrdea (red. resp.) [et. al.] USMF „N. Testemițanu”, Catedra de Filosofie și Bioetică, Centrul Naț. de Bioetică din Rep. Moldova. Vol. 25. / Red. resp. T.N. Țîrdea. Chișinău: Medicina (Tipogr. ”Print-Caro”). </w:t>
      </w:r>
      <w:r w:rsidRPr="00E90855">
        <w:rPr>
          <w:rFonts w:ascii="Times New Roman" w:hAnsi="Times New Roman"/>
        </w:rPr>
        <w:t xml:space="preserve">2019. p. 42 - 45. (204 p.) (0,5 c.a.). ISBN 987-9975-56-682-7. </w:t>
      </w:r>
    </w:p>
    <w:p w:rsidR="002C0F5C" w:rsidRPr="00E90855" w:rsidRDefault="002C0F5C" w:rsidP="00E90855">
      <w:pPr>
        <w:pStyle w:val="Listparagraf"/>
        <w:numPr>
          <w:ilvl w:val="0"/>
          <w:numId w:val="23"/>
        </w:numPr>
        <w:tabs>
          <w:tab w:val="left" w:pos="8789"/>
        </w:tabs>
        <w:autoSpaceDE w:val="0"/>
        <w:autoSpaceDN w:val="0"/>
        <w:adjustRightInd w:val="0"/>
        <w:spacing w:after="0"/>
        <w:ind w:left="360"/>
        <w:jc w:val="both"/>
        <w:rPr>
          <w:rFonts w:ascii="Times New Roman" w:hAnsi="Times New Roman"/>
          <w:lang w:val="en-US"/>
        </w:rPr>
      </w:pPr>
      <w:r w:rsidRPr="00E90855">
        <w:rPr>
          <w:rFonts w:ascii="Times New Roman" w:hAnsi="Times New Roman"/>
          <w:lang w:val="en-US"/>
        </w:rPr>
        <w:t xml:space="preserve">SPRINCEAN, S. </w:t>
      </w:r>
      <w:r w:rsidRPr="00E90855">
        <w:rPr>
          <w:rFonts w:ascii="Times New Roman" w:hAnsi="Times New Roman"/>
          <w:i/>
          <w:lang w:val="en-US"/>
        </w:rPr>
        <w:t>Promovarea interesului naţional al Republicii Moldova în condițiile necesității asigurării securității umane.</w:t>
      </w:r>
      <w:r w:rsidRPr="00E90855">
        <w:rPr>
          <w:rFonts w:ascii="Times New Roman" w:hAnsi="Times New Roman"/>
          <w:lang w:val="en-US"/>
        </w:rPr>
        <w:t xml:space="preserve"> În: „Ştiinţa în Nordul Republicii Moldova: realizări, probleme, perspective”, conferinţă naţională cu participare internaţională. Ed. a 3- a, 21-22 iunie 2019, Bălţi. / col. red.: Valeriu Capcelea (coord.) [et al.]. Bălţi: Indigou Color, 2019 (493 p.)</w:t>
      </w:r>
      <w:r w:rsidRPr="00E90855">
        <w:rPr>
          <w:rFonts w:ascii="Times New Roman" w:hAnsi="Times New Roman"/>
        </w:rPr>
        <w:t xml:space="preserve"> </w:t>
      </w:r>
      <w:r w:rsidRPr="00E90855">
        <w:rPr>
          <w:rFonts w:ascii="Times New Roman" w:hAnsi="Times New Roman"/>
          <w:lang w:val="en-US"/>
        </w:rPr>
        <w:t>p. 388-394.</w:t>
      </w:r>
      <w:r w:rsidRPr="00E90855">
        <w:rPr>
          <w:rFonts w:ascii="Times New Roman" w:hAnsi="Times New Roman"/>
        </w:rPr>
        <w:t xml:space="preserve"> (0,65 c.a.). </w:t>
      </w:r>
      <w:r w:rsidRPr="00E90855">
        <w:rPr>
          <w:rFonts w:ascii="Times New Roman" w:hAnsi="Times New Roman"/>
          <w:lang w:val="en-US"/>
        </w:rPr>
        <w:t xml:space="preserve"> ISBN 978-9975-3316-1-6.</w:t>
      </w:r>
    </w:p>
    <w:p w:rsidR="002C0F5C" w:rsidRPr="00E90855" w:rsidRDefault="002C0F5C" w:rsidP="00E90855">
      <w:pPr>
        <w:pStyle w:val="Listparagraf"/>
        <w:numPr>
          <w:ilvl w:val="0"/>
          <w:numId w:val="23"/>
        </w:numPr>
        <w:spacing w:after="0"/>
        <w:ind w:left="360"/>
        <w:jc w:val="both"/>
        <w:rPr>
          <w:rFonts w:ascii="Times New Roman" w:hAnsi="Times New Roman"/>
        </w:rPr>
      </w:pPr>
      <w:r w:rsidRPr="00E90855">
        <w:rPr>
          <w:rFonts w:ascii="Times New Roman" w:hAnsi="Times New Roman"/>
          <w:lang w:val="en-US"/>
        </w:rPr>
        <w:t xml:space="preserve">SPRINCEAN, S. </w:t>
      </w:r>
      <w:r w:rsidRPr="00E90855">
        <w:rPr>
          <w:rFonts w:ascii="Times New Roman" w:hAnsi="Times New Roman"/>
          <w:i/>
          <w:lang w:val="en-US"/>
        </w:rPr>
        <w:t>Rolul</w:t>
      </w:r>
      <w:r w:rsidRPr="00E90855">
        <w:rPr>
          <w:rFonts w:ascii="Times New Roman" w:hAnsi="Times New Roman"/>
          <w:lang w:val="en-US"/>
        </w:rPr>
        <w:t xml:space="preserve"> </w:t>
      </w:r>
      <w:r w:rsidRPr="00E90855">
        <w:rPr>
          <w:rFonts w:ascii="Times New Roman" w:hAnsi="Times New Roman"/>
          <w:i/>
          <w:lang w:val="en-US"/>
        </w:rPr>
        <w:t>dialogului interetnic pentru asigurarea securității umane în contextul integrării europene a Republicii Moldova.</w:t>
      </w:r>
      <w:r w:rsidRPr="00E90855">
        <w:rPr>
          <w:rFonts w:ascii="Times New Roman" w:hAnsi="Times New Roman"/>
          <w:lang w:val="en-US"/>
        </w:rPr>
        <w:t xml:space="preserve"> În: „</w:t>
      </w:r>
      <w:r w:rsidRPr="00E90855">
        <w:rPr>
          <w:rFonts w:ascii="Times New Roman" w:hAnsi="Times New Roman"/>
          <w:bCs/>
          <w:lang w:val="en-US"/>
        </w:rPr>
        <w:t>Integrarea europeană: aspecte economico-juridice”, c</w:t>
      </w:r>
      <w:r w:rsidRPr="00E90855">
        <w:rPr>
          <w:rFonts w:ascii="Times New Roman" w:hAnsi="Times New Roman"/>
          <w:lang w:val="en-US"/>
        </w:rPr>
        <w:t>onferinţă Internaţională Ştiinţifico-Practică</w:t>
      </w:r>
      <w:r w:rsidRPr="00E90855">
        <w:rPr>
          <w:rFonts w:ascii="Times New Roman" w:hAnsi="Times New Roman"/>
          <w:bCs/>
          <w:lang w:val="en-US"/>
        </w:rPr>
        <w:t xml:space="preserve">, </w:t>
      </w:r>
      <w:r w:rsidRPr="00E90855">
        <w:rPr>
          <w:rFonts w:ascii="Times New Roman" w:hAnsi="Times New Roman"/>
          <w:lang w:val="en-US"/>
        </w:rPr>
        <w:t>ediţia a 4-a</w:t>
      </w:r>
      <w:r w:rsidRPr="00E90855">
        <w:rPr>
          <w:rFonts w:ascii="Times New Roman" w:hAnsi="Times New Roman"/>
          <w:bCs/>
          <w:lang w:val="en-US"/>
        </w:rPr>
        <w:t xml:space="preserve">. </w:t>
      </w:r>
      <w:r w:rsidRPr="00E90855">
        <w:rPr>
          <w:rFonts w:ascii="Times New Roman" w:hAnsi="Times New Roman"/>
          <w:lang w:val="fr-FR"/>
        </w:rPr>
        <w:t xml:space="preserve">Universitatea de Studii Europene din Moldova. 21 decembrie 2018. (Culegere de articole științifice) /  com. org. Șargu Lilia [et. al.]; com. șt. Sedlețchi Iurie [et. al.]. </w:t>
      </w:r>
      <w:r w:rsidRPr="00E90855">
        <w:rPr>
          <w:rFonts w:ascii="Times New Roman" w:hAnsi="Times New Roman"/>
          <w:iCs/>
        </w:rPr>
        <w:t>Chișinău:</w:t>
      </w:r>
      <w:r w:rsidRPr="00E90855">
        <w:rPr>
          <w:rFonts w:ascii="Times New Roman" w:hAnsi="Times New Roman"/>
        </w:rPr>
        <w:t xml:space="preserve"> Lira (Tipogr. „Adrilang”), 2018, p. 167-174. (0,9 c.a.). </w:t>
      </w:r>
      <w:r w:rsidRPr="00E90855">
        <w:rPr>
          <w:rFonts w:ascii="Times New Roman" w:hAnsi="Times New Roman"/>
          <w:iCs/>
        </w:rPr>
        <w:t xml:space="preserve">ISBN </w:t>
      </w:r>
      <w:r w:rsidRPr="00E90855">
        <w:rPr>
          <w:rFonts w:ascii="Times New Roman" w:hAnsi="Times New Roman"/>
        </w:rPr>
        <w:t>978-9975-3287-08.</w:t>
      </w:r>
    </w:p>
    <w:p w:rsidR="002C0F5C" w:rsidRPr="00E90855" w:rsidRDefault="002C0F5C" w:rsidP="00E90855">
      <w:pPr>
        <w:pStyle w:val="Listparagraf"/>
        <w:numPr>
          <w:ilvl w:val="0"/>
          <w:numId w:val="23"/>
        </w:numPr>
        <w:spacing w:after="0"/>
        <w:ind w:left="360"/>
        <w:jc w:val="both"/>
        <w:rPr>
          <w:rFonts w:ascii="Times New Roman" w:hAnsi="Times New Roman"/>
          <w:iCs/>
          <w:lang w:val="ru-RU"/>
        </w:rPr>
      </w:pPr>
      <w:r w:rsidRPr="00E90855">
        <w:rPr>
          <w:rFonts w:ascii="Times New Roman" w:hAnsi="Times New Roman"/>
        </w:rPr>
        <w:t xml:space="preserve">SPRINCEAN, S. </w:t>
      </w:r>
      <w:r w:rsidRPr="00E90855">
        <w:rPr>
          <w:rFonts w:ascii="Times New Roman" w:hAnsi="Times New Roman"/>
          <w:i/>
        </w:rPr>
        <w:t>Specificul abordării problematicii bioetice și a securităţii umane în contextul sociopolitic contemporan al Republicii Moldova</w:t>
      </w:r>
      <w:r w:rsidRPr="00E90855">
        <w:rPr>
          <w:rFonts w:ascii="Times New Roman" w:hAnsi="Times New Roman"/>
        </w:rPr>
        <w:t xml:space="preserve">. În: „Sănătatea, medicina și bioetica în societatea contemporană: studii inter și pluridisciplinare”. </w:t>
      </w:r>
      <w:r w:rsidRPr="00E90855">
        <w:rPr>
          <w:rFonts w:ascii="Times New Roman" w:hAnsi="Times New Roman"/>
          <w:lang w:val="fr-FR"/>
        </w:rPr>
        <w:t xml:space="preserve">Materialele Conferinței Științifice Internaționale. 16-17 noiembrie 2018. / red. resp. Vitalie Ojovanu [et al.]. </w:t>
      </w:r>
      <w:r w:rsidRPr="00E90855">
        <w:rPr>
          <w:rFonts w:ascii="Times New Roman" w:hAnsi="Times New Roman"/>
          <w:iCs/>
          <w:lang w:val="ru-RU"/>
        </w:rPr>
        <w:t>Chișinău: Medicina, 2018, p. 68-75</w:t>
      </w:r>
      <w:r w:rsidRPr="00E90855">
        <w:rPr>
          <w:rFonts w:ascii="Times New Roman" w:hAnsi="Times New Roman"/>
          <w:lang w:val="ru-RU"/>
        </w:rPr>
        <w:t xml:space="preserve"> (0,45 c.a.). </w:t>
      </w:r>
      <w:r w:rsidRPr="00E90855">
        <w:rPr>
          <w:rFonts w:ascii="Times New Roman" w:hAnsi="Times New Roman"/>
          <w:iCs/>
          <w:lang w:val="ru-RU"/>
        </w:rPr>
        <w:t>ISBN 978-9975-82-119-3.</w:t>
      </w:r>
    </w:p>
    <w:p w:rsidR="002C0F5C" w:rsidRPr="00E90855" w:rsidRDefault="002C0F5C" w:rsidP="00E90855">
      <w:pPr>
        <w:pStyle w:val="Listparagraf"/>
        <w:numPr>
          <w:ilvl w:val="0"/>
          <w:numId w:val="23"/>
        </w:numPr>
        <w:tabs>
          <w:tab w:val="left" w:pos="8789"/>
        </w:tabs>
        <w:autoSpaceDE w:val="0"/>
        <w:autoSpaceDN w:val="0"/>
        <w:adjustRightInd w:val="0"/>
        <w:spacing w:after="0"/>
        <w:ind w:left="360"/>
        <w:jc w:val="both"/>
        <w:rPr>
          <w:rFonts w:ascii="Times New Roman" w:hAnsi="Times New Roman"/>
          <w:lang w:val="en-US"/>
        </w:rPr>
      </w:pPr>
      <w:r w:rsidRPr="00E90855">
        <w:rPr>
          <w:rFonts w:ascii="Times New Roman" w:hAnsi="Times New Roman"/>
          <w:shd w:val="clear" w:color="auto" w:fill="FFFFFF"/>
          <w:lang w:val="en-US"/>
        </w:rPr>
        <w:lastRenderedPageBreak/>
        <w:t>SPRINCEAN, S. </w:t>
      </w:r>
      <w:r w:rsidRPr="00E90855">
        <w:rPr>
          <w:rFonts w:ascii="Times New Roman" w:hAnsi="Times New Roman"/>
          <w:i/>
          <w:iCs/>
          <w:shd w:val="clear" w:color="auto" w:fill="FFFFFF"/>
          <w:lang w:val="en-US"/>
        </w:rPr>
        <w:t>Asigurarea securității umane și modernizarea sociopolitică a Republicii Moldova</w:t>
      </w:r>
      <w:r w:rsidRPr="00E90855">
        <w:rPr>
          <w:rFonts w:ascii="Times New Roman" w:hAnsi="Times New Roman"/>
          <w:b/>
          <w:bCs/>
          <w:i/>
          <w:iCs/>
          <w:shd w:val="clear" w:color="auto" w:fill="FFFFFF"/>
          <w:lang w:val="en-US"/>
        </w:rPr>
        <w:t>. </w:t>
      </w:r>
      <w:r w:rsidRPr="00E90855">
        <w:rPr>
          <w:rFonts w:ascii="Times New Roman" w:hAnsi="Times New Roman"/>
          <w:shd w:val="clear" w:color="auto" w:fill="FFFFFF"/>
          <w:lang w:val="en-US"/>
        </w:rPr>
        <w:t>În: Statul, securitatea şi drepturile omului în condiţiile societăţii informaţionale: Materialele conferinţei ştiinţifico-practice internaţionale (Departamentul Drept Public, Facultatea de Drept, Universitatea de Stat din Moldova), [13-14 decembrie 2018, Chişinău] / coord.: Rodica Ciobanu, Veronica Mocanu; col. red.: Andrei Negru [et al.]</w:t>
      </w:r>
      <w:r w:rsidR="00D664DE" w:rsidRPr="00E90855">
        <w:rPr>
          <w:rFonts w:ascii="Times New Roman" w:hAnsi="Times New Roman"/>
          <w:shd w:val="clear" w:color="auto" w:fill="FFFFFF"/>
          <w:lang w:val="en-US"/>
        </w:rPr>
        <w:t>. Chişinău: Artpoligraf, 2019</w:t>
      </w:r>
      <w:r w:rsidRPr="00E90855">
        <w:rPr>
          <w:rFonts w:ascii="Times New Roman" w:hAnsi="Times New Roman"/>
          <w:shd w:val="clear" w:color="auto" w:fill="FFFFFF"/>
          <w:lang w:val="en-US"/>
        </w:rPr>
        <w:t>, p. 487-500. (1,1 c.a.) ISBN 987-9975-108-88-1.</w:t>
      </w:r>
    </w:p>
    <w:p w:rsidR="002C0F5C" w:rsidRPr="00E90855" w:rsidRDefault="002C0F5C" w:rsidP="00E90855">
      <w:pPr>
        <w:pStyle w:val="Listparagraf"/>
        <w:numPr>
          <w:ilvl w:val="0"/>
          <w:numId w:val="23"/>
        </w:numPr>
        <w:tabs>
          <w:tab w:val="center" w:pos="0"/>
        </w:tabs>
        <w:suppressAutoHyphens/>
        <w:spacing w:after="0"/>
        <w:ind w:left="360"/>
        <w:jc w:val="both"/>
        <w:rPr>
          <w:rFonts w:ascii="Times New Roman" w:eastAsia="Courier New" w:hAnsi="Times New Roman"/>
          <w:lang w:eastAsia="ro-RO"/>
        </w:rPr>
      </w:pPr>
      <w:r w:rsidRPr="00E90855">
        <w:rPr>
          <w:rFonts w:ascii="Times New Roman" w:hAnsi="Times New Roman"/>
          <w:lang w:val="fr-FR"/>
        </w:rPr>
        <w:t>TAȘCA</w:t>
      </w:r>
      <w:r w:rsidR="007309C0" w:rsidRPr="00E90855">
        <w:rPr>
          <w:rFonts w:ascii="Times New Roman" w:hAnsi="Times New Roman"/>
          <w:lang w:val="fr-FR"/>
        </w:rPr>
        <w:t>,</w:t>
      </w:r>
      <w:r w:rsidRPr="00E90855">
        <w:rPr>
          <w:rFonts w:ascii="Times New Roman" w:hAnsi="Times New Roman"/>
          <w:lang w:val="fr-FR"/>
        </w:rPr>
        <w:t xml:space="preserve"> </w:t>
      </w:r>
      <w:r w:rsidRPr="00E90855">
        <w:rPr>
          <w:rFonts w:ascii="Times New Roman" w:hAnsi="Times New Roman"/>
        </w:rPr>
        <w:t>M</w:t>
      </w:r>
      <w:r w:rsidR="007309C0" w:rsidRPr="00E90855">
        <w:rPr>
          <w:rFonts w:ascii="Times New Roman" w:hAnsi="Times New Roman"/>
        </w:rPr>
        <w:t>.</w:t>
      </w:r>
      <w:r w:rsidRPr="00E90855">
        <w:rPr>
          <w:rFonts w:ascii="Times New Roman" w:hAnsi="Times New Roman"/>
        </w:rPr>
        <w:t xml:space="preserve"> </w:t>
      </w:r>
      <w:r w:rsidRPr="00E90855">
        <w:rPr>
          <w:rFonts w:ascii="Times New Roman" w:hAnsi="Times New Roman"/>
          <w:i/>
        </w:rPr>
        <w:t>E un privilegiu să fii discipolul doamnei profesor Elena Aramă</w:t>
      </w:r>
      <w:r w:rsidRPr="00E90855">
        <w:rPr>
          <w:rFonts w:ascii="Times New Roman" w:hAnsi="Times New Roman"/>
        </w:rPr>
        <w:t>. Prefață la Biobibliografie Elena Aramă. Chișinău</w:t>
      </w:r>
      <w:r w:rsidR="00355435" w:rsidRPr="00E90855">
        <w:rPr>
          <w:rFonts w:ascii="Times New Roman" w:hAnsi="Times New Roman"/>
        </w:rPr>
        <w:t>:</w:t>
      </w:r>
      <w:r w:rsidRPr="00E90855">
        <w:rPr>
          <w:rFonts w:ascii="Times New Roman" w:hAnsi="Times New Roman"/>
        </w:rPr>
        <w:t xml:space="preserve"> Lexon Prim, 2019, p. 11-13. ISBN 978-9975-139-81-6</w:t>
      </w:r>
    </w:p>
    <w:p w:rsidR="002C0F5C" w:rsidRPr="00E90855" w:rsidRDefault="002C0F5C" w:rsidP="00E90855">
      <w:pPr>
        <w:pStyle w:val="Frspaiere"/>
        <w:numPr>
          <w:ilvl w:val="0"/>
          <w:numId w:val="23"/>
        </w:numPr>
        <w:shd w:val="clear" w:color="auto" w:fill="FFFFFF"/>
        <w:tabs>
          <w:tab w:val="left" w:pos="-1134"/>
          <w:tab w:val="left" w:pos="-426"/>
          <w:tab w:val="left" w:pos="0"/>
          <w:tab w:val="left" w:pos="284"/>
          <w:tab w:val="left" w:pos="317"/>
          <w:tab w:val="left" w:pos="993"/>
          <w:tab w:val="left" w:pos="3261"/>
        </w:tabs>
        <w:spacing w:line="276" w:lineRule="auto"/>
        <w:ind w:left="360"/>
        <w:jc w:val="both"/>
        <w:rPr>
          <w:rFonts w:ascii="Times New Roman" w:hAnsi="Times New Roman"/>
          <w:bCs/>
        </w:rPr>
      </w:pPr>
      <w:r w:rsidRPr="00E90855">
        <w:rPr>
          <w:rFonts w:ascii="Times New Roman" w:hAnsi="Times New Roman"/>
          <w:lang w:eastAsia="hi-IN" w:bidi="hi-IN"/>
        </w:rPr>
        <w:t xml:space="preserve">TAȘCĂ, M. </w:t>
      </w:r>
      <w:r w:rsidRPr="00E90855">
        <w:rPr>
          <w:rFonts w:ascii="Times New Roman" w:hAnsi="Times New Roman"/>
          <w:i/>
        </w:rPr>
        <w:t>Sărbătorirea unui deceniu de la unirea Basarabiei cu România la Chișinău</w:t>
      </w:r>
      <w:r w:rsidR="007309C0" w:rsidRPr="00E90855">
        <w:rPr>
          <w:rFonts w:ascii="Times New Roman" w:hAnsi="Times New Roman"/>
          <w:iCs/>
        </w:rPr>
        <w:t>. În:</w:t>
      </w:r>
      <w:r w:rsidRPr="00E90855">
        <w:rPr>
          <w:rFonts w:ascii="Times New Roman" w:hAnsi="Times New Roman"/>
        </w:rPr>
        <w:t xml:space="preserve"> </w:t>
      </w:r>
      <w:r w:rsidRPr="00E90855">
        <w:rPr>
          <w:rFonts w:ascii="Times New Roman" w:hAnsi="Times New Roman"/>
          <w:bCs/>
        </w:rPr>
        <w:t xml:space="preserve">Statul şi dreptul între tradiţie şi modernitate. </w:t>
      </w:r>
      <w:r w:rsidRPr="00E90855">
        <w:rPr>
          <w:rFonts w:ascii="Times New Roman" w:hAnsi="Times New Roman"/>
        </w:rPr>
        <w:t xml:space="preserve">Conferinţa ştiinţifică naţională cu participare internaţională. </w:t>
      </w:r>
      <w:r w:rsidRPr="00E90855">
        <w:rPr>
          <w:rFonts w:ascii="Times New Roman" w:hAnsi="Times New Roman"/>
          <w:bCs/>
        </w:rPr>
        <w:t xml:space="preserve">In honorem prof. univ. dr. hab. Om Emerit Elena Aramă, Ed. </w:t>
      </w:r>
      <w:r w:rsidRPr="00E90855">
        <w:rPr>
          <w:rFonts w:ascii="Times New Roman" w:hAnsi="Times New Roman"/>
          <w:bCs/>
          <w:lang w:val="en-US"/>
        </w:rPr>
        <w:t>Cartea Juridică, Chișinău, 2019, p. 177-211.</w:t>
      </w:r>
      <w:r w:rsidRPr="00E90855">
        <w:rPr>
          <w:rFonts w:ascii="Times New Roman" w:hAnsi="Times New Roman"/>
        </w:rPr>
        <w:t xml:space="preserve"> ISBN 978-9975-108-77-5</w:t>
      </w:r>
    </w:p>
    <w:p w:rsidR="002C0F5C" w:rsidRPr="00E90855" w:rsidRDefault="002C0F5C" w:rsidP="00E90855">
      <w:pPr>
        <w:pStyle w:val="Listparagraf"/>
        <w:numPr>
          <w:ilvl w:val="0"/>
          <w:numId w:val="23"/>
        </w:numPr>
        <w:shd w:val="clear" w:color="auto" w:fill="FFFFFF"/>
        <w:spacing w:after="0"/>
        <w:ind w:left="360"/>
        <w:jc w:val="both"/>
        <w:rPr>
          <w:rFonts w:ascii="Times New Roman" w:eastAsia="Courier New" w:hAnsi="Times New Roman"/>
          <w:bCs/>
          <w:i/>
          <w:lang w:eastAsia="ro-RO"/>
        </w:rPr>
      </w:pPr>
      <w:r w:rsidRPr="00E90855">
        <w:rPr>
          <w:rFonts w:ascii="Times New Roman" w:eastAsia="Courier New" w:hAnsi="Times New Roman"/>
          <w:lang w:eastAsia="ro-RO"/>
        </w:rPr>
        <w:t xml:space="preserve">КОСТАКИ, Г. </w:t>
      </w:r>
      <w:r w:rsidRPr="00E90855">
        <w:rPr>
          <w:rFonts w:ascii="Times New Roman" w:eastAsia="Courier New" w:hAnsi="Times New Roman"/>
          <w:i/>
          <w:lang w:eastAsia="ro-RO"/>
        </w:rPr>
        <w:t>Принцип законности – основа безопасности личности</w:t>
      </w:r>
      <w:r w:rsidRPr="00E90855">
        <w:rPr>
          <w:rFonts w:ascii="Times New Roman" w:eastAsia="Courier New" w:hAnsi="Times New Roman"/>
          <w:lang w:eastAsia="ro-RO"/>
        </w:rPr>
        <w:t>. În: Teoria și practica administrării publice, materialele conferinței științifice internaționale din 17 mai 2019. Chișinău: Academia de Administrare Publică, 2019, p. 326-330.</w:t>
      </w:r>
      <w:r w:rsidRPr="00E90855">
        <w:rPr>
          <w:rFonts w:ascii="Times New Roman" w:eastAsia="Courier New" w:hAnsi="Times New Roman"/>
          <w:b/>
          <w:bCs/>
          <w:lang w:eastAsia="x-none"/>
        </w:rPr>
        <w:t xml:space="preserve"> </w:t>
      </w:r>
      <w:r w:rsidRPr="00E90855">
        <w:rPr>
          <w:rFonts w:ascii="Times New Roman" w:eastAsia="Courier New" w:hAnsi="Times New Roman"/>
          <w:lang w:eastAsia="ro-RO"/>
        </w:rPr>
        <w:t>ISBN 978-9975-3240-4-5.</w:t>
      </w:r>
    </w:p>
    <w:p w:rsidR="002C0F5C" w:rsidRPr="00E90855" w:rsidRDefault="002C0F5C" w:rsidP="00E90855">
      <w:pPr>
        <w:pStyle w:val="Frspaiere"/>
        <w:numPr>
          <w:ilvl w:val="0"/>
          <w:numId w:val="23"/>
        </w:numPr>
        <w:tabs>
          <w:tab w:val="left" w:pos="284"/>
        </w:tabs>
        <w:spacing w:line="276" w:lineRule="auto"/>
        <w:ind w:left="360"/>
        <w:jc w:val="both"/>
        <w:rPr>
          <w:rFonts w:ascii="Times New Roman" w:hAnsi="Times New Roman"/>
        </w:rPr>
      </w:pPr>
      <w:r w:rsidRPr="00E90855">
        <w:rPr>
          <w:rFonts w:ascii="Times New Roman" w:hAnsi="Times New Roman"/>
          <w:lang w:eastAsia="x-none"/>
        </w:rPr>
        <w:t xml:space="preserve">СОСНА, Б. </w:t>
      </w:r>
      <w:r w:rsidRPr="00E90855">
        <w:rPr>
          <w:rFonts w:ascii="Times New Roman" w:hAnsi="Times New Roman"/>
        </w:rPr>
        <w:t>О некоторых проблемах реализации права на свободный доступ к правосудию. În: Materialele conf. naț. cu participare internațională «Ştiinţa în Nordul Republicii Moldova: realizări probleme, perspe</w:t>
      </w:r>
      <w:r w:rsidR="00C9451E">
        <w:rPr>
          <w:rFonts w:ascii="Times New Roman" w:hAnsi="Times New Roman"/>
        </w:rPr>
        <w:t>ctive (ediţia 3)», Bălţi, 21-22.06.</w:t>
      </w:r>
      <w:r w:rsidRPr="00E90855">
        <w:rPr>
          <w:rFonts w:ascii="Times New Roman" w:hAnsi="Times New Roman"/>
        </w:rPr>
        <w:t>2019, p. 445-453, 0,4 c.a., ISBN 978-9975-3316-1-6</w:t>
      </w:r>
    </w:p>
    <w:p w:rsidR="002C0F5C" w:rsidRPr="00E90855" w:rsidRDefault="002C0F5C" w:rsidP="00E90855">
      <w:pPr>
        <w:pStyle w:val="Frspaiere"/>
        <w:numPr>
          <w:ilvl w:val="0"/>
          <w:numId w:val="23"/>
        </w:numPr>
        <w:tabs>
          <w:tab w:val="left" w:pos="284"/>
        </w:tabs>
        <w:spacing w:line="276" w:lineRule="auto"/>
        <w:ind w:left="360"/>
        <w:jc w:val="both"/>
        <w:rPr>
          <w:rFonts w:ascii="Times New Roman" w:hAnsi="Times New Roman"/>
        </w:rPr>
      </w:pPr>
      <w:r w:rsidRPr="00E90855">
        <w:rPr>
          <w:rFonts w:ascii="Times New Roman" w:hAnsi="Times New Roman"/>
          <w:lang w:eastAsia="x-none"/>
        </w:rPr>
        <w:t>СОСНА, Б.,</w:t>
      </w:r>
      <w:r w:rsidRPr="00E90855">
        <w:rPr>
          <w:rFonts w:ascii="Times New Roman" w:hAnsi="Times New Roman"/>
        </w:rPr>
        <w:t xml:space="preserve"> МОРОЗ, Р. Ответственность за нарушение права на судопроизводство в разумный срок.</w:t>
      </w:r>
      <w:r w:rsidRPr="00E90855">
        <w:rPr>
          <w:rFonts w:ascii="Times New Roman" w:hAnsi="Times New Roman"/>
          <w:lang w:val="ru-RU"/>
        </w:rPr>
        <w:t xml:space="preserve"> </w:t>
      </w:r>
      <w:r w:rsidRPr="00E90855">
        <w:rPr>
          <w:rFonts w:ascii="Times New Roman" w:hAnsi="Times New Roman"/>
          <w:lang w:val="en-US"/>
        </w:rPr>
        <w:t>În: Materialele conf. naț. cu participare internațională</w:t>
      </w:r>
      <w:r w:rsidRPr="00E90855">
        <w:rPr>
          <w:rFonts w:ascii="Times New Roman" w:hAnsi="Times New Roman"/>
        </w:rPr>
        <w:t xml:space="preserve"> </w:t>
      </w:r>
      <w:r w:rsidRPr="00E90855">
        <w:rPr>
          <w:rFonts w:ascii="Times New Roman" w:hAnsi="Times New Roman"/>
          <w:lang w:val="en-US"/>
        </w:rPr>
        <w:t>«</w:t>
      </w:r>
      <w:r w:rsidRPr="00E90855">
        <w:rPr>
          <w:rFonts w:ascii="Times New Roman" w:hAnsi="Times New Roman"/>
        </w:rPr>
        <w:t>Ştiinţa în Nordul Republicii Moldova: realizări probleme, perspective (ediţia 3)</w:t>
      </w:r>
      <w:r w:rsidRPr="00E90855">
        <w:rPr>
          <w:rFonts w:ascii="Times New Roman" w:hAnsi="Times New Roman"/>
          <w:lang w:val="en-US"/>
        </w:rPr>
        <w:t xml:space="preserve">», </w:t>
      </w:r>
      <w:r w:rsidRPr="00E90855">
        <w:rPr>
          <w:rFonts w:ascii="Times New Roman" w:hAnsi="Times New Roman"/>
        </w:rPr>
        <w:t xml:space="preserve">Bălţi, </w:t>
      </w:r>
      <w:r w:rsidR="00C9451E">
        <w:rPr>
          <w:rFonts w:ascii="Times New Roman" w:hAnsi="Times New Roman"/>
        </w:rPr>
        <w:t>21-22.06.</w:t>
      </w:r>
      <w:r w:rsidR="00C9451E" w:rsidRPr="00E90855">
        <w:rPr>
          <w:rFonts w:ascii="Times New Roman" w:hAnsi="Times New Roman"/>
        </w:rPr>
        <w:t>2019</w:t>
      </w:r>
      <w:r w:rsidRPr="00E90855">
        <w:rPr>
          <w:rFonts w:ascii="Times New Roman" w:hAnsi="Times New Roman"/>
        </w:rPr>
        <w:t xml:space="preserve">, p. </w:t>
      </w:r>
      <w:r w:rsidRPr="00E90855">
        <w:rPr>
          <w:rFonts w:ascii="Times New Roman" w:hAnsi="Times New Roman"/>
          <w:lang w:val="en-US"/>
        </w:rPr>
        <w:t>450-454</w:t>
      </w:r>
      <w:r w:rsidRPr="00E90855">
        <w:rPr>
          <w:rFonts w:ascii="Times New Roman" w:hAnsi="Times New Roman"/>
        </w:rPr>
        <w:t>, ISBN 978-9975-3316-1-</w:t>
      </w:r>
      <w:r w:rsidRPr="00E90855">
        <w:rPr>
          <w:rFonts w:ascii="Times New Roman" w:hAnsi="Times New Roman"/>
          <w:lang w:val="en-US"/>
        </w:rPr>
        <w:t>6.</w:t>
      </w:r>
    </w:p>
    <w:p w:rsidR="002C0F5C" w:rsidRPr="00E90855" w:rsidRDefault="002C0F5C" w:rsidP="00E90855">
      <w:pPr>
        <w:pStyle w:val="Frspaiere"/>
        <w:numPr>
          <w:ilvl w:val="0"/>
          <w:numId w:val="23"/>
        </w:numPr>
        <w:spacing w:line="276" w:lineRule="auto"/>
        <w:ind w:left="360"/>
        <w:jc w:val="both"/>
        <w:rPr>
          <w:rFonts w:ascii="Times New Roman" w:eastAsia="Courier New" w:hAnsi="Times New Roman"/>
          <w:lang w:eastAsia="ro-RO"/>
        </w:rPr>
      </w:pPr>
      <w:r w:rsidRPr="00E90855">
        <w:rPr>
          <w:rFonts w:ascii="Times New Roman" w:eastAsia="Times New Roman" w:hAnsi="Times New Roman"/>
          <w:lang w:eastAsia="ru-RU"/>
        </w:rPr>
        <w:t>СОСНА, Б.; АРСЕНИ, И.</w:t>
      </w:r>
      <w:r w:rsidRPr="00E90855">
        <w:rPr>
          <w:rFonts w:ascii="Times New Roman" w:eastAsia="Times New Roman" w:hAnsi="Times New Roman"/>
          <w:i/>
          <w:lang w:eastAsia="ru-RU"/>
        </w:rPr>
        <w:t xml:space="preserve"> Правовое регулирование использования органов и тканей человека как особых объектов гражданского права в целях трансплантации в Республике Молдова: сравнительный аспект</w:t>
      </w:r>
      <w:r w:rsidRPr="00E90855">
        <w:rPr>
          <w:rFonts w:ascii="Times New Roman" w:eastAsia="Times New Roman" w:hAnsi="Times New Roman"/>
          <w:lang w:eastAsia="ru-RU"/>
        </w:rPr>
        <w:t xml:space="preserve">. În: Materialele Conferinței științifico-practice cu participare internațională: «Sănătatea, medicina și bioetica în societatea contemporană: studii inter și pluridisciplinare» (Chișinău, </w:t>
      </w:r>
      <w:r w:rsidR="00486935">
        <w:rPr>
          <w:rFonts w:ascii="Times New Roman" w:eastAsia="Times New Roman" w:hAnsi="Times New Roman"/>
          <w:lang w:eastAsia="ru-RU"/>
        </w:rPr>
        <w:t>USMF</w:t>
      </w:r>
      <w:r w:rsidRPr="00E90855">
        <w:rPr>
          <w:rFonts w:ascii="Times New Roman" w:eastAsia="Times New Roman" w:hAnsi="Times New Roman"/>
          <w:lang w:eastAsia="ru-RU"/>
        </w:rPr>
        <w:t xml:space="preserve"> N.Testimițeanu, 16.11.2018),</w:t>
      </w:r>
      <w:r w:rsidRPr="00E90855">
        <w:rPr>
          <w:rFonts w:ascii="Times New Roman" w:eastAsia="Courier New" w:hAnsi="Times New Roman"/>
          <w:lang w:eastAsia="ro-RO"/>
        </w:rPr>
        <w:t xml:space="preserve"> Chișinău, 2019, p. 253-261 (0,5 c.a.). ISBN 978-9975-82-119-3.</w:t>
      </w:r>
    </w:p>
    <w:p w:rsidR="002C0F5C" w:rsidRPr="00E90855" w:rsidRDefault="002C0F5C" w:rsidP="00E90855">
      <w:pPr>
        <w:pStyle w:val="Listparagraf"/>
        <w:numPr>
          <w:ilvl w:val="0"/>
          <w:numId w:val="23"/>
        </w:numPr>
        <w:spacing w:after="0"/>
        <w:ind w:left="360"/>
        <w:jc w:val="both"/>
        <w:rPr>
          <w:rFonts w:ascii="Times New Roman" w:eastAsia="Courier New" w:hAnsi="Times New Roman"/>
          <w:lang w:val="en-US" w:eastAsia="ro-RO"/>
        </w:rPr>
      </w:pPr>
      <w:r w:rsidRPr="00E90855">
        <w:rPr>
          <w:rFonts w:ascii="Times New Roman" w:eastAsia="Courier New" w:hAnsi="Times New Roman"/>
          <w:lang w:eastAsia="ro-RO"/>
        </w:rPr>
        <w:t xml:space="preserve">СОСНА, Б.; МАВРОДИ, М.; МИХАЙЛОВА, А. </w:t>
      </w:r>
      <w:r w:rsidRPr="00E90855">
        <w:rPr>
          <w:rFonts w:ascii="Times New Roman" w:eastAsia="Courier New" w:hAnsi="Times New Roman"/>
          <w:i/>
          <w:lang w:eastAsia="ro-RO"/>
        </w:rPr>
        <w:t xml:space="preserve">О некоторых проблемах, возникающих в связи с реализацией права на защиту по дискриминации. </w:t>
      </w:r>
      <w:r w:rsidRPr="00E90855">
        <w:rPr>
          <w:rFonts w:ascii="Times New Roman" w:eastAsia="Courier New" w:hAnsi="Times New Roman"/>
          <w:lang w:eastAsia="ro-RO"/>
        </w:rPr>
        <w:t xml:space="preserve">În: Materialele Conferinței științifico-practice internaţionale «Știință, educație, cultură» (2019; Комрат): Cборник статей / науч. ком.: Захария С. К., Раковчена Т. И. – Комрат: КГУ, (Tipogr. </w:t>
      </w:r>
      <w:r w:rsidRPr="00E90855">
        <w:rPr>
          <w:rFonts w:ascii="Times New Roman" w:eastAsia="Courier New" w:hAnsi="Times New Roman"/>
          <w:lang w:val="en-US" w:eastAsia="ro-RO"/>
        </w:rPr>
        <w:t xml:space="preserve">"A &amp; V Poligraf"), 2019. </w:t>
      </w:r>
      <w:r w:rsidRPr="00E90855">
        <w:rPr>
          <w:rFonts w:ascii="Times New Roman" w:eastAsia="Courier New" w:hAnsi="Times New Roman"/>
          <w:lang w:eastAsia="ro-RO"/>
        </w:rPr>
        <w:t>Том</w:t>
      </w:r>
      <w:r w:rsidRPr="00E90855">
        <w:rPr>
          <w:rFonts w:ascii="Times New Roman" w:eastAsia="Courier New" w:hAnsi="Times New Roman"/>
          <w:lang w:val="en-US" w:eastAsia="ro-RO"/>
        </w:rPr>
        <w:t xml:space="preserve"> 1. p. 342-349. ISBN 978-9975-3246-4-9. // https://kdu.md/images/Files/</w:t>
      </w:r>
      <w:r w:rsidRPr="00E90855">
        <w:rPr>
          <w:rFonts w:ascii="Times New Roman" w:eastAsia="Courier New" w:hAnsi="Times New Roman"/>
          <w:lang w:eastAsia="ro-RO"/>
        </w:rPr>
        <w:t>ТОМ</w:t>
      </w:r>
      <w:r w:rsidRPr="00E90855">
        <w:rPr>
          <w:rFonts w:ascii="Times New Roman" w:eastAsia="Courier New" w:hAnsi="Times New Roman"/>
          <w:lang w:val="en-US" w:eastAsia="ro-RO"/>
        </w:rPr>
        <w:t>1-20191605.pdf</w:t>
      </w:r>
    </w:p>
    <w:p w:rsidR="00E36245" w:rsidRPr="00E90855" w:rsidRDefault="002C0F5C" w:rsidP="00E90855">
      <w:pPr>
        <w:pStyle w:val="Listparagraf"/>
        <w:numPr>
          <w:ilvl w:val="0"/>
          <w:numId w:val="23"/>
        </w:numPr>
        <w:spacing w:after="0"/>
        <w:ind w:left="360"/>
        <w:jc w:val="both"/>
        <w:rPr>
          <w:rFonts w:ascii="Times New Roman" w:hAnsi="Times New Roman"/>
        </w:rPr>
      </w:pPr>
      <w:r w:rsidRPr="00E90855">
        <w:rPr>
          <w:rFonts w:ascii="Times New Roman" w:hAnsi="Times New Roman"/>
        </w:rPr>
        <w:t xml:space="preserve">СОСНА, Б.; МОРОЗ, Р. </w:t>
      </w:r>
      <w:r w:rsidRPr="00E90855">
        <w:rPr>
          <w:rFonts w:ascii="Times New Roman" w:hAnsi="Times New Roman"/>
          <w:i/>
        </w:rPr>
        <w:t>Рассмотрение судебными инстанциями дел в порядке особого производства.</w:t>
      </w:r>
      <w:r w:rsidRPr="00E90855">
        <w:rPr>
          <w:rFonts w:ascii="Times New Roman" w:hAnsi="Times New Roman"/>
        </w:rPr>
        <w:t xml:space="preserve"> În: Materi</w:t>
      </w:r>
      <w:r w:rsidR="00C9451E">
        <w:rPr>
          <w:rFonts w:ascii="Times New Roman" w:hAnsi="Times New Roman"/>
        </w:rPr>
        <w:t>alele Conf.</w:t>
      </w:r>
      <w:r w:rsidRPr="00E90855">
        <w:rPr>
          <w:rFonts w:ascii="Times New Roman" w:hAnsi="Times New Roman"/>
        </w:rPr>
        <w:t xml:space="preserve"> șt</w:t>
      </w:r>
      <w:r w:rsidR="00C9451E">
        <w:rPr>
          <w:rFonts w:ascii="Times New Roman" w:hAnsi="Times New Roman"/>
        </w:rPr>
        <w:t>.-pr. cu particip.</w:t>
      </w:r>
      <w:r w:rsidRPr="00E90855">
        <w:rPr>
          <w:rFonts w:ascii="Times New Roman" w:hAnsi="Times New Roman"/>
        </w:rPr>
        <w:t xml:space="preserve"> internaț</w:t>
      </w:r>
      <w:r w:rsidR="00C9451E">
        <w:rPr>
          <w:rFonts w:ascii="Times New Roman" w:hAnsi="Times New Roman"/>
        </w:rPr>
        <w:t>.</w:t>
      </w:r>
      <w:r w:rsidRPr="00E90855">
        <w:rPr>
          <w:rFonts w:ascii="Times New Roman" w:hAnsi="Times New Roman"/>
        </w:rPr>
        <w:t>: «Integrarea europeană: aspecte economico-juridice» (USEM, 21.12.2018), Ch</w:t>
      </w:r>
      <w:r w:rsidR="00C9451E">
        <w:rPr>
          <w:rFonts w:ascii="Times New Roman" w:hAnsi="Times New Roman"/>
        </w:rPr>
        <w:t>.</w:t>
      </w:r>
      <w:r w:rsidRPr="00E90855">
        <w:rPr>
          <w:rFonts w:ascii="Times New Roman" w:hAnsi="Times New Roman"/>
        </w:rPr>
        <w:t>,  2019, p.  261-267, (0,7 c.a.). ISBN 978-9975-3287-0-8.</w:t>
      </w:r>
    </w:p>
    <w:p w:rsidR="002C0F5C" w:rsidRPr="00E90855" w:rsidRDefault="002C0F5C" w:rsidP="00E90855">
      <w:pPr>
        <w:pStyle w:val="Listparagraf"/>
        <w:numPr>
          <w:ilvl w:val="0"/>
          <w:numId w:val="23"/>
        </w:numPr>
        <w:spacing w:after="0"/>
        <w:ind w:left="360"/>
        <w:jc w:val="both"/>
        <w:rPr>
          <w:rFonts w:ascii="Times New Roman" w:hAnsi="Times New Roman"/>
        </w:rPr>
      </w:pPr>
      <w:r w:rsidRPr="00E90855">
        <w:rPr>
          <w:rFonts w:ascii="Times New Roman" w:hAnsi="Times New Roman"/>
        </w:rPr>
        <w:t xml:space="preserve">ФРУНЗЭ, Ю.; СОСНА, Б. </w:t>
      </w:r>
      <w:r w:rsidRPr="00E90855">
        <w:rPr>
          <w:rFonts w:ascii="Times New Roman" w:hAnsi="Times New Roman"/>
          <w:i/>
        </w:rPr>
        <w:t>Правовое регулирование защиты прав потребителей</w:t>
      </w:r>
      <w:r w:rsidRPr="00E90855">
        <w:rPr>
          <w:rFonts w:ascii="Times New Roman" w:hAnsi="Times New Roman"/>
        </w:rPr>
        <w:t>. Materialele Conferinței științifico-practice cu participare internațională: «Integrarea europeană: aspecte economico-juridice» (Chișinău, USEM, 21.12.2018), Chișinău,  2019, p.  261-267. ISBN 978-9975-3287-0-8.</w:t>
      </w:r>
    </w:p>
    <w:p w:rsidR="002C0F5C" w:rsidRPr="00E90855" w:rsidRDefault="002C0F5C" w:rsidP="00E90855">
      <w:pPr>
        <w:pStyle w:val="Listparagraf"/>
        <w:numPr>
          <w:ilvl w:val="0"/>
          <w:numId w:val="23"/>
        </w:numPr>
        <w:shd w:val="clear" w:color="auto" w:fill="FFFFFF"/>
        <w:spacing w:after="0"/>
        <w:ind w:left="360"/>
        <w:jc w:val="both"/>
        <w:rPr>
          <w:rFonts w:ascii="Times New Roman" w:eastAsia="Courier New" w:hAnsi="Times New Roman"/>
          <w:bCs/>
          <w:i/>
          <w:lang w:eastAsia="ro-RO"/>
        </w:rPr>
      </w:pPr>
      <w:r w:rsidRPr="00E90855">
        <w:rPr>
          <w:rFonts w:ascii="Times New Roman" w:eastAsia="Courier New" w:hAnsi="Times New Roman"/>
          <w:lang w:eastAsia="ro-RO"/>
        </w:rPr>
        <w:t xml:space="preserve">ФРУНЗЭ, Ю.; СОСНА, Б.; СТЕФУ, Л. </w:t>
      </w:r>
      <w:r w:rsidRPr="00E90855">
        <w:rPr>
          <w:rFonts w:ascii="Times New Roman" w:eastAsia="Courier New" w:hAnsi="Times New Roman"/>
          <w:i/>
          <w:lang w:eastAsia="ro-RO"/>
        </w:rPr>
        <w:t>Oтвественность за правонарушение в сфере жилищного законодательства и применение нормы гражданского права.</w:t>
      </w:r>
      <w:r w:rsidRPr="00E90855">
        <w:rPr>
          <w:rFonts w:ascii="Times New Roman" w:eastAsia="Courier New" w:hAnsi="Times New Roman"/>
          <w:lang w:eastAsia="ro-RO"/>
        </w:rPr>
        <w:t xml:space="preserve"> În: Materialele Conferinței științifico-practice internaţionale «Știință, educație, cultură» (2019; Комрат): Cбор</w:t>
      </w:r>
      <w:r w:rsidR="00C9451E">
        <w:rPr>
          <w:rFonts w:ascii="Times New Roman" w:eastAsia="Courier New" w:hAnsi="Times New Roman"/>
          <w:lang w:eastAsia="ro-RO"/>
        </w:rPr>
        <w:t>.</w:t>
      </w:r>
      <w:r w:rsidRPr="00E90855">
        <w:rPr>
          <w:rFonts w:ascii="Times New Roman" w:eastAsia="Courier New" w:hAnsi="Times New Roman"/>
          <w:lang w:eastAsia="ro-RO"/>
        </w:rPr>
        <w:t xml:space="preserve"> статей / науч. ком.: Захария С. К., Раковчена Т. И.</w:t>
      </w:r>
      <w:r w:rsidR="00C9451E">
        <w:rPr>
          <w:rFonts w:ascii="Times New Roman" w:eastAsia="Courier New" w:hAnsi="Times New Roman"/>
          <w:lang w:eastAsia="ro-RO"/>
        </w:rPr>
        <w:t xml:space="preserve"> Комрат: </w:t>
      </w:r>
      <w:r w:rsidRPr="00E90855">
        <w:rPr>
          <w:rFonts w:ascii="Times New Roman" w:eastAsia="Courier New" w:hAnsi="Times New Roman"/>
          <w:lang w:val="en-US" w:eastAsia="ro-RO"/>
        </w:rPr>
        <w:t xml:space="preserve">"A &amp; V Poligraf", 2019. p. </w:t>
      </w:r>
      <w:r w:rsidRPr="00E90855">
        <w:rPr>
          <w:rFonts w:ascii="Times New Roman" w:eastAsia="Courier New" w:hAnsi="Times New Roman"/>
          <w:lang w:eastAsia="ro-RO"/>
        </w:rPr>
        <w:t>380-388.</w:t>
      </w:r>
      <w:r w:rsidRPr="00E90855">
        <w:rPr>
          <w:rFonts w:ascii="Times New Roman" w:eastAsia="Courier New" w:hAnsi="Times New Roman"/>
          <w:lang w:val="en-US" w:eastAsia="ro-RO"/>
        </w:rPr>
        <w:t xml:space="preserve"> ISBN 978-9975-3246-4-9.</w:t>
      </w:r>
    </w:p>
    <w:p w:rsidR="002C0F5C" w:rsidRPr="00E90855" w:rsidRDefault="002C0F5C" w:rsidP="00E90855">
      <w:pPr>
        <w:pStyle w:val="Listparagraf"/>
        <w:numPr>
          <w:ilvl w:val="0"/>
          <w:numId w:val="23"/>
        </w:numPr>
        <w:shd w:val="clear" w:color="auto" w:fill="FFFFFF"/>
        <w:spacing w:after="0"/>
        <w:ind w:left="360"/>
        <w:jc w:val="both"/>
        <w:rPr>
          <w:rFonts w:ascii="Times New Roman" w:eastAsia="Courier New" w:hAnsi="Times New Roman"/>
          <w:bCs/>
          <w:i/>
          <w:lang w:eastAsia="ro-RO"/>
        </w:rPr>
      </w:pPr>
      <w:r w:rsidRPr="00E90855">
        <w:rPr>
          <w:rFonts w:ascii="Times New Roman" w:eastAsia="Courier New" w:hAnsi="Times New Roman"/>
          <w:lang w:eastAsia="ro-RO"/>
        </w:rPr>
        <w:t xml:space="preserve">ФРУНЗЭ, Ю.; СОСНА, Б.; СТЕФУ, Л. </w:t>
      </w:r>
      <w:r w:rsidRPr="00E90855">
        <w:rPr>
          <w:rFonts w:ascii="Times New Roman" w:eastAsia="Courier New" w:hAnsi="Times New Roman"/>
          <w:i/>
          <w:lang w:eastAsia="ro-RO"/>
        </w:rPr>
        <w:t xml:space="preserve">Договор купли-продажи недвижимой вещи в процессе строительства: анализ ситуации. </w:t>
      </w:r>
      <w:r w:rsidRPr="00E90855">
        <w:rPr>
          <w:rFonts w:ascii="Times New Roman" w:eastAsia="Courier New" w:hAnsi="Times New Roman"/>
          <w:lang w:eastAsia="ro-RO"/>
        </w:rPr>
        <w:t xml:space="preserve">În: Materialele Conferinței științifico-practice internaţionale «Știință, educație, cultură» (2019; Комрат): Cборник статей / науч. ком.: Захария С. К., Раковчена Т. И. – Комрат: КГУ, (Tipogr. </w:t>
      </w:r>
      <w:r w:rsidRPr="00E90855">
        <w:rPr>
          <w:rFonts w:ascii="Times New Roman" w:eastAsia="Courier New" w:hAnsi="Times New Roman"/>
          <w:lang w:val="en-US" w:eastAsia="ro-RO"/>
        </w:rPr>
        <w:t xml:space="preserve">"A &amp; V Poligraf"), 2019. </w:t>
      </w:r>
      <w:r w:rsidRPr="00E90855">
        <w:rPr>
          <w:rFonts w:ascii="Times New Roman" w:eastAsia="Courier New" w:hAnsi="Times New Roman"/>
          <w:lang w:eastAsia="ro-RO"/>
        </w:rPr>
        <w:t>Том</w:t>
      </w:r>
      <w:r w:rsidRPr="00E90855">
        <w:rPr>
          <w:rFonts w:ascii="Times New Roman" w:eastAsia="Courier New" w:hAnsi="Times New Roman"/>
          <w:lang w:val="en-US" w:eastAsia="ro-RO"/>
        </w:rPr>
        <w:t xml:space="preserve"> 1. p. </w:t>
      </w:r>
      <w:r w:rsidRPr="00E90855">
        <w:rPr>
          <w:rFonts w:ascii="Times New Roman" w:eastAsia="Courier New" w:hAnsi="Times New Roman"/>
          <w:lang w:eastAsia="ro-RO"/>
        </w:rPr>
        <w:t>389-395</w:t>
      </w:r>
      <w:r w:rsidRPr="00E90855">
        <w:rPr>
          <w:rFonts w:ascii="Times New Roman" w:eastAsia="Courier New" w:hAnsi="Times New Roman"/>
          <w:lang w:val="en-US" w:eastAsia="ro-RO"/>
        </w:rPr>
        <w:t>. ISBN 978-9975-3246-4-9.</w:t>
      </w:r>
    </w:p>
    <w:p w:rsidR="002C0F5C" w:rsidRPr="00E90855" w:rsidRDefault="002C0F5C" w:rsidP="00E90855">
      <w:pPr>
        <w:pStyle w:val="Listparagraf"/>
        <w:widowControl w:val="0"/>
        <w:numPr>
          <w:ilvl w:val="0"/>
          <w:numId w:val="23"/>
        </w:numPr>
        <w:shd w:val="clear" w:color="auto" w:fill="FFFFFF"/>
        <w:spacing w:after="0"/>
        <w:ind w:left="360"/>
        <w:jc w:val="both"/>
        <w:rPr>
          <w:rFonts w:ascii="Times New Roman" w:eastAsia="Times New Roman" w:hAnsi="Times New Roman"/>
          <w:lang w:eastAsia="ru-RU"/>
        </w:rPr>
      </w:pPr>
      <w:r w:rsidRPr="00E90855">
        <w:rPr>
          <w:rFonts w:ascii="Times New Roman" w:eastAsia="Courier New" w:hAnsi="Times New Roman"/>
          <w:bCs/>
          <w:iCs/>
          <w:lang w:eastAsia="ro-RO"/>
        </w:rPr>
        <w:t xml:space="preserve">ЯКУБ, И.; </w:t>
      </w:r>
      <w:r w:rsidRPr="00E90855">
        <w:rPr>
          <w:rFonts w:ascii="Times New Roman" w:eastAsia="Courier New" w:hAnsi="Times New Roman"/>
          <w:iCs/>
          <w:lang w:eastAsia="ro-RO"/>
        </w:rPr>
        <w:t xml:space="preserve">КИПЕР, Н. </w:t>
      </w:r>
      <w:r w:rsidRPr="00E90855">
        <w:rPr>
          <w:rFonts w:ascii="Times New Roman" w:eastAsia="Courier New" w:hAnsi="Times New Roman"/>
          <w:i/>
          <w:iCs/>
          <w:lang w:eastAsia="ro-RO"/>
        </w:rPr>
        <w:t>Понятие и виды рейдерства как угроза экономической безопасности государства</w:t>
      </w:r>
      <w:r w:rsidRPr="00E90855">
        <w:rPr>
          <w:rFonts w:ascii="Times New Roman" w:eastAsia="Courier New" w:hAnsi="Times New Roman"/>
          <w:iCs/>
          <w:lang w:eastAsia="ro-RO"/>
        </w:rPr>
        <w:t xml:space="preserve">. </w:t>
      </w:r>
      <w:r w:rsidR="00DE2BBB" w:rsidRPr="00E90855">
        <w:rPr>
          <w:rFonts w:ascii="Times New Roman" w:eastAsia="Courier New" w:hAnsi="Times New Roman"/>
          <w:iCs/>
          <w:lang w:eastAsia="ro-RO"/>
        </w:rPr>
        <w:t>Î</w:t>
      </w:r>
      <w:r w:rsidRPr="00E90855">
        <w:rPr>
          <w:rFonts w:ascii="Times New Roman" w:eastAsia="Courier New" w:hAnsi="Times New Roman"/>
          <w:iCs/>
          <w:lang w:eastAsia="ro-RO"/>
        </w:rPr>
        <w:t xml:space="preserve">n: </w:t>
      </w:r>
      <w:r w:rsidRPr="00E90855">
        <w:rPr>
          <w:rFonts w:ascii="Times New Roman" w:eastAsia="Courier New" w:hAnsi="Times New Roman"/>
          <w:bCs/>
          <w:iCs/>
          <w:lang w:eastAsia="ro-RO"/>
        </w:rPr>
        <w:t>Rolul instituţiilor democratice în asigurarea protecţiei drepturilor şi libertăţilor fundamentale ale omului</w:t>
      </w:r>
      <w:r w:rsidR="00DE2BBB" w:rsidRPr="00E90855">
        <w:rPr>
          <w:rFonts w:ascii="Times New Roman" w:eastAsia="Courier New" w:hAnsi="Times New Roman"/>
          <w:bCs/>
          <w:iCs/>
          <w:lang w:eastAsia="ro-RO"/>
        </w:rPr>
        <w:t xml:space="preserve"> /</w:t>
      </w:r>
      <w:r w:rsidRPr="00E90855">
        <w:rPr>
          <w:rFonts w:ascii="Times New Roman" w:eastAsia="Courier New" w:hAnsi="Times New Roman"/>
          <w:bCs/>
          <w:iCs/>
          <w:lang w:eastAsia="ro-RO"/>
        </w:rPr>
        <w:t xml:space="preserve"> Materiale ale mesei rotunde dedicate Zilei internaţionale a drepturilor omului, 6 decemb</w:t>
      </w:r>
      <w:r w:rsidR="00486935">
        <w:rPr>
          <w:rFonts w:ascii="Times New Roman" w:eastAsia="Courier New" w:hAnsi="Times New Roman"/>
          <w:bCs/>
          <w:iCs/>
          <w:lang w:eastAsia="ro-RO"/>
        </w:rPr>
        <w:t>rie 2018/ com. org.: Oleg Balan</w:t>
      </w:r>
      <w:r w:rsidRPr="00E90855">
        <w:rPr>
          <w:rFonts w:ascii="Times New Roman" w:eastAsia="Courier New" w:hAnsi="Times New Roman"/>
          <w:bCs/>
          <w:iCs/>
          <w:lang w:eastAsia="ro-RO"/>
        </w:rPr>
        <w:t xml:space="preserve">. </w:t>
      </w:r>
      <w:r w:rsidRPr="00E90855">
        <w:rPr>
          <w:rFonts w:ascii="Times New Roman" w:eastAsia="Courier New" w:hAnsi="Times New Roman"/>
          <w:bCs/>
          <w:iCs/>
          <w:lang w:val="en-US" w:eastAsia="ro-RO"/>
        </w:rPr>
        <w:t xml:space="preserve">Chişinău: AAP, 2019, p. 59-65. </w:t>
      </w:r>
      <w:r w:rsidRPr="00E90855">
        <w:rPr>
          <w:rFonts w:ascii="Times New Roman" w:eastAsia="Courier New" w:hAnsi="Times New Roman"/>
          <w:bCs/>
          <w:iCs/>
          <w:lang w:eastAsia="ro-RO"/>
        </w:rPr>
        <w:t xml:space="preserve">ISBN 978-9975-3240-3-8.  </w:t>
      </w:r>
    </w:p>
    <w:p w:rsidR="00E36245" w:rsidRPr="00E90855" w:rsidRDefault="00E36245" w:rsidP="00E90855">
      <w:pPr>
        <w:shd w:val="clear" w:color="auto" w:fill="FFFFFF"/>
        <w:spacing w:line="276" w:lineRule="auto"/>
        <w:ind w:left="288"/>
        <w:jc w:val="both"/>
        <w:rPr>
          <w:b/>
          <w:bCs/>
          <w:sz w:val="22"/>
          <w:szCs w:val="22"/>
          <w:lang w:val="it-IT" w:eastAsia="ar-SA"/>
        </w:rPr>
      </w:pPr>
    </w:p>
    <w:p w:rsidR="00E05E8C" w:rsidRPr="00E90855" w:rsidRDefault="00E05E8C" w:rsidP="00E90855">
      <w:pPr>
        <w:shd w:val="clear" w:color="auto" w:fill="FFFFFF"/>
        <w:spacing w:line="276" w:lineRule="auto"/>
        <w:ind w:left="288"/>
        <w:jc w:val="both"/>
        <w:rPr>
          <w:b/>
          <w:bCs/>
          <w:sz w:val="22"/>
          <w:szCs w:val="22"/>
          <w:lang w:val="en-US" w:eastAsia="ar-SA"/>
        </w:rPr>
      </w:pPr>
      <w:r w:rsidRPr="00E90855">
        <w:rPr>
          <w:b/>
          <w:bCs/>
          <w:sz w:val="22"/>
          <w:szCs w:val="22"/>
          <w:lang w:val="it-IT" w:eastAsia="ar-SA"/>
        </w:rPr>
        <w:t xml:space="preserve">Rezumate (teze) la conferinţe ştiinţifice </w:t>
      </w:r>
      <w:r w:rsidRPr="00E90855">
        <w:rPr>
          <w:b/>
          <w:sz w:val="22"/>
          <w:szCs w:val="22"/>
          <w:lang w:val="en-US"/>
        </w:rPr>
        <w:t>publicate în străinătate:</w:t>
      </w:r>
    </w:p>
    <w:p w:rsidR="00E05E8C" w:rsidRPr="00E90855" w:rsidRDefault="00E05E8C" w:rsidP="00E90855">
      <w:pPr>
        <w:pStyle w:val="Listparagraf"/>
        <w:widowControl w:val="0"/>
        <w:numPr>
          <w:ilvl w:val="0"/>
          <w:numId w:val="24"/>
        </w:numPr>
        <w:suppressAutoHyphens/>
        <w:spacing w:after="0"/>
        <w:jc w:val="both"/>
        <w:rPr>
          <w:rFonts w:ascii="Times New Roman" w:hAnsi="Times New Roman"/>
          <w:lang w:val="en-US"/>
        </w:rPr>
      </w:pPr>
      <w:r w:rsidRPr="00E90855">
        <w:rPr>
          <w:rFonts w:ascii="Times New Roman" w:hAnsi="Times New Roman"/>
          <w:lang w:val="en-US"/>
        </w:rPr>
        <w:t xml:space="preserve">SPRINCEAN, S. </w:t>
      </w:r>
      <w:r w:rsidRPr="00E90855">
        <w:rPr>
          <w:rFonts w:ascii="Times New Roman" w:hAnsi="Times New Roman"/>
          <w:bCs/>
          <w:i/>
          <w:lang w:val="en-US"/>
        </w:rPr>
        <w:t xml:space="preserve">Political bioethics as a perspective of disciplinary and methodological extension of the field of global bioethics. </w:t>
      </w:r>
      <w:r w:rsidRPr="00E90855">
        <w:rPr>
          <w:rFonts w:ascii="Times New Roman" w:hAnsi="Times New Roman"/>
          <w:bCs/>
          <w:lang w:val="en-US"/>
        </w:rPr>
        <w:t xml:space="preserve">In: </w:t>
      </w:r>
      <w:r w:rsidRPr="00E90855">
        <w:rPr>
          <w:rFonts w:ascii="Times New Roman" w:hAnsi="Times New Roman"/>
          <w:lang w:val="en-US"/>
        </w:rPr>
        <w:t xml:space="preserve">Book of abstracts. </w:t>
      </w:r>
      <w:r w:rsidRPr="00E90855">
        <w:rPr>
          <w:rFonts w:ascii="Times New Roman" w:hAnsi="Times New Roman"/>
          <w:bCs/>
          <w:lang w:val="en-US"/>
        </w:rPr>
        <w:t xml:space="preserve">The International Conference „Didactics: past, present and future perspectives", 4th edition, 18-19 May 2018, “1 Decembrie 1918” University of Alba Iulia, Faculty of Law and Social Sciences, Department for Teacher Training. / </w:t>
      </w:r>
      <w:r w:rsidRPr="00E90855">
        <w:rPr>
          <w:rFonts w:ascii="Times New Roman" w:hAnsi="Times New Roman"/>
          <w:lang w:val="en-US"/>
        </w:rPr>
        <w:t xml:space="preserve">ed. </w:t>
      </w:r>
      <w:r w:rsidRPr="00E90855">
        <w:rPr>
          <w:rFonts w:ascii="Times New Roman" w:hAnsi="Times New Roman"/>
          <w:bCs/>
          <w:lang w:val="en-US"/>
        </w:rPr>
        <w:t>Cornel Victor Igna. Alba Iulia. 2018</w:t>
      </w:r>
      <w:r w:rsidRPr="00E90855">
        <w:rPr>
          <w:rFonts w:ascii="Times New Roman" w:hAnsi="Times New Roman"/>
          <w:lang w:val="en-US"/>
        </w:rPr>
        <w:t>, (109 p.), p. 86-87. (0,25 c.a.). ISSN 2668-1749.</w:t>
      </w:r>
    </w:p>
    <w:p w:rsidR="00E05E8C" w:rsidRPr="00E90855" w:rsidRDefault="00E05E8C" w:rsidP="00E90855">
      <w:pPr>
        <w:pStyle w:val="Listparagraf"/>
        <w:numPr>
          <w:ilvl w:val="0"/>
          <w:numId w:val="24"/>
        </w:numPr>
        <w:tabs>
          <w:tab w:val="left" w:pos="8789"/>
        </w:tabs>
        <w:autoSpaceDE w:val="0"/>
        <w:autoSpaceDN w:val="0"/>
        <w:adjustRightInd w:val="0"/>
        <w:spacing w:after="0"/>
        <w:jc w:val="both"/>
        <w:rPr>
          <w:rFonts w:ascii="Times New Roman" w:hAnsi="Times New Roman"/>
          <w:iCs/>
          <w:lang w:val="en-US"/>
        </w:rPr>
      </w:pPr>
      <w:r w:rsidRPr="00E90855">
        <w:rPr>
          <w:rFonts w:ascii="Times New Roman" w:hAnsi="Times New Roman"/>
          <w:lang w:val="en-US"/>
        </w:rPr>
        <w:t xml:space="preserve">SPRINCEAN, S. </w:t>
      </w:r>
      <w:r w:rsidRPr="00E90855">
        <w:rPr>
          <w:rFonts w:ascii="Times New Roman" w:hAnsi="Times New Roman"/>
          <w:bCs/>
          <w:i/>
          <w:lang w:val="en-US"/>
        </w:rPr>
        <w:t>The importance of the conception of human security for a sustainable development of society.</w:t>
      </w:r>
      <w:r w:rsidRPr="00E90855">
        <w:rPr>
          <w:rFonts w:ascii="Times New Roman" w:hAnsi="Times New Roman"/>
          <w:bCs/>
          <w:lang w:val="en-US"/>
        </w:rPr>
        <w:t xml:space="preserve"> In: </w:t>
      </w:r>
      <w:r w:rsidRPr="00E90855">
        <w:rPr>
          <w:rFonts w:ascii="Times New Roman" w:hAnsi="Times New Roman"/>
          <w:lang w:val="en-US"/>
        </w:rPr>
        <w:t xml:space="preserve">Book of abstracts. </w:t>
      </w:r>
      <w:r w:rsidRPr="00E90855">
        <w:rPr>
          <w:rFonts w:ascii="Times New Roman" w:hAnsi="Times New Roman"/>
          <w:bCs/>
          <w:lang w:val="en-US"/>
        </w:rPr>
        <w:t xml:space="preserve">The International Conference „Didactics: past, present and future perspectives", 4th edition, 18-19 May 2018, “1 Decembrie 1918” University of Alba Iulia, Faculty of Law and Social Sciences, Department for Teacher Training. / </w:t>
      </w:r>
      <w:r w:rsidRPr="00E90855">
        <w:rPr>
          <w:rFonts w:ascii="Times New Roman" w:hAnsi="Times New Roman"/>
          <w:lang w:val="en-US"/>
        </w:rPr>
        <w:t xml:space="preserve">ed. </w:t>
      </w:r>
      <w:r w:rsidRPr="00E90855">
        <w:rPr>
          <w:rFonts w:ascii="Times New Roman" w:hAnsi="Times New Roman"/>
          <w:bCs/>
          <w:lang w:val="en-US"/>
        </w:rPr>
        <w:t>Cornel Victor Igna. Alba Iulia. 2018</w:t>
      </w:r>
      <w:r w:rsidRPr="00E90855">
        <w:rPr>
          <w:rFonts w:ascii="Times New Roman" w:hAnsi="Times New Roman"/>
          <w:lang w:val="en-US"/>
        </w:rPr>
        <w:t>, (109 p.), p. 87-88. (0,25 c.a.). ISSN 2668-1749.</w:t>
      </w:r>
    </w:p>
    <w:p w:rsidR="00360A29" w:rsidRPr="00E90855" w:rsidRDefault="00360A29" w:rsidP="00E90855">
      <w:pPr>
        <w:pStyle w:val="Listparagraf"/>
        <w:widowControl w:val="0"/>
        <w:numPr>
          <w:ilvl w:val="0"/>
          <w:numId w:val="24"/>
        </w:numPr>
        <w:suppressAutoHyphens/>
        <w:spacing w:after="0"/>
        <w:jc w:val="both"/>
        <w:rPr>
          <w:rFonts w:ascii="Times New Roman" w:hAnsi="Times New Roman"/>
          <w:lang w:val="en-US"/>
        </w:rPr>
      </w:pPr>
      <w:r w:rsidRPr="00E90855">
        <w:rPr>
          <w:rFonts w:ascii="Times New Roman" w:hAnsi="Times New Roman"/>
          <w:lang w:val="en-US"/>
        </w:rPr>
        <w:t xml:space="preserve">SPRINCEAN, S. </w:t>
      </w:r>
      <w:r w:rsidRPr="00E90855">
        <w:rPr>
          <w:rFonts w:ascii="Times New Roman" w:hAnsi="Times New Roman"/>
          <w:bCs/>
          <w:i/>
          <w:lang w:val="en-US"/>
        </w:rPr>
        <w:t xml:space="preserve">The role of human security in identifying new perspectives of development of the education in the field of national security. </w:t>
      </w:r>
      <w:r w:rsidRPr="00E90855">
        <w:rPr>
          <w:rFonts w:ascii="Times New Roman" w:hAnsi="Times New Roman"/>
          <w:bCs/>
          <w:lang w:val="en-US"/>
        </w:rPr>
        <w:t xml:space="preserve">In: </w:t>
      </w:r>
      <w:r w:rsidRPr="00E90855">
        <w:rPr>
          <w:rFonts w:ascii="Times New Roman" w:hAnsi="Times New Roman"/>
          <w:lang w:val="en-US"/>
        </w:rPr>
        <w:t xml:space="preserve">Book of abstracts. </w:t>
      </w:r>
      <w:r w:rsidRPr="00E90855">
        <w:rPr>
          <w:rFonts w:ascii="Times New Roman" w:hAnsi="Times New Roman"/>
          <w:bCs/>
          <w:lang w:val="en-US"/>
        </w:rPr>
        <w:t xml:space="preserve">The International Conference „Didactics: past, present and future perspectives", 5th edition, 17-18 May 2019, “1 Decembrie 1918” University of Alba Iulia, Faculty of Law and Social Sciences, </w:t>
      </w:r>
      <w:r w:rsidRPr="00E90855">
        <w:rPr>
          <w:rFonts w:ascii="Times New Roman" w:hAnsi="Times New Roman"/>
          <w:lang w:val="en-US"/>
        </w:rPr>
        <w:t xml:space="preserve">ed. </w:t>
      </w:r>
      <w:r w:rsidRPr="00E90855">
        <w:rPr>
          <w:rFonts w:ascii="Times New Roman" w:hAnsi="Times New Roman"/>
          <w:bCs/>
          <w:lang w:val="en-US"/>
        </w:rPr>
        <w:t>Cornel Victor Igna. Alba Iulia. 2019</w:t>
      </w:r>
      <w:r w:rsidRPr="00E90855">
        <w:rPr>
          <w:rFonts w:ascii="Times New Roman" w:hAnsi="Times New Roman"/>
          <w:lang w:val="en-US"/>
        </w:rPr>
        <w:t xml:space="preserve">, p. 66-67. (0,25 c.a.). ISSN 2668-1749. </w:t>
      </w:r>
      <w:r w:rsidRPr="00E90855">
        <w:rPr>
          <w:rFonts w:ascii="Times New Roman" w:hAnsi="Times New Roman"/>
          <w:bCs/>
          <w:lang w:val="en-US"/>
        </w:rPr>
        <w:t>ISSN-L 2668-1749.</w:t>
      </w:r>
    </w:p>
    <w:p w:rsidR="00360A29" w:rsidRPr="00E90855" w:rsidRDefault="00360A29" w:rsidP="00E90855">
      <w:pPr>
        <w:pStyle w:val="Listparagraf"/>
        <w:numPr>
          <w:ilvl w:val="0"/>
          <w:numId w:val="24"/>
        </w:numPr>
        <w:tabs>
          <w:tab w:val="left" w:pos="8789"/>
        </w:tabs>
        <w:autoSpaceDE w:val="0"/>
        <w:autoSpaceDN w:val="0"/>
        <w:adjustRightInd w:val="0"/>
        <w:spacing w:after="0"/>
        <w:jc w:val="both"/>
        <w:rPr>
          <w:rFonts w:ascii="Times New Roman" w:hAnsi="Times New Roman"/>
        </w:rPr>
      </w:pPr>
      <w:r w:rsidRPr="00E90855">
        <w:rPr>
          <w:rFonts w:ascii="Times New Roman" w:hAnsi="Times New Roman"/>
        </w:rPr>
        <w:t xml:space="preserve">СПРИНЧАН, С.Л. </w:t>
      </w:r>
      <w:r w:rsidRPr="00E90855">
        <w:rPr>
          <w:rFonts w:ascii="Times New Roman" w:hAnsi="Times New Roman"/>
          <w:i/>
        </w:rPr>
        <w:t xml:space="preserve">Роль безопасности человека </w:t>
      </w:r>
      <w:r w:rsidRPr="00E90855">
        <w:rPr>
          <w:rFonts w:ascii="Times New Roman" w:hAnsi="Times New Roman"/>
          <w:i/>
          <w:kern w:val="24"/>
        </w:rPr>
        <w:t xml:space="preserve">в процессе преодоления глобального кризиса. </w:t>
      </w:r>
      <w:r w:rsidRPr="00E90855">
        <w:rPr>
          <w:rFonts w:ascii="Times New Roman" w:hAnsi="Times New Roman"/>
        </w:rPr>
        <w:t xml:space="preserve">În: </w:t>
      </w:r>
      <w:r w:rsidRPr="00E90855">
        <w:rPr>
          <w:rFonts w:ascii="Times New Roman" w:hAnsi="Times New Roman"/>
          <w:bCs/>
        </w:rPr>
        <w:t xml:space="preserve">Философские </w:t>
      </w:r>
      <w:r w:rsidRPr="00E90855">
        <w:rPr>
          <w:rFonts w:ascii="Times New Roman" w:hAnsi="Times New Roman"/>
        </w:rPr>
        <w:t>категориальные структуры в научном познании (к 90-летию академика НАН Беларуси, доктора философских наук, профессора Д. И. Широканова): сб. тезисов между-нар. науч. конф., г. Минск, 20 мая 2019 г. / Ин-т философии НАН Беларуси. Минск: Право и экономика, 2019. p. 58. (0,2 c.a.) ISBN 978-985-552-863-1.</w:t>
      </w:r>
    </w:p>
    <w:p w:rsidR="00BD5586" w:rsidRPr="00E90855" w:rsidRDefault="00BD5586" w:rsidP="00E90855">
      <w:pPr>
        <w:pStyle w:val="Listparagraf"/>
        <w:tabs>
          <w:tab w:val="left" w:pos="8789"/>
        </w:tabs>
        <w:autoSpaceDE w:val="0"/>
        <w:autoSpaceDN w:val="0"/>
        <w:adjustRightInd w:val="0"/>
        <w:spacing w:after="0"/>
        <w:ind w:left="294"/>
        <w:jc w:val="both"/>
        <w:rPr>
          <w:rFonts w:ascii="Times New Roman" w:hAnsi="Times New Roman"/>
          <w:iCs/>
          <w:lang w:val="en-US"/>
        </w:rPr>
      </w:pPr>
    </w:p>
    <w:p w:rsidR="00E05E8C" w:rsidRPr="00E90855" w:rsidRDefault="00BD5586" w:rsidP="00E90855">
      <w:pPr>
        <w:shd w:val="clear" w:color="auto" w:fill="FFFFFF"/>
        <w:spacing w:line="276" w:lineRule="auto"/>
        <w:jc w:val="both"/>
        <w:rPr>
          <w:b/>
          <w:bCs/>
          <w:sz w:val="22"/>
          <w:szCs w:val="22"/>
          <w:lang w:val="it-IT" w:eastAsia="ar-SA"/>
        </w:rPr>
      </w:pPr>
      <w:r w:rsidRPr="00E90855">
        <w:rPr>
          <w:b/>
          <w:bCs/>
          <w:sz w:val="22"/>
          <w:szCs w:val="22"/>
          <w:lang w:val="it-IT" w:eastAsia="ar-SA"/>
        </w:rPr>
        <w:t xml:space="preserve">      </w:t>
      </w:r>
      <w:r w:rsidR="00E05E8C" w:rsidRPr="00E90855">
        <w:rPr>
          <w:b/>
          <w:bCs/>
          <w:sz w:val="22"/>
          <w:szCs w:val="22"/>
          <w:lang w:val="it-IT" w:eastAsia="ar-SA"/>
        </w:rPr>
        <w:t>Rezumate (teze) la conferinţe ştiinţifice internaționale în țară:</w:t>
      </w:r>
    </w:p>
    <w:p w:rsidR="00435573" w:rsidRPr="00E90855" w:rsidRDefault="00435573" w:rsidP="00E90855">
      <w:pPr>
        <w:pStyle w:val="Corptext"/>
        <w:numPr>
          <w:ilvl w:val="0"/>
          <w:numId w:val="25"/>
        </w:numPr>
        <w:spacing w:after="0" w:line="276" w:lineRule="auto"/>
        <w:rPr>
          <w:sz w:val="22"/>
          <w:szCs w:val="22"/>
        </w:rPr>
      </w:pPr>
      <w:r w:rsidRPr="00E90855">
        <w:rPr>
          <w:sz w:val="22"/>
          <w:szCs w:val="22"/>
        </w:rPr>
        <w:t xml:space="preserve">BENCHECI M. </w:t>
      </w:r>
      <w:r w:rsidRPr="00E90855">
        <w:rPr>
          <w:i/>
          <w:sz w:val="22"/>
          <w:szCs w:val="22"/>
        </w:rPr>
        <w:t>Cadrul legislativ al sistemului național de securitate</w:t>
      </w:r>
      <w:r w:rsidRPr="00E90855">
        <w:rPr>
          <w:sz w:val="22"/>
          <w:szCs w:val="22"/>
        </w:rPr>
        <w:t>. În: Materialele Conferinţei ştiinţifice naţionale cu participare internaţională//Integrare prin cercetare şi inovare, 7-8 noiembrie 2019, Chişinău, pag. 100-103 (0,3 c.a): CEP USM, 2019, ISBN 978-9975-149-49-5.</w:t>
      </w:r>
    </w:p>
    <w:p w:rsidR="00435573" w:rsidRPr="00E90855" w:rsidRDefault="00435573" w:rsidP="00E90855">
      <w:pPr>
        <w:pStyle w:val="Listparagraf"/>
        <w:numPr>
          <w:ilvl w:val="0"/>
          <w:numId w:val="25"/>
        </w:numPr>
        <w:tabs>
          <w:tab w:val="left" w:pos="284"/>
        </w:tabs>
        <w:spacing w:after="0"/>
        <w:jc w:val="both"/>
        <w:rPr>
          <w:rFonts w:ascii="Times New Roman" w:hAnsi="Times New Roman"/>
          <w:b/>
        </w:rPr>
      </w:pPr>
      <w:r w:rsidRPr="00E90855">
        <w:rPr>
          <w:rFonts w:ascii="Times New Roman" w:hAnsi="Times New Roman"/>
        </w:rPr>
        <w:t>CERNOMOREȚ S.</w:t>
      </w:r>
      <w:r w:rsidR="007309C0" w:rsidRPr="00E90855">
        <w:rPr>
          <w:rFonts w:ascii="Times New Roman" w:hAnsi="Times New Roman"/>
        </w:rPr>
        <w:t>;</w:t>
      </w:r>
      <w:r w:rsidRPr="00E90855">
        <w:rPr>
          <w:rFonts w:ascii="Times New Roman" w:hAnsi="Times New Roman"/>
          <w:b/>
        </w:rPr>
        <w:t xml:space="preserve"> </w:t>
      </w:r>
      <w:r w:rsidR="007309C0" w:rsidRPr="00E90855">
        <w:rPr>
          <w:rFonts w:ascii="Times New Roman" w:hAnsi="Times New Roman"/>
        </w:rPr>
        <w:t>FAIGHER,</w:t>
      </w:r>
      <w:r w:rsidRPr="00E90855">
        <w:rPr>
          <w:rFonts w:ascii="Times New Roman" w:hAnsi="Times New Roman"/>
        </w:rPr>
        <w:t xml:space="preserve"> A. </w:t>
      </w:r>
      <w:r w:rsidRPr="00E90855">
        <w:rPr>
          <w:rFonts w:ascii="Times New Roman" w:hAnsi="Times New Roman"/>
          <w:i/>
        </w:rPr>
        <w:t>Narcomania și prostituția în Republica Moldova - abordări criminologice.</w:t>
      </w:r>
      <w:hyperlink r:id="rId13" w:history="1"/>
      <w:r w:rsidRPr="00E90855">
        <w:rPr>
          <w:rFonts w:ascii="Times New Roman" w:hAnsi="Times New Roman"/>
        </w:rPr>
        <w:t xml:space="preserve"> În: ”Știința și inovarea în Nordul Republicii Moldova: probleme, realizări, perspective”. Materialele conf. naț. cu participare internațională. Bălți, 21-22 iunie 2019. (ediția a treia). pp. 66-69.</w:t>
      </w:r>
      <w:r w:rsidRPr="00E90855">
        <w:rPr>
          <w:rFonts w:ascii="Times New Roman" w:hAnsi="Times New Roman"/>
          <w:bCs/>
          <w:iCs/>
        </w:rPr>
        <w:t xml:space="preserve"> ISBN 978-9975-3316-1-6.</w:t>
      </w:r>
      <w:r w:rsidRPr="00E90855">
        <w:rPr>
          <w:rFonts w:ascii="Times New Roman" w:hAnsi="Times New Roman"/>
          <w:b/>
          <w:bCs/>
          <w:iCs/>
        </w:rPr>
        <w:t xml:space="preserve"> </w:t>
      </w:r>
    </w:p>
    <w:p w:rsidR="00435573" w:rsidRPr="00E90855" w:rsidRDefault="00435573" w:rsidP="00E90855">
      <w:pPr>
        <w:pStyle w:val="Listparagraf"/>
        <w:numPr>
          <w:ilvl w:val="0"/>
          <w:numId w:val="25"/>
        </w:numPr>
        <w:tabs>
          <w:tab w:val="left" w:pos="175"/>
          <w:tab w:val="left" w:pos="284"/>
        </w:tabs>
        <w:spacing w:after="0"/>
        <w:jc w:val="both"/>
        <w:rPr>
          <w:rFonts w:ascii="Times New Roman" w:hAnsi="Times New Roman"/>
          <w:lang w:val="en-US"/>
        </w:rPr>
      </w:pPr>
      <w:r w:rsidRPr="00E90855">
        <w:rPr>
          <w:rFonts w:ascii="Times New Roman" w:hAnsi="Times New Roman"/>
        </w:rPr>
        <w:t>CERNOMOREȚ S.</w:t>
      </w:r>
      <w:r w:rsidR="007309C0" w:rsidRPr="00E90855">
        <w:rPr>
          <w:rFonts w:ascii="Times New Roman" w:hAnsi="Times New Roman"/>
        </w:rPr>
        <w:t>;</w:t>
      </w:r>
      <w:r w:rsidRPr="00E90855">
        <w:rPr>
          <w:rFonts w:ascii="Times New Roman" w:hAnsi="Times New Roman"/>
        </w:rPr>
        <w:t xml:space="preserve"> </w:t>
      </w:r>
      <w:r w:rsidR="007309C0" w:rsidRPr="00E90855">
        <w:rPr>
          <w:rFonts w:ascii="Times New Roman" w:hAnsi="Times New Roman"/>
        </w:rPr>
        <w:t xml:space="preserve">FAIGHER, </w:t>
      </w:r>
      <w:r w:rsidRPr="00E90855">
        <w:rPr>
          <w:rFonts w:ascii="Times New Roman" w:hAnsi="Times New Roman"/>
        </w:rPr>
        <w:t xml:space="preserve">A. </w:t>
      </w:r>
      <w:r w:rsidRPr="00E90855">
        <w:rPr>
          <w:rFonts w:ascii="Times New Roman" w:hAnsi="Times New Roman"/>
          <w:i/>
        </w:rPr>
        <w:t>Unele reflecții privind infracținile violente săvîrșite în stare de afect.</w:t>
      </w:r>
      <w:hyperlink r:id="rId14" w:history="1"/>
      <w:r w:rsidRPr="00E90855">
        <w:rPr>
          <w:rFonts w:ascii="Times New Roman" w:hAnsi="Times New Roman"/>
          <w:b/>
        </w:rPr>
        <w:t xml:space="preserve"> </w:t>
      </w:r>
      <w:r w:rsidRPr="00E90855">
        <w:rPr>
          <w:rFonts w:ascii="Times New Roman" w:hAnsi="Times New Roman"/>
        </w:rPr>
        <w:t>În: ”Știința și inovarea în Nordul Republicii Moldova: probleme, realizări, perspective””. Materialele conf. naț. cu participare internațională. Bălți, 21-22 iunie 2019. (ediția a treia). pp. 66-69.</w:t>
      </w:r>
      <w:r w:rsidRPr="00E90855">
        <w:rPr>
          <w:rFonts w:ascii="Times New Roman" w:hAnsi="Times New Roman"/>
          <w:bCs/>
          <w:iCs/>
        </w:rPr>
        <w:t xml:space="preserve"> ISBN 978-9975-3316-1-6. </w:t>
      </w:r>
    </w:p>
    <w:p w:rsidR="00435573" w:rsidRPr="00E90855" w:rsidRDefault="00435573" w:rsidP="00E90855">
      <w:pPr>
        <w:pStyle w:val="Listparagraf"/>
        <w:numPr>
          <w:ilvl w:val="0"/>
          <w:numId w:val="25"/>
        </w:numPr>
        <w:tabs>
          <w:tab w:val="left" w:pos="175"/>
          <w:tab w:val="left" w:pos="284"/>
        </w:tabs>
        <w:spacing w:after="0"/>
        <w:jc w:val="both"/>
        <w:rPr>
          <w:rFonts w:ascii="Times New Roman" w:hAnsi="Times New Roman"/>
          <w:lang w:val="en-US"/>
        </w:rPr>
      </w:pPr>
      <w:r w:rsidRPr="00E90855">
        <w:rPr>
          <w:rFonts w:ascii="Times New Roman" w:hAnsi="Times New Roman"/>
          <w:lang w:val="en-US"/>
        </w:rPr>
        <w:t>CERNOMOREȚ S.</w:t>
      </w:r>
      <w:r w:rsidR="007309C0" w:rsidRPr="00E90855">
        <w:rPr>
          <w:rFonts w:ascii="Times New Roman" w:hAnsi="Times New Roman"/>
          <w:lang w:val="en-US"/>
        </w:rPr>
        <w:t>;</w:t>
      </w:r>
      <w:r w:rsidRPr="00E90855">
        <w:rPr>
          <w:rFonts w:ascii="Times New Roman" w:hAnsi="Times New Roman"/>
          <w:lang w:val="en-US"/>
        </w:rPr>
        <w:t xml:space="preserve"> </w:t>
      </w:r>
      <w:r w:rsidR="007309C0" w:rsidRPr="00E90855">
        <w:rPr>
          <w:rFonts w:ascii="Times New Roman" w:hAnsi="Times New Roman"/>
          <w:lang w:val="en-US"/>
        </w:rPr>
        <w:t>FAIGHER</w:t>
      </w:r>
      <w:r w:rsidRPr="00E90855">
        <w:rPr>
          <w:rFonts w:ascii="Times New Roman" w:hAnsi="Times New Roman"/>
          <w:lang w:val="en-US"/>
        </w:rPr>
        <w:t xml:space="preserve"> A. </w:t>
      </w:r>
      <w:r w:rsidRPr="00E90855">
        <w:rPr>
          <w:rFonts w:ascii="Times New Roman" w:hAnsi="Times New Roman"/>
          <w:i/>
          <w:lang w:val="en-US"/>
        </w:rPr>
        <w:t>Trăsăturile și indicii criminalității corupționale în Republica Moldova.</w:t>
      </w:r>
      <w:r w:rsidRPr="00E90855">
        <w:rPr>
          <w:rFonts w:ascii="Times New Roman" w:hAnsi="Times New Roman"/>
          <w:lang w:val="en-US"/>
        </w:rPr>
        <w:t xml:space="preserve"> În: Materialele Conferinţei internaţionale științifico-practice „Particularitățile adaptării legislației Republicii Moldova și Ucrainei la legislația Uniunii Europene”, Chișinău, 23-24 martie 2019, p. 177-181 (0,5 c.a.).</w:t>
      </w:r>
    </w:p>
    <w:p w:rsidR="00435573" w:rsidRPr="00E90855" w:rsidRDefault="00435573" w:rsidP="00E90855">
      <w:pPr>
        <w:pStyle w:val="Listparagraf"/>
        <w:numPr>
          <w:ilvl w:val="0"/>
          <w:numId w:val="25"/>
        </w:numPr>
        <w:spacing w:after="0"/>
        <w:jc w:val="both"/>
        <w:rPr>
          <w:rFonts w:ascii="Times New Roman" w:hAnsi="Times New Roman"/>
        </w:rPr>
      </w:pPr>
      <w:r w:rsidRPr="00E90855">
        <w:rPr>
          <w:rFonts w:ascii="Times New Roman" w:eastAsia="Arial" w:hAnsi="Times New Roman"/>
        </w:rPr>
        <w:t>CERNOMOREȚ, S.;</w:t>
      </w:r>
      <w:r w:rsidRPr="00E90855">
        <w:rPr>
          <w:rFonts w:ascii="Times New Roman" w:hAnsi="Times New Roman"/>
        </w:rPr>
        <w:t xml:space="preserve"> CAZACU, D. </w:t>
      </w:r>
      <w:r w:rsidRPr="00E90855">
        <w:rPr>
          <w:rFonts w:ascii="Times New Roman" w:hAnsi="Times New Roman"/>
          <w:i/>
        </w:rPr>
        <w:t>Particularitățile testamentului olograf: aspecte juridico-practice</w:t>
      </w:r>
      <w:r w:rsidRPr="00E90855">
        <w:rPr>
          <w:rFonts w:ascii="Times New Roman" w:hAnsi="Times New Roman"/>
        </w:rPr>
        <w:t xml:space="preserve">. </w:t>
      </w:r>
      <w:r w:rsidRPr="00E90855">
        <w:rPr>
          <w:rFonts w:ascii="Times New Roman" w:hAnsi="Times New Roman"/>
          <w:iCs/>
        </w:rPr>
        <w:t xml:space="preserve">In: </w:t>
      </w:r>
      <w:r w:rsidRPr="00E90855">
        <w:rPr>
          <w:rFonts w:ascii="Times New Roman" w:hAnsi="Times New Roman"/>
          <w:bCs/>
          <w:iCs/>
        </w:rPr>
        <w:t xml:space="preserve"> „Rolul instituţiilor democratice în asigurarea protecţiei drepturilor şi libertăţilor fundamentale ale omului”,. Materiale ale mesei rotunde dedicate Zilei internaţionale a drepturilor omului, 6 decembrie 2018/ com. org.: Oleg Balan [et al.]. – Chişinău : AAP, 2019. 289 p., </w:t>
      </w:r>
      <w:r w:rsidRPr="00E90855">
        <w:rPr>
          <w:rFonts w:ascii="Times New Roman" w:hAnsi="Times New Roman"/>
        </w:rPr>
        <w:t>p. 66-69.</w:t>
      </w:r>
    </w:p>
    <w:p w:rsidR="00435573" w:rsidRPr="00E90855" w:rsidRDefault="00435573" w:rsidP="00E90855">
      <w:pPr>
        <w:pStyle w:val="Listparagraf"/>
        <w:numPr>
          <w:ilvl w:val="0"/>
          <w:numId w:val="25"/>
        </w:numPr>
        <w:spacing w:after="0"/>
        <w:jc w:val="both"/>
        <w:rPr>
          <w:rFonts w:ascii="Times New Roman" w:hAnsi="Times New Roman"/>
        </w:rPr>
      </w:pPr>
      <w:r w:rsidRPr="00E90855">
        <w:rPr>
          <w:rFonts w:ascii="Times New Roman" w:eastAsia="Arial" w:hAnsi="Times New Roman"/>
        </w:rPr>
        <w:t>CERNOMOREȚ, S.;</w:t>
      </w:r>
      <w:r w:rsidRPr="00E90855">
        <w:rPr>
          <w:rFonts w:ascii="Times New Roman" w:hAnsi="Times New Roman"/>
          <w:lang w:val="en-US"/>
        </w:rPr>
        <w:t xml:space="preserve"> PAVLOVSCHI, E. </w:t>
      </w:r>
      <w:r w:rsidRPr="00E90855">
        <w:rPr>
          <w:rFonts w:ascii="Times New Roman" w:hAnsi="Times New Roman"/>
          <w:i/>
          <w:lang w:val="en-US"/>
        </w:rPr>
        <w:t>Admisibilitatea probelor ilegal obşinute: aspecte istorice şi doctrinaire</w:t>
      </w:r>
      <w:r w:rsidRPr="00E90855">
        <w:rPr>
          <w:rFonts w:ascii="Times New Roman" w:hAnsi="Times New Roman"/>
          <w:lang w:val="en-US"/>
        </w:rPr>
        <w:t xml:space="preserve">. </w:t>
      </w:r>
      <w:r w:rsidRPr="00E90855">
        <w:rPr>
          <w:rFonts w:ascii="Times New Roman" w:hAnsi="Times New Roman"/>
          <w:iCs/>
        </w:rPr>
        <w:t xml:space="preserve">In: </w:t>
      </w:r>
      <w:r w:rsidRPr="00E90855">
        <w:rPr>
          <w:rFonts w:ascii="Times New Roman" w:hAnsi="Times New Roman"/>
          <w:bCs/>
          <w:iCs/>
        </w:rPr>
        <w:t xml:space="preserve"> „Rolul instituţiilor democratice în asigurarea protecţiei drepturilor şi libertăţilor fundamentale ale omului”,. Materiale ale mesei rotunde dedicate Zilei internaţionale a drepturilor omului, 6 decembrie 2018/ com. org.: Oleg Balan [et al.]. Chişinău: AAP, 2019. 289 p.,</w:t>
      </w:r>
      <w:r w:rsidRPr="00E90855">
        <w:rPr>
          <w:rFonts w:ascii="Times New Roman" w:hAnsi="Times New Roman"/>
        </w:rPr>
        <w:t xml:space="preserve"> p.115-121. ISBN 978-9975-3240-3-8. </w:t>
      </w:r>
    </w:p>
    <w:p w:rsidR="00435573" w:rsidRPr="00E90855" w:rsidRDefault="00435573" w:rsidP="00E90855">
      <w:pPr>
        <w:pStyle w:val="Pa13"/>
        <w:numPr>
          <w:ilvl w:val="0"/>
          <w:numId w:val="25"/>
        </w:numPr>
        <w:spacing w:line="276" w:lineRule="auto"/>
        <w:jc w:val="both"/>
        <w:rPr>
          <w:sz w:val="22"/>
          <w:szCs w:val="22"/>
          <w:lang w:val="ro-RO"/>
        </w:rPr>
      </w:pPr>
      <w:r w:rsidRPr="00E90855">
        <w:rPr>
          <w:rStyle w:val="A0"/>
          <w:rFonts w:cs="Times New Roman"/>
          <w:b w:val="0"/>
          <w:color w:val="auto"/>
          <w:sz w:val="22"/>
          <w:szCs w:val="22"/>
          <w:lang w:val="ro-RO"/>
        </w:rPr>
        <w:lastRenderedPageBreak/>
        <w:t>COSTACHI, Gh</w:t>
      </w:r>
      <w:r w:rsidRPr="00E90855">
        <w:rPr>
          <w:b/>
          <w:sz w:val="22"/>
          <w:szCs w:val="22"/>
          <w:lang w:val="ro-RO"/>
        </w:rPr>
        <w:t xml:space="preserve">. </w:t>
      </w:r>
      <w:r w:rsidRPr="00E90855">
        <w:rPr>
          <w:i/>
          <w:sz w:val="22"/>
          <w:szCs w:val="22"/>
          <w:lang w:val="ro-RO"/>
        </w:rPr>
        <w:t>Cuvânt întroductiv</w:t>
      </w:r>
      <w:r w:rsidR="00DD6F6A" w:rsidRPr="00E90855">
        <w:rPr>
          <w:iCs/>
          <w:sz w:val="22"/>
          <w:szCs w:val="22"/>
          <w:lang w:val="ro-RO"/>
        </w:rPr>
        <w:t xml:space="preserve">. În: </w:t>
      </w:r>
      <w:r w:rsidR="00DD6F6A" w:rsidRPr="00E90855">
        <w:rPr>
          <w:rStyle w:val="A0"/>
          <w:rFonts w:cs="Times New Roman"/>
          <w:b w:val="0"/>
          <w:color w:val="auto"/>
          <w:sz w:val="22"/>
          <w:szCs w:val="22"/>
          <w:lang w:val="ro-RO"/>
        </w:rPr>
        <w:t xml:space="preserve">COZMA, Daniela. </w:t>
      </w:r>
      <w:r w:rsidR="00DD6F6A" w:rsidRPr="00E90855">
        <w:rPr>
          <w:b/>
          <w:sz w:val="22"/>
          <w:szCs w:val="22"/>
          <w:lang w:val="ro-RO"/>
        </w:rPr>
        <w:t>„</w:t>
      </w:r>
      <w:r w:rsidRPr="00E90855">
        <w:rPr>
          <w:rStyle w:val="A0"/>
          <w:rFonts w:cs="Times New Roman"/>
          <w:b w:val="0"/>
          <w:color w:val="auto"/>
          <w:sz w:val="22"/>
          <w:szCs w:val="22"/>
          <w:lang w:val="ro-RO"/>
        </w:rPr>
        <w:t>Răspunderea judecătorului în România şi Republica Moldova</w:t>
      </w:r>
      <w:r w:rsidR="00DD6F6A" w:rsidRPr="00E90855">
        <w:rPr>
          <w:rStyle w:val="A0"/>
          <w:rFonts w:cs="Times New Roman"/>
          <w:b w:val="0"/>
          <w:color w:val="auto"/>
          <w:sz w:val="22"/>
          <w:szCs w:val="22"/>
          <w:lang w:val="ro-RO"/>
        </w:rPr>
        <w:t>”</w:t>
      </w:r>
      <w:r w:rsidRPr="00E90855">
        <w:rPr>
          <w:rStyle w:val="A0"/>
          <w:rFonts w:cs="Times New Roman"/>
          <w:b w:val="0"/>
          <w:color w:val="auto"/>
          <w:sz w:val="22"/>
          <w:szCs w:val="22"/>
          <w:lang w:val="ro-RO"/>
        </w:rPr>
        <w:t xml:space="preserve">, Chişinău: S.n., 2019. 488 p. p. 5-7. </w:t>
      </w:r>
      <w:r w:rsidRPr="00E90855">
        <w:rPr>
          <w:sz w:val="22"/>
          <w:szCs w:val="22"/>
          <w:lang w:val="ro-RO"/>
        </w:rPr>
        <w:t>ISBN 978-9975-56-640-7.</w:t>
      </w:r>
    </w:p>
    <w:p w:rsidR="00435573" w:rsidRPr="00E90855" w:rsidRDefault="00435573" w:rsidP="00E90855">
      <w:pPr>
        <w:pStyle w:val="Listparagraf"/>
        <w:numPr>
          <w:ilvl w:val="0"/>
          <w:numId w:val="25"/>
        </w:numPr>
        <w:spacing w:after="0"/>
        <w:jc w:val="both"/>
        <w:rPr>
          <w:rFonts w:ascii="Times New Roman" w:hAnsi="Times New Roman"/>
        </w:rPr>
      </w:pPr>
      <w:r w:rsidRPr="00E90855">
        <w:rPr>
          <w:rFonts w:ascii="Times New Roman" w:hAnsi="Times New Roman"/>
        </w:rPr>
        <w:t xml:space="preserve">GUȘTIUC L. </w:t>
      </w:r>
      <w:r w:rsidRPr="00E90855">
        <w:rPr>
          <w:rFonts w:ascii="Times New Roman" w:hAnsi="Times New Roman"/>
          <w:i/>
        </w:rPr>
        <w:t>Conceptul politicii de dezvoltare regional – suport în asigurarea securității statului.</w:t>
      </w:r>
      <w:r w:rsidRPr="00E90855">
        <w:rPr>
          <w:rFonts w:ascii="Times New Roman" w:hAnsi="Times New Roman"/>
        </w:rPr>
        <w:t xml:space="preserve"> În: Materiale ale mesei rotunde dedicate Zilei internaționale a drepturilor omului </w:t>
      </w:r>
      <w:r w:rsidR="0010762D" w:rsidRPr="00E90855">
        <w:rPr>
          <w:rFonts w:ascii="Times New Roman" w:hAnsi="Times New Roman"/>
        </w:rPr>
        <w:t>„</w:t>
      </w:r>
      <w:r w:rsidRPr="00E90855">
        <w:rPr>
          <w:rFonts w:ascii="Times New Roman" w:hAnsi="Times New Roman"/>
        </w:rPr>
        <w:t xml:space="preserve">Rolul instituțiilor democratice în asigurarea protecției drepturilor și libertăților fundamentale ale omului”/Coord. Oleg Balan. Chișinău: AAP, 2019. 289 p., p. 223-227 (0,2 c.a.) ISBN 978-9975-3240-3-8. </w:t>
      </w:r>
    </w:p>
    <w:p w:rsidR="00435573" w:rsidRPr="00E90855" w:rsidRDefault="00435573" w:rsidP="00E90855">
      <w:pPr>
        <w:pStyle w:val="Listparagraf"/>
        <w:numPr>
          <w:ilvl w:val="0"/>
          <w:numId w:val="25"/>
        </w:numPr>
        <w:spacing w:after="0"/>
        <w:jc w:val="both"/>
        <w:rPr>
          <w:rFonts w:ascii="Times New Roman" w:hAnsi="Times New Roman"/>
        </w:rPr>
      </w:pPr>
      <w:r w:rsidRPr="00E90855">
        <w:rPr>
          <w:rFonts w:ascii="Times New Roman" w:hAnsi="Times New Roman"/>
        </w:rPr>
        <w:t xml:space="preserve">GUȘTIUC L. </w:t>
      </w:r>
      <w:r w:rsidRPr="00E90855">
        <w:rPr>
          <w:rFonts w:ascii="Times New Roman" w:hAnsi="Times New Roman"/>
          <w:i/>
        </w:rPr>
        <w:t>Experiența statelor-membre ale Uniunii Europene în domeniul politicii de dezvoltare regională</w:t>
      </w:r>
      <w:r w:rsidRPr="00E90855">
        <w:rPr>
          <w:rFonts w:ascii="Times New Roman" w:hAnsi="Times New Roman"/>
        </w:rPr>
        <w:t xml:space="preserve">. </w:t>
      </w:r>
      <w:r w:rsidR="00DD6F6A" w:rsidRPr="00E90855">
        <w:rPr>
          <w:rFonts w:ascii="Times New Roman" w:hAnsi="Times New Roman"/>
        </w:rPr>
        <w:t>Ibidem:</w:t>
      </w:r>
      <w:r w:rsidRPr="00E90855">
        <w:rPr>
          <w:rFonts w:ascii="Times New Roman" w:hAnsi="Times New Roman"/>
        </w:rPr>
        <w:t xml:space="preserve"> p. 143-150 (0,4 c.a.) ISBN 978-9975-3240-3-8. </w:t>
      </w:r>
    </w:p>
    <w:p w:rsidR="00435573" w:rsidRPr="00E90855" w:rsidRDefault="00435573" w:rsidP="00E90855">
      <w:pPr>
        <w:pStyle w:val="Listparagraf"/>
        <w:numPr>
          <w:ilvl w:val="0"/>
          <w:numId w:val="25"/>
        </w:numPr>
        <w:spacing w:after="0"/>
        <w:jc w:val="both"/>
        <w:rPr>
          <w:rFonts w:ascii="Times New Roman" w:hAnsi="Times New Roman"/>
        </w:rPr>
      </w:pPr>
      <w:r w:rsidRPr="00E90855">
        <w:rPr>
          <w:rFonts w:ascii="Times New Roman" w:hAnsi="Times New Roman"/>
        </w:rPr>
        <w:t xml:space="preserve">GUȘTIUC, A. </w:t>
      </w:r>
      <w:r w:rsidRPr="00E90855">
        <w:rPr>
          <w:rFonts w:ascii="Times New Roman" w:hAnsi="Times New Roman"/>
          <w:i/>
        </w:rPr>
        <w:t xml:space="preserve">Pilonii reconfigurării arhitecturii juridice bancare din anul 2018. </w:t>
      </w:r>
      <w:r w:rsidRPr="00E90855">
        <w:rPr>
          <w:rFonts w:ascii="Times New Roman" w:hAnsi="Times New Roman"/>
          <w:iCs/>
        </w:rPr>
        <w:t xml:space="preserve">In: </w:t>
      </w:r>
      <w:r w:rsidRPr="00E90855">
        <w:rPr>
          <w:rFonts w:ascii="Times New Roman" w:hAnsi="Times New Roman"/>
          <w:bCs/>
          <w:iCs/>
        </w:rPr>
        <w:t xml:space="preserve"> „Rolul instituţiilor democratice în asigurarea protecţiei drepturilor şi libertăţilor fundamentale ale omului”,. Materiale ale mesei rotunde dedicate Zilei internaţionale a drepturilor omului, 6 decembrie 2018/ com. org.: Oleg Balan [et al.]. Chişinău: AAP, 2019. 289 p., </w:t>
      </w:r>
      <w:r w:rsidRPr="00E90855">
        <w:rPr>
          <w:rFonts w:ascii="Times New Roman" w:hAnsi="Times New Roman"/>
        </w:rPr>
        <w:t xml:space="preserve">p. 53-61. ISBN 978-9975-3240-3-8. </w:t>
      </w:r>
    </w:p>
    <w:p w:rsidR="00435573" w:rsidRPr="00E90855" w:rsidRDefault="00435573" w:rsidP="00E90855">
      <w:pPr>
        <w:pStyle w:val="Listparagraf"/>
        <w:numPr>
          <w:ilvl w:val="0"/>
          <w:numId w:val="25"/>
        </w:numPr>
        <w:spacing w:after="0"/>
        <w:jc w:val="both"/>
        <w:rPr>
          <w:rFonts w:ascii="Times New Roman" w:hAnsi="Times New Roman"/>
          <w:b/>
        </w:rPr>
      </w:pPr>
      <w:r w:rsidRPr="00E90855">
        <w:rPr>
          <w:rFonts w:ascii="Times New Roman" w:hAnsi="Times New Roman"/>
        </w:rPr>
        <w:t>MÎNDRU, V.; CARAMAN, Iu.</w:t>
      </w:r>
      <w:r w:rsidRPr="00E90855">
        <w:rPr>
          <w:rFonts w:ascii="Times New Roman" w:hAnsi="Times New Roman"/>
        </w:rPr>
        <w:tab/>
      </w:r>
      <w:r w:rsidRPr="00E90855">
        <w:rPr>
          <w:rFonts w:ascii="Times New Roman" w:hAnsi="Times New Roman"/>
          <w:bCs/>
          <w:i/>
        </w:rPr>
        <w:t>Consumul de producţie teatrală şi categoriile de public.</w:t>
      </w:r>
      <w:r w:rsidRPr="00E90855">
        <w:rPr>
          <w:rFonts w:ascii="Times New Roman" w:hAnsi="Times New Roman"/>
          <w:bCs/>
        </w:rPr>
        <w:t xml:space="preserve"> </w:t>
      </w:r>
      <w:r w:rsidRPr="00E90855">
        <w:rPr>
          <w:rFonts w:ascii="Times New Roman" w:hAnsi="Times New Roman"/>
        </w:rPr>
        <w:t xml:space="preserve">În: Conferința științifică internațională  ,,Învățământul artistic – dimensiuni culturale”. Chișinău,  19 aprilie, 2019, p. 67-68. </w:t>
      </w:r>
      <w:r w:rsidRPr="00E90855">
        <w:rPr>
          <w:rFonts w:ascii="Times New Roman" w:hAnsi="Times New Roman"/>
          <w:lang w:val="en-US"/>
        </w:rPr>
        <w:t>ISBN978-997584-088-0.</w:t>
      </w:r>
    </w:p>
    <w:p w:rsidR="00435573" w:rsidRPr="00E90855" w:rsidRDefault="00435573" w:rsidP="00E90855">
      <w:pPr>
        <w:pStyle w:val="Listparagraf"/>
        <w:numPr>
          <w:ilvl w:val="0"/>
          <w:numId w:val="25"/>
        </w:numPr>
        <w:spacing w:after="0"/>
        <w:jc w:val="both"/>
        <w:rPr>
          <w:rFonts w:ascii="Times New Roman" w:hAnsi="Times New Roman"/>
        </w:rPr>
      </w:pPr>
      <w:r w:rsidRPr="00E90855">
        <w:rPr>
          <w:rFonts w:ascii="Times New Roman" w:hAnsi="Times New Roman"/>
        </w:rPr>
        <w:t>MÎNDRU, V.; CARAMAN, Iu.</w:t>
      </w:r>
      <w:r w:rsidRPr="00E90855">
        <w:rPr>
          <w:rFonts w:ascii="Times New Roman" w:hAnsi="Times New Roman"/>
        </w:rPr>
        <w:tab/>
      </w:r>
      <w:r w:rsidRPr="00E90855">
        <w:rPr>
          <w:rFonts w:ascii="Times New Roman" w:hAnsi="Times New Roman"/>
          <w:i/>
          <w:noProof/>
        </w:rPr>
        <w:t>Sistemul electoral: oportunități de resetare a clasei politice din Republica Moldova</w:t>
      </w:r>
      <w:r w:rsidRPr="00E90855">
        <w:rPr>
          <w:rFonts w:ascii="Times New Roman" w:hAnsi="Times New Roman"/>
          <w:noProof/>
        </w:rPr>
        <w:t>.</w:t>
      </w:r>
      <w:r w:rsidRPr="00E90855">
        <w:rPr>
          <w:rFonts w:ascii="Times New Roman" w:hAnsi="Times New Roman"/>
        </w:rPr>
        <w:t xml:space="preserve"> În: Conferința științifică internațională “Învățământul artistic – dimensiuni culturale”. </w:t>
      </w:r>
      <w:r w:rsidRPr="00E90855">
        <w:rPr>
          <w:rFonts w:ascii="Times New Roman" w:hAnsi="Times New Roman"/>
          <w:lang w:val="fr-FR"/>
        </w:rPr>
        <w:t xml:space="preserve">Chișinău, 19 aprilie, 2019, p. 71-72. ISBN 978-997584-088-0. </w:t>
      </w:r>
    </w:p>
    <w:p w:rsidR="00435573" w:rsidRPr="00E90855" w:rsidRDefault="00435573" w:rsidP="00E90855">
      <w:pPr>
        <w:pStyle w:val="Listparagraf"/>
        <w:numPr>
          <w:ilvl w:val="0"/>
          <w:numId w:val="25"/>
        </w:numPr>
        <w:tabs>
          <w:tab w:val="left" w:pos="8789"/>
        </w:tabs>
        <w:autoSpaceDE w:val="0"/>
        <w:autoSpaceDN w:val="0"/>
        <w:adjustRightInd w:val="0"/>
        <w:spacing w:after="0"/>
        <w:jc w:val="both"/>
        <w:rPr>
          <w:rFonts w:ascii="Times New Roman" w:hAnsi="Times New Roman"/>
        </w:rPr>
      </w:pPr>
      <w:r w:rsidRPr="00E90855">
        <w:rPr>
          <w:rFonts w:ascii="Times New Roman" w:hAnsi="Times New Roman"/>
        </w:rPr>
        <w:t xml:space="preserve">КИПЕР, Н.; ЯКУБ, И. </w:t>
      </w:r>
      <w:r w:rsidRPr="00E90855">
        <w:rPr>
          <w:rFonts w:ascii="Times New Roman" w:hAnsi="Times New Roman"/>
          <w:i/>
        </w:rPr>
        <w:t>Понятие и виды рейдерства как угроза экономической безопасности государства</w:t>
      </w:r>
      <w:r w:rsidRPr="00E90855">
        <w:rPr>
          <w:rFonts w:ascii="Times New Roman" w:hAnsi="Times New Roman"/>
        </w:rPr>
        <w:t xml:space="preserve">. </w:t>
      </w:r>
      <w:r w:rsidRPr="00E90855">
        <w:rPr>
          <w:rFonts w:ascii="Times New Roman" w:hAnsi="Times New Roman"/>
          <w:iCs/>
        </w:rPr>
        <w:t xml:space="preserve">In: </w:t>
      </w:r>
      <w:r w:rsidRPr="00E90855">
        <w:rPr>
          <w:rFonts w:ascii="Times New Roman" w:hAnsi="Times New Roman"/>
          <w:bCs/>
          <w:iCs/>
        </w:rPr>
        <w:t xml:space="preserve"> „Rolul instituţiilor democratice în asigurarea protecţiei drepturilor şi libertăţilor fundamentale ale omului”,. Materiale ale mesei rotunde dedicate Zilei internaţionale a drepturilor omului, 6 decembrie 2018/ com. org.: Oleg Balan [et al.]. Chişinău: AAP, 2019. 289 p, </w:t>
      </w:r>
      <w:r w:rsidRPr="00E90855">
        <w:rPr>
          <w:rFonts w:ascii="Times New Roman" w:hAnsi="Times New Roman"/>
        </w:rPr>
        <w:t xml:space="preserve"> p. 59-66. ISBN 978-9975-3240-3-8. </w:t>
      </w:r>
    </w:p>
    <w:p w:rsidR="00223EE4" w:rsidRDefault="00223EE4" w:rsidP="00CB4CE2">
      <w:pPr>
        <w:pStyle w:val="Listparagraf"/>
        <w:spacing w:after="0"/>
        <w:ind w:left="360"/>
        <w:rPr>
          <w:rFonts w:ascii="Times New Roman" w:eastAsia="Times New Roman" w:hAnsi="Times New Roman"/>
          <w:sz w:val="24"/>
          <w:szCs w:val="24"/>
          <w:lang w:eastAsia="ru-RU"/>
        </w:rPr>
      </w:pPr>
    </w:p>
    <w:p w:rsidR="004A5FA5" w:rsidRPr="00784B16" w:rsidRDefault="00394FEA" w:rsidP="0081336C">
      <w:pPr>
        <w:pStyle w:val="Listparagraf"/>
        <w:tabs>
          <w:tab w:val="left" w:pos="360"/>
        </w:tabs>
        <w:spacing w:after="0" w:line="240" w:lineRule="auto"/>
        <w:ind w:left="0"/>
        <w:jc w:val="center"/>
        <w:rPr>
          <w:rFonts w:ascii="Times New Roman" w:hAnsi="Times New Roman"/>
          <w:sz w:val="20"/>
          <w:szCs w:val="20"/>
        </w:rPr>
      </w:pPr>
      <w:r w:rsidRPr="00784B16">
        <w:rPr>
          <w:rFonts w:ascii="Times New Roman" w:hAnsi="Times New Roman"/>
          <w:b/>
          <w:sz w:val="20"/>
          <w:szCs w:val="20"/>
        </w:rPr>
        <w:t>L</w:t>
      </w:r>
      <w:r w:rsidR="004A5FA5" w:rsidRPr="00784B16">
        <w:rPr>
          <w:rFonts w:ascii="Times New Roman" w:hAnsi="Times New Roman"/>
          <w:b/>
          <w:sz w:val="20"/>
          <w:szCs w:val="20"/>
        </w:rPr>
        <w:t xml:space="preserve">ista tezelor de licență, masterat, doctorat susținute sau pregătite cu referință la proiectul realizat </w:t>
      </w:r>
      <w:r w:rsidR="004A5FA5" w:rsidRPr="00784B16">
        <w:rPr>
          <w:rFonts w:ascii="Times New Roman" w:hAnsi="Times New Roman"/>
          <w:sz w:val="20"/>
          <w:szCs w:val="20"/>
        </w:rPr>
        <w:t xml:space="preserve">în conformitate cu </w:t>
      </w:r>
      <w:r w:rsidR="004A5FA5" w:rsidRPr="00784B16">
        <w:rPr>
          <w:rFonts w:ascii="Times New Roman" w:eastAsia="MinionPro-Regular" w:hAnsi="Times New Roman"/>
          <w:sz w:val="20"/>
          <w:szCs w:val="20"/>
        </w:rPr>
        <w:t>standardele naţionale:</w:t>
      </w:r>
    </w:p>
    <w:p w:rsidR="00394FEA" w:rsidRPr="00784B16" w:rsidRDefault="00394FEA" w:rsidP="0081336C">
      <w:pPr>
        <w:pStyle w:val="Listparagraf"/>
        <w:tabs>
          <w:tab w:val="left" w:pos="284"/>
        </w:tabs>
        <w:spacing w:after="0" w:line="240" w:lineRule="auto"/>
        <w:ind w:left="360"/>
        <w:jc w:val="center"/>
        <w:rPr>
          <w:rFonts w:ascii="Times New Roman" w:hAnsi="Times New Roman"/>
          <w:b/>
          <w:sz w:val="20"/>
          <w:szCs w:val="20"/>
        </w:rPr>
      </w:pPr>
    </w:p>
    <w:p w:rsidR="008C384B" w:rsidRPr="00784B16" w:rsidRDefault="008C384B" w:rsidP="0081336C">
      <w:pPr>
        <w:pStyle w:val="Listparagraf"/>
        <w:tabs>
          <w:tab w:val="left" w:pos="284"/>
        </w:tabs>
        <w:spacing w:after="0" w:line="240" w:lineRule="auto"/>
        <w:ind w:left="360"/>
        <w:jc w:val="center"/>
        <w:rPr>
          <w:rFonts w:ascii="Times New Roman" w:hAnsi="Times New Roman"/>
          <w:b/>
          <w:sz w:val="20"/>
          <w:szCs w:val="20"/>
        </w:rPr>
      </w:pPr>
      <w:r w:rsidRPr="00784B16">
        <w:rPr>
          <w:rFonts w:ascii="Times New Roman" w:hAnsi="Times New Roman"/>
          <w:b/>
          <w:sz w:val="20"/>
          <w:szCs w:val="20"/>
        </w:rPr>
        <w:t>Conducători la tezele de licență / masterat susținute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1842"/>
        <w:gridCol w:w="2997"/>
        <w:gridCol w:w="1539"/>
      </w:tblGrid>
      <w:tr w:rsidR="00784B16" w:rsidRPr="00784B16" w:rsidTr="00DD6F6A">
        <w:trPr>
          <w:trHeight w:val="502"/>
        </w:trPr>
        <w:tc>
          <w:tcPr>
            <w:tcW w:w="1555" w:type="dxa"/>
            <w:tcBorders>
              <w:top w:val="single" w:sz="4" w:space="0" w:color="auto"/>
              <w:left w:val="single" w:sz="4" w:space="0" w:color="auto"/>
              <w:bottom w:val="single" w:sz="4" w:space="0" w:color="auto"/>
              <w:right w:val="single" w:sz="4" w:space="0" w:color="auto"/>
            </w:tcBorders>
            <w:hideMark/>
          </w:tcPr>
          <w:p w:rsidR="008C384B" w:rsidRPr="00784B16" w:rsidRDefault="008C384B" w:rsidP="0081336C">
            <w:pPr>
              <w:contextualSpacing/>
              <w:jc w:val="center"/>
              <w:rPr>
                <w:b/>
                <w:sz w:val="20"/>
                <w:szCs w:val="20"/>
                <w:lang w:val="ro-RO"/>
              </w:rPr>
            </w:pPr>
            <w:r w:rsidRPr="00784B16">
              <w:rPr>
                <w:b/>
                <w:sz w:val="20"/>
                <w:szCs w:val="20"/>
                <w:lang w:val="ro-RO"/>
              </w:rPr>
              <w:t>Numele şi</w:t>
            </w:r>
          </w:p>
          <w:p w:rsidR="008C384B" w:rsidRPr="00784B16" w:rsidRDefault="008C384B" w:rsidP="0081336C">
            <w:pPr>
              <w:contextualSpacing/>
              <w:jc w:val="center"/>
              <w:rPr>
                <w:b/>
                <w:sz w:val="20"/>
                <w:szCs w:val="20"/>
                <w:lang w:val="ro-RO"/>
              </w:rPr>
            </w:pPr>
            <w:r w:rsidRPr="00784B16">
              <w:rPr>
                <w:b/>
                <w:sz w:val="20"/>
                <w:szCs w:val="20"/>
                <w:lang w:val="ro-RO"/>
              </w:rPr>
              <w:t>prenumele</w:t>
            </w:r>
          </w:p>
          <w:p w:rsidR="008C384B" w:rsidRPr="00784B16" w:rsidRDefault="008C384B" w:rsidP="0081336C">
            <w:pPr>
              <w:pStyle w:val="1"/>
              <w:contextualSpacing/>
              <w:jc w:val="center"/>
              <w:rPr>
                <w:rFonts w:ascii="Times New Roman" w:hAnsi="Times New Roman"/>
                <w:b/>
                <w:sz w:val="20"/>
                <w:szCs w:val="20"/>
              </w:rPr>
            </w:pPr>
            <w:r w:rsidRPr="00784B16">
              <w:rPr>
                <w:rFonts w:ascii="Times New Roman" w:hAnsi="Times New Roman"/>
                <w:b/>
                <w:sz w:val="20"/>
                <w:szCs w:val="20"/>
              </w:rPr>
              <w:t>conducătorului</w:t>
            </w:r>
          </w:p>
        </w:tc>
        <w:tc>
          <w:tcPr>
            <w:tcW w:w="1701" w:type="dxa"/>
            <w:tcBorders>
              <w:top w:val="single" w:sz="4" w:space="0" w:color="auto"/>
              <w:left w:val="single" w:sz="4" w:space="0" w:color="auto"/>
              <w:bottom w:val="single" w:sz="4" w:space="0" w:color="auto"/>
              <w:right w:val="single" w:sz="4" w:space="0" w:color="auto"/>
            </w:tcBorders>
            <w:hideMark/>
          </w:tcPr>
          <w:p w:rsidR="008C384B" w:rsidRPr="00784B16" w:rsidRDefault="008C384B" w:rsidP="0081336C">
            <w:pPr>
              <w:pStyle w:val="1"/>
              <w:contextualSpacing/>
              <w:jc w:val="center"/>
              <w:rPr>
                <w:rFonts w:ascii="Times New Roman" w:hAnsi="Times New Roman"/>
                <w:b/>
                <w:sz w:val="20"/>
                <w:szCs w:val="20"/>
              </w:rPr>
            </w:pPr>
            <w:r w:rsidRPr="00784B16">
              <w:rPr>
                <w:rFonts w:ascii="Times New Roman" w:hAnsi="Times New Roman"/>
                <w:b/>
                <w:sz w:val="20"/>
                <w:szCs w:val="20"/>
              </w:rPr>
              <w:t>Instituţia de învăţămînt</w:t>
            </w:r>
          </w:p>
        </w:tc>
        <w:tc>
          <w:tcPr>
            <w:tcW w:w="1842" w:type="dxa"/>
            <w:tcBorders>
              <w:top w:val="single" w:sz="4" w:space="0" w:color="auto"/>
              <w:left w:val="single" w:sz="4" w:space="0" w:color="auto"/>
              <w:bottom w:val="single" w:sz="4" w:space="0" w:color="auto"/>
              <w:right w:val="single" w:sz="4" w:space="0" w:color="auto"/>
            </w:tcBorders>
            <w:hideMark/>
          </w:tcPr>
          <w:p w:rsidR="008C384B" w:rsidRPr="00784B16" w:rsidRDefault="008C384B" w:rsidP="0081336C">
            <w:pPr>
              <w:tabs>
                <w:tab w:val="left" w:pos="709"/>
              </w:tabs>
              <w:contextualSpacing/>
              <w:jc w:val="center"/>
              <w:rPr>
                <w:b/>
                <w:sz w:val="20"/>
                <w:szCs w:val="20"/>
                <w:lang w:val="ro-RO"/>
              </w:rPr>
            </w:pPr>
            <w:r w:rsidRPr="00784B16">
              <w:rPr>
                <w:b/>
                <w:sz w:val="20"/>
                <w:szCs w:val="20"/>
                <w:lang w:val="en-US"/>
              </w:rPr>
              <w:t>Ciclul I-licenţă, Ciclul II-masterat</w:t>
            </w:r>
          </w:p>
        </w:tc>
        <w:tc>
          <w:tcPr>
            <w:tcW w:w="2997"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tabs>
                <w:tab w:val="left" w:pos="709"/>
              </w:tabs>
              <w:contextualSpacing/>
              <w:jc w:val="center"/>
              <w:rPr>
                <w:b/>
                <w:sz w:val="20"/>
                <w:szCs w:val="20"/>
                <w:lang w:val="ro-RO"/>
              </w:rPr>
            </w:pPr>
            <w:r w:rsidRPr="00784B16">
              <w:rPr>
                <w:b/>
                <w:sz w:val="20"/>
                <w:szCs w:val="20"/>
                <w:lang w:val="ro-RO"/>
              </w:rPr>
              <w:t>Titlul tezei</w:t>
            </w:r>
          </w:p>
          <w:p w:rsidR="008C384B" w:rsidRPr="00784B16" w:rsidRDefault="008C384B" w:rsidP="0081336C">
            <w:pPr>
              <w:pStyle w:val="1"/>
              <w:contextualSpacing/>
              <w:jc w:val="center"/>
              <w:rPr>
                <w:rFonts w:ascii="Times New Roman" w:hAnsi="Times New Roman"/>
                <w:b/>
                <w:sz w:val="20"/>
                <w:szCs w:val="20"/>
              </w:rPr>
            </w:pPr>
          </w:p>
        </w:tc>
        <w:tc>
          <w:tcPr>
            <w:tcW w:w="1539" w:type="dxa"/>
            <w:tcBorders>
              <w:top w:val="single" w:sz="4" w:space="0" w:color="auto"/>
              <w:left w:val="single" w:sz="4" w:space="0" w:color="auto"/>
              <w:bottom w:val="single" w:sz="4" w:space="0" w:color="auto"/>
              <w:right w:val="single" w:sz="4" w:space="0" w:color="auto"/>
            </w:tcBorders>
            <w:hideMark/>
          </w:tcPr>
          <w:p w:rsidR="008C384B" w:rsidRPr="00784B16" w:rsidRDefault="008C384B" w:rsidP="0081336C">
            <w:pPr>
              <w:pStyle w:val="1"/>
              <w:contextualSpacing/>
              <w:jc w:val="center"/>
              <w:rPr>
                <w:rFonts w:ascii="Times New Roman" w:hAnsi="Times New Roman"/>
                <w:b/>
                <w:sz w:val="20"/>
                <w:szCs w:val="20"/>
              </w:rPr>
            </w:pPr>
            <w:r w:rsidRPr="00784B16">
              <w:rPr>
                <w:rFonts w:ascii="Times New Roman" w:hAnsi="Times New Roman"/>
                <w:b/>
                <w:sz w:val="20"/>
                <w:szCs w:val="20"/>
              </w:rPr>
              <w:t>Numele şi prenumele studentului/</w:t>
            </w:r>
          </w:p>
          <w:p w:rsidR="008C384B" w:rsidRPr="00784B16" w:rsidRDefault="008C384B" w:rsidP="0081336C">
            <w:pPr>
              <w:pStyle w:val="1"/>
              <w:contextualSpacing/>
              <w:jc w:val="center"/>
              <w:rPr>
                <w:rFonts w:ascii="Times New Roman" w:hAnsi="Times New Roman"/>
                <w:sz w:val="20"/>
                <w:szCs w:val="20"/>
              </w:rPr>
            </w:pPr>
            <w:r w:rsidRPr="00784B16">
              <w:rPr>
                <w:rFonts w:ascii="Times New Roman" w:hAnsi="Times New Roman"/>
                <w:b/>
                <w:sz w:val="20"/>
                <w:szCs w:val="20"/>
              </w:rPr>
              <w:t>masterandului</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hideMark/>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Iu. Frunză</w:t>
            </w:r>
          </w:p>
        </w:tc>
        <w:tc>
          <w:tcPr>
            <w:tcW w:w="1701" w:type="dxa"/>
            <w:tcBorders>
              <w:top w:val="single" w:sz="4" w:space="0" w:color="auto"/>
              <w:left w:val="single" w:sz="4" w:space="0" w:color="auto"/>
              <w:bottom w:val="single" w:sz="4" w:space="0" w:color="auto"/>
              <w:right w:val="single" w:sz="4" w:space="0" w:color="auto"/>
            </w:tcBorders>
            <w:hideMark/>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Universitatea de stat din Komrat</w:t>
            </w:r>
          </w:p>
        </w:tc>
        <w:tc>
          <w:tcPr>
            <w:tcW w:w="1842" w:type="dxa"/>
            <w:tcBorders>
              <w:top w:val="single" w:sz="4" w:space="0" w:color="auto"/>
              <w:left w:val="single" w:sz="4" w:space="0" w:color="auto"/>
              <w:bottom w:val="single" w:sz="4" w:space="0" w:color="auto"/>
              <w:right w:val="single" w:sz="4" w:space="0" w:color="auto"/>
            </w:tcBorders>
            <w:hideMark/>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masterat</w:t>
            </w:r>
          </w:p>
        </w:tc>
        <w:tc>
          <w:tcPr>
            <w:tcW w:w="2997"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shd w:val="clear" w:color="auto" w:fill="FFFFFF"/>
              <w:ind w:left="10"/>
              <w:contextualSpacing/>
              <w:jc w:val="both"/>
              <w:rPr>
                <w:sz w:val="20"/>
                <w:szCs w:val="20"/>
              </w:rPr>
            </w:pPr>
            <w:r w:rsidRPr="00784B16">
              <w:rPr>
                <w:bCs/>
                <w:sz w:val="20"/>
                <w:szCs w:val="20"/>
              </w:rPr>
              <w:t>Совершение сделок с долями</w:t>
            </w:r>
          </w:p>
          <w:p w:rsidR="008C384B" w:rsidRPr="00784B16" w:rsidRDefault="008C384B" w:rsidP="0081336C">
            <w:pPr>
              <w:shd w:val="clear" w:color="auto" w:fill="FFFFFF"/>
              <w:ind w:right="5"/>
              <w:contextualSpacing/>
              <w:jc w:val="both"/>
              <w:rPr>
                <w:sz w:val="20"/>
                <w:szCs w:val="20"/>
              </w:rPr>
            </w:pPr>
            <w:r w:rsidRPr="00784B16">
              <w:rPr>
                <w:bCs/>
                <w:sz w:val="20"/>
                <w:szCs w:val="20"/>
              </w:rPr>
              <w:t>в уставном капитале</w:t>
            </w:r>
          </w:p>
          <w:p w:rsidR="008C384B" w:rsidRPr="00784B16" w:rsidRDefault="008C384B" w:rsidP="0081336C">
            <w:pPr>
              <w:shd w:val="clear" w:color="auto" w:fill="FFFFFF"/>
              <w:ind w:left="10"/>
              <w:contextualSpacing/>
              <w:jc w:val="both"/>
              <w:rPr>
                <w:sz w:val="20"/>
                <w:szCs w:val="20"/>
              </w:rPr>
            </w:pPr>
            <w:r w:rsidRPr="00784B16">
              <w:rPr>
                <w:bCs/>
                <w:sz w:val="20"/>
                <w:szCs w:val="20"/>
              </w:rPr>
              <w:t>общества с ограниченной</w:t>
            </w:r>
          </w:p>
          <w:p w:rsidR="008C384B" w:rsidRPr="00784B16" w:rsidRDefault="008C384B" w:rsidP="0081336C">
            <w:pPr>
              <w:shd w:val="clear" w:color="auto" w:fill="FFFFFF"/>
              <w:ind w:left="5"/>
              <w:contextualSpacing/>
              <w:jc w:val="both"/>
              <w:rPr>
                <w:sz w:val="20"/>
                <w:szCs w:val="20"/>
                <w:lang w:val="ro-RO"/>
              </w:rPr>
            </w:pPr>
            <w:r w:rsidRPr="00784B16">
              <w:rPr>
                <w:bCs/>
                <w:sz w:val="20"/>
                <w:szCs w:val="20"/>
              </w:rPr>
              <w:t>ответственностью.</w:t>
            </w:r>
          </w:p>
        </w:tc>
        <w:tc>
          <w:tcPr>
            <w:tcW w:w="1539"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tabs>
                <w:tab w:val="left" w:pos="369"/>
                <w:tab w:val="left" w:pos="1219"/>
              </w:tabs>
              <w:contextualSpacing/>
              <w:rPr>
                <w:sz w:val="20"/>
                <w:szCs w:val="20"/>
                <w:shd w:val="clear" w:color="auto" w:fill="FFFFFF"/>
              </w:rPr>
            </w:pPr>
            <w:r w:rsidRPr="00784B16">
              <w:rPr>
                <w:sz w:val="20"/>
                <w:szCs w:val="20"/>
                <w:shd w:val="clear" w:color="auto" w:fill="FFFFFF"/>
              </w:rPr>
              <w:t>Камильчу Светлана</w:t>
            </w:r>
          </w:p>
          <w:p w:rsidR="008C384B" w:rsidRPr="00784B16" w:rsidRDefault="008C384B" w:rsidP="0081336C">
            <w:pPr>
              <w:contextualSpacing/>
              <w:rPr>
                <w:sz w:val="20"/>
                <w:szCs w:val="20"/>
                <w:shd w:val="clear" w:color="auto" w:fill="FFFFFF"/>
              </w:rPr>
            </w:pPr>
          </w:p>
          <w:p w:rsidR="008C384B" w:rsidRPr="00784B16" w:rsidRDefault="008C384B" w:rsidP="0081336C">
            <w:pPr>
              <w:ind w:right="-2016"/>
              <w:contextualSpacing/>
              <w:rPr>
                <w:sz w:val="20"/>
                <w:szCs w:val="20"/>
                <w:lang w:val="ro-RO"/>
              </w:rPr>
            </w:pP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Iu. Frunză</w:t>
            </w:r>
          </w:p>
        </w:tc>
        <w:tc>
          <w:tcPr>
            <w:tcW w:w="1701"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Universitatea de stat din Komrat</w:t>
            </w:r>
          </w:p>
        </w:tc>
        <w:tc>
          <w:tcPr>
            <w:tcW w:w="1842"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masterat</w:t>
            </w:r>
          </w:p>
        </w:tc>
        <w:tc>
          <w:tcPr>
            <w:tcW w:w="2997"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tabs>
                <w:tab w:val="left" w:leader="underscore" w:pos="9058"/>
              </w:tabs>
              <w:contextualSpacing/>
              <w:jc w:val="both"/>
              <w:rPr>
                <w:sz w:val="20"/>
                <w:szCs w:val="20"/>
                <w:shd w:val="clear" w:color="auto" w:fill="FFFFFF"/>
                <w:lang w:val="ro-RO"/>
              </w:rPr>
            </w:pPr>
            <w:r w:rsidRPr="00784B16">
              <w:rPr>
                <w:bCs/>
                <w:sz w:val="20"/>
                <w:szCs w:val="20"/>
              </w:rPr>
              <w:t>Юридическая ответственность членов коллегиальных органов управления хозяйственных обществ.</w:t>
            </w:r>
          </w:p>
        </w:tc>
        <w:tc>
          <w:tcPr>
            <w:tcW w:w="1539"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contextualSpacing/>
              <w:jc w:val="both"/>
              <w:rPr>
                <w:sz w:val="20"/>
                <w:szCs w:val="20"/>
                <w:shd w:val="clear" w:color="auto" w:fill="FFFFFF"/>
              </w:rPr>
            </w:pPr>
            <w:r w:rsidRPr="00784B16">
              <w:rPr>
                <w:sz w:val="20"/>
                <w:szCs w:val="20"/>
                <w:shd w:val="clear" w:color="auto" w:fill="FFFFFF"/>
              </w:rPr>
              <w:t>Арабаджи Владимир</w:t>
            </w:r>
          </w:p>
          <w:p w:rsidR="008C384B" w:rsidRPr="00784B16" w:rsidRDefault="008C384B" w:rsidP="0081336C">
            <w:pPr>
              <w:tabs>
                <w:tab w:val="left" w:pos="369"/>
                <w:tab w:val="left" w:pos="1219"/>
              </w:tabs>
              <w:contextualSpacing/>
              <w:jc w:val="both"/>
              <w:rPr>
                <w:sz w:val="20"/>
                <w:szCs w:val="20"/>
                <w:shd w:val="clear" w:color="auto" w:fill="FFFFFF"/>
              </w:rPr>
            </w:pP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Iu. Frunză</w:t>
            </w:r>
          </w:p>
        </w:tc>
        <w:tc>
          <w:tcPr>
            <w:tcW w:w="1701"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Universitatea de stat din Komrat</w:t>
            </w:r>
          </w:p>
        </w:tc>
        <w:tc>
          <w:tcPr>
            <w:tcW w:w="1842"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masterat</w:t>
            </w:r>
          </w:p>
        </w:tc>
        <w:tc>
          <w:tcPr>
            <w:tcW w:w="2997"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ind w:firstLine="41"/>
              <w:contextualSpacing/>
              <w:jc w:val="both"/>
              <w:rPr>
                <w:bCs/>
                <w:sz w:val="20"/>
                <w:szCs w:val="20"/>
                <w:lang w:val="ro-RO"/>
              </w:rPr>
            </w:pPr>
            <w:r w:rsidRPr="00784B16">
              <w:rPr>
                <w:rStyle w:val="Robust"/>
                <w:b w:val="0"/>
                <w:sz w:val="20"/>
                <w:szCs w:val="20"/>
              </w:rPr>
              <w:t>Правовое регулирование механизмов противодействия корпоративному захвату и шантажу</w:t>
            </w:r>
            <w:r w:rsidRPr="00784B16">
              <w:rPr>
                <w:rStyle w:val="Robust"/>
                <w:sz w:val="20"/>
                <w:szCs w:val="20"/>
              </w:rPr>
              <w:t>.</w:t>
            </w:r>
          </w:p>
        </w:tc>
        <w:tc>
          <w:tcPr>
            <w:tcW w:w="1539"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contextualSpacing/>
              <w:jc w:val="both"/>
              <w:rPr>
                <w:sz w:val="20"/>
                <w:szCs w:val="20"/>
                <w:shd w:val="clear" w:color="auto" w:fill="FFFFFF"/>
              </w:rPr>
            </w:pPr>
            <w:r w:rsidRPr="00784B16">
              <w:rPr>
                <w:sz w:val="20"/>
                <w:szCs w:val="20"/>
                <w:shd w:val="clear" w:color="auto" w:fill="FFFFFF"/>
              </w:rPr>
              <w:t>Пирон Михай</w:t>
            </w:r>
          </w:p>
          <w:p w:rsidR="008C384B" w:rsidRPr="00784B16" w:rsidRDefault="008C384B" w:rsidP="0081336C">
            <w:pPr>
              <w:tabs>
                <w:tab w:val="left" w:pos="369"/>
                <w:tab w:val="left" w:pos="1219"/>
              </w:tabs>
              <w:contextualSpacing/>
              <w:jc w:val="both"/>
              <w:rPr>
                <w:sz w:val="20"/>
                <w:szCs w:val="20"/>
                <w:shd w:val="clear" w:color="auto" w:fill="FFFFFF"/>
              </w:rPr>
            </w:pP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hideMark/>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Iu. Frunză</w:t>
            </w:r>
          </w:p>
        </w:tc>
        <w:tc>
          <w:tcPr>
            <w:tcW w:w="1701" w:type="dxa"/>
            <w:tcBorders>
              <w:top w:val="single" w:sz="4" w:space="0" w:color="auto"/>
              <w:left w:val="single" w:sz="4" w:space="0" w:color="auto"/>
              <w:bottom w:val="single" w:sz="4" w:space="0" w:color="auto"/>
              <w:right w:val="single" w:sz="4" w:space="0" w:color="auto"/>
            </w:tcBorders>
            <w:hideMark/>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Universitatea de stat din Komrat</w:t>
            </w:r>
          </w:p>
        </w:tc>
        <w:tc>
          <w:tcPr>
            <w:tcW w:w="1842" w:type="dxa"/>
            <w:tcBorders>
              <w:top w:val="single" w:sz="4" w:space="0" w:color="auto"/>
              <w:left w:val="single" w:sz="4" w:space="0" w:color="auto"/>
              <w:bottom w:val="single" w:sz="4" w:space="0" w:color="auto"/>
              <w:right w:val="single" w:sz="4" w:space="0" w:color="auto"/>
            </w:tcBorders>
            <w:hideMark/>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licență</w:t>
            </w:r>
          </w:p>
        </w:tc>
        <w:tc>
          <w:tcPr>
            <w:tcW w:w="2997" w:type="dxa"/>
            <w:tcBorders>
              <w:top w:val="single" w:sz="4" w:space="0" w:color="auto"/>
              <w:left w:val="single" w:sz="4" w:space="0" w:color="auto"/>
              <w:bottom w:val="single" w:sz="4" w:space="0" w:color="auto"/>
              <w:right w:val="single" w:sz="4" w:space="0" w:color="auto"/>
            </w:tcBorders>
            <w:hideMark/>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lang w:eastAsia="ru-RU"/>
              </w:rPr>
              <w:t>Виктимология. Основные понятия.</w:t>
            </w:r>
          </w:p>
        </w:tc>
        <w:tc>
          <w:tcPr>
            <w:tcW w:w="1539" w:type="dxa"/>
            <w:tcBorders>
              <w:top w:val="single" w:sz="4" w:space="0" w:color="auto"/>
              <w:left w:val="single" w:sz="4" w:space="0" w:color="auto"/>
              <w:bottom w:val="single" w:sz="4" w:space="0" w:color="auto"/>
              <w:right w:val="single" w:sz="4" w:space="0" w:color="auto"/>
            </w:tcBorders>
            <w:hideMark/>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lang w:eastAsia="ru-RU"/>
              </w:rPr>
              <w:t>Шамайлян Татьяна</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Iu. Frunză</w:t>
            </w:r>
          </w:p>
        </w:tc>
        <w:tc>
          <w:tcPr>
            <w:tcW w:w="1701"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licență</w:t>
            </w:r>
          </w:p>
        </w:tc>
        <w:tc>
          <w:tcPr>
            <w:tcW w:w="2997"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lang w:eastAsia="ru-RU"/>
              </w:rPr>
            </w:pPr>
            <w:r w:rsidRPr="00784B16">
              <w:rPr>
                <w:rFonts w:ascii="Times New Roman" w:eastAsia="Times New Roman" w:hAnsi="Times New Roman"/>
                <w:sz w:val="20"/>
                <w:szCs w:val="20"/>
                <w:lang w:eastAsia="ro-RO"/>
              </w:rPr>
              <w:t>Понятие и особенности распределения судебных расходов в гражданском процессе Республики Молдова.</w:t>
            </w:r>
          </w:p>
        </w:tc>
        <w:tc>
          <w:tcPr>
            <w:tcW w:w="1539"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lang w:eastAsia="ru-RU"/>
              </w:rPr>
            </w:pPr>
            <w:r w:rsidRPr="00784B16">
              <w:rPr>
                <w:rFonts w:ascii="Times New Roman" w:eastAsia="Times New Roman" w:hAnsi="Times New Roman"/>
                <w:sz w:val="20"/>
                <w:szCs w:val="20"/>
                <w:lang w:val="en-US" w:eastAsia="ro-RO"/>
              </w:rPr>
              <w:t>Gorelco Gheorghi</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Iu. Frunză</w:t>
            </w:r>
          </w:p>
        </w:tc>
        <w:tc>
          <w:tcPr>
            <w:tcW w:w="1701"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licență</w:t>
            </w:r>
          </w:p>
        </w:tc>
        <w:tc>
          <w:tcPr>
            <w:tcW w:w="2997"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lang w:eastAsia="ru-RU"/>
              </w:rPr>
            </w:pPr>
            <w:r w:rsidRPr="00784B16">
              <w:rPr>
                <w:rFonts w:ascii="Times New Roman" w:eastAsia="Times New Roman" w:hAnsi="Times New Roman"/>
                <w:sz w:val="20"/>
                <w:szCs w:val="20"/>
                <w:lang w:eastAsia="ro-RO"/>
              </w:rPr>
              <w:t>Сертификация соответствия товаров в Республике Молдова: цели, способы, документирование.</w:t>
            </w:r>
          </w:p>
        </w:tc>
        <w:tc>
          <w:tcPr>
            <w:tcW w:w="1539"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lang w:eastAsia="ru-RU"/>
              </w:rPr>
            </w:pPr>
            <w:r w:rsidRPr="00784B16">
              <w:rPr>
                <w:rFonts w:ascii="Times New Roman" w:eastAsia="Times New Roman" w:hAnsi="Times New Roman"/>
                <w:sz w:val="20"/>
                <w:szCs w:val="20"/>
                <w:lang w:val="en-US" w:eastAsia="ro-RO"/>
              </w:rPr>
              <w:t>Col </w:t>
            </w:r>
            <w:r w:rsidRPr="00784B16">
              <w:rPr>
                <w:rFonts w:ascii="Times New Roman" w:eastAsia="Times New Roman" w:hAnsi="Times New Roman"/>
                <w:sz w:val="20"/>
                <w:szCs w:val="20"/>
                <w:lang w:eastAsia="ro-RO"/>
              </w:rPr>
              <w:t>Serghei</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lastRenderedPageBreak/>
              <w:t>Iu. Frunză</w:t>
            </w:r>
          </w:p>
        </w:tc>
        <w:tc>
          <w:tcPr>
            <w:tcW w:w="1701"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licență</w:t>
            </w:r>
          </w:p>
        </w:tc>
        <w:tc>
          <w:tcPr>
            <w:tcW w:w="2997"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lang w:eastAsia="ru-RU"/>
              </w:rPr>
            </w:pPr>
            <w:r w:rsidRPr="00784B16">
              <w:rPr>
                <w:rFonts w:ascii="Times New Roman" w:eastAsia="Times New Roman" w:hAnsi="Times New Roman"/>
                <w:sz w:val="20"/>
                <w:szCs w:val="20"/>
                <w:lang w:eastAsia="ro-RO"/>
              </w:rPr>
              <w:t>Система и функции криминологии, связь криминологии с другими юридическими науками.</w:t>
            </w:r>
          </w:p>
        </w:tc>
        <w:tc>
          <w:tcPr>
            <w:tcW w:w="1539"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contextualSpacing/>
              <w:rPr>
                <w:sz w:val="20"/>
                <w:szCs w:val="20"/>
                <w:lang w:eastAsia="ro-RO"/>
              </w:rPr>
            </w:pPr>
            <w:r w:rsidRPr="00784B16">
              <w:rPr>
                <w:sz w:val="20"/>
                <w:szCs w:val="20"/>
                <w:lang w:eastAsia="ro-RO"/>
              </w:rPr>
              <w:t>Oțel Tatiana</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Iu. Frunză</w:t>
            </w:r>
          </w:p>
        </w:tc>
        <w:tc>
          <w:tcPr>
            <w:tcW w:w="1701"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licență</w:t>
            </w:r>
          </w:p>
        </w:tc>
        <w:tc>
          <w:tcPr>
            <w:tcW w:w="2997"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lang w:eastAsia="ru-RU"/>
              </w:rPr>
            </w:pPr>
            <w:r w:rsidRPr="00784B16">
              <w:rPr>
                <w:rFonts w:ascii="Times New Roman" w:eastAsia="Times New Roman" w:hAnsi="Times New Roman"/>
                <w:sz w:val="20"/>
                <w:szCs w:val="20"/>
                <w:lang w:eastAsia="ro-RO"/>
              </w:rPr>
              <w:t>Сравнительно-правовой аспект участия инициативных групп в гражданских правоотношениях в Республике Молдова и ЕС на современном этапе: роль, проблемы и перспективы развития.</w:t>
            </w:r>
          </w:p>
        </w:tc>
        <w:tc>
          <w:tcPr>
            <w:tcW w:w="1539"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lang w:eastAsia="ru-RU"/>
              </w:rPr>
            </w:pPr>
            <w:r w:rsidRPr="00784B16">
              <w:rPr>
                <w:rFonts w:ascii="Times New Roman" w:eastAsia="Times New Roman" w:hAnsi="Times New Roman"/>
                <w:sz w:val="20"/>
                <w:szCs w:val="20"/>
                <w:lang w:val="en-US" w:eastAsia="ro-RO"/>
              </w:rPr>
              <w:t>Dolomanji Zahari</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Andrei Smochină</w:t>
            </w:r>
          </w:p>
        </w:tc>
        <w:tc>
          <w:tcPr>
            <w:tcW w:w="1701"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Universitatea Liberă Internaîional din Moldova</w:t>
            </w:r>
          </w:p>
        </w:tc>
        <w:tc>
          <w:tcPr>
            <w:tcW w:w="1842"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licență</w:t>
            </w:r>
          </w:p>
        </w:tc>
        <w:tc>
          <w:tcPr>
            <w:tcW w:w="2997"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shd w:val="clear" w:color="auto" w:fill="FFFFFF"/>
              <w:ind w:left="5"/>
              <w:contextualSpacing/>
              <w:jc w:val="both"/>
              <w:rPr>
                <w:sz w:val="20"/>
                <w:szCs w:val="20"/>
                <w:lang w:val="ro-RO"/>
              </w:rPr>
            </w:pPr>
            <w:r w:rsidRPr="00784B16">
              <w:rPr>
                <w:bCs/>
                <w:sz w:val="20"/>
                <w:szCs w:val="20"/>
                <w:lang w:val="ro-RO"/>
              </w:rPr>
              <w:t>Rolul Parlamentului European în procesul decizional european: probleme actuale</w:t>
            </w:r>
          </w:p>
          <w:p w:rsidR="008C384B" w:rsidRPr="00784B16" w:rsidRDefault="008C384B" w:rsidP="0081336C">
            <w:pPr>
              <w:ind w:right="23"/>
              <w:contextualSpacing/>
              <w:jc w:val="both"/>
              <w:rPr>
                <w:sz w:val="20"/>
                <w:szCs w:val="20"/>
                <w:lang w:val="ro-RO"/>
              </w:rPr>
            </w:pPr>
          </w:p>
        </w:tc>
        <w:tc>
          <w:tcPr>
            <w:tcW w:w="1539"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contextualSpacing/>
              <w:rPr>
                <w:sz w:val="20"/>
                <w:szCs w:val="20"/>
                <w:shd w:val="clear" w:color="auto" w:fill="FFFFFF"/>
                <w:lang w:val="ro-RO"/>
              </w:rPr>
            </w:pPr>
            <w:r w:rsidRPr="00784B16">
              <w:rPr>
                <w:sz w:val="20"/>
                <w:szCs w:val="20"/>
                <w:shd w:val="clear" w:color="auto" w:fill="FFFFFF"/>
                <w:lang w:val="ro-RO"/>
              </w:rPr>
              <w:t>Petcu Daniela</w:t>
            </w:r>
          </w:p>
          <w:p w:rsidR="008C384B" w:rsidRPr="00784B16" w:rsidRDefault="008C384B" w:rsidP="0081336C">
            <w:pPr>
              <w:ind w:right="-2016"/>
              <w:contextualSpacing/>
              <w:rPr>
                <w:sz w:val="20"/>
                <w:szCs w:val="20"/>
                <w:lang w:val="ro-RO"/>
              </w:rPr>
            </w:pP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Andrei Smochină</w:t>
            </w:r>
          </w:p>
        </w:tc>
        <w:tc>
          <w:tcPr>
            <w:tcW w:w="1701"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jc w:val="center"/>
              <w:rPr>
                <w:rFonts w:ascii="Times New Roman" w:hAnsi="Times New Roman"/>
                <w:sz w:val="20"/>
                <w:szCs w:val="20"/>
              </w:rPr>
            </w:pPr>
            <w:r w:rsidRPr="00784B16">
              <w:rPr>
                <w:rFonts w:ascii="Times New Roman" w:hAnsi="Times New Roman"/>
                <w:sz w:val="20"/>
                <w:szCs w:val="20"/>
              </w:rPr>
              <w:t>ULIM</w:t>
            </w:r>
          </w:p>
        </w:tc>
        <w:tc>
          <w:tcPr>
            <w:tcW w:w="1842"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contextualSpacing/>
              <w:rPr>
                <w:sz w:val="20"/>
                <w:szCs w:val="20"/>
              </w:rPr>
            </w:pPr>
            <w:r w:rsidRPr="00784B16">
              <w:rPr>
                <w:sz w:val="20"/>
                <w:szCs w:val="20"/>
              </w:rPr>
              <w:t>licență</w:t>
            </w:r>
          </w:p>
        </w:tc>
        <w:tc>
          <w:tcPr>
            <w:tcW w:w="2997"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lang w:eastAsia="ru-RU"/>
              </w:rPr>
              <w:t>Aspecte actuale ale funcționării grupurilor parlamrentare: forme de manifestare</w:t>
            </w:r>
          </w:p>
        </w:tc>
        <w:tc>
          <w:tcPr>
            <w:tcW w:w="1539"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lang w:eastAsia="ru-RU"/>
              </w:rPr>
              <w:t>Stațiuc Vasile</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Andrei Smochină</w:t>
            </w:r>
          </w:p>
        </w:tc>
        <w:tc>
          <w:tcPr>
            <w:tcW w:w="1701"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jc w:val="center"/>
              <w:rPr>
                <w:rFonts w:ascii="Times New Roman" w:hAnsi="Times New Roman"/>
                <w:sz w:val="20"/>
                <w:szCs w:val="20"/>
              </w:rPr>
            </w:pPr>
            <w:r w:rsidRPr="00784B16">
              <w:rPr>
                <w:rFonts w:ascii="Times New Roman" w:hAnsi="Times New Roman"/>
                <w:sz w:val="20"/>
                <w:szCs w:val="20"/>
              </w:rPr>
              <w:t>ULIM</w:t>
            </w:r>
          </w:p>
        </w:tc>
        <w:tc>
          <w:tcPr>
            <w:tcW w:w="1842"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contextualSpacing/>
              <w:rPr>
                <w:sz w:val="20"/>
                <w:szCs w:val="20"/>
              </w:rPr>
            </w:pPr>
            <w:r w:rsidRPr="00784B16">
              <w:rPr>
                <w:sz w:val="20"/>
                <w:szCs w:val="20"/>
              </w:rPr>
              <w:t>licență</w:t>
            </w:r>
          </w:p>
        </w:tc>
        <w:tc>
          <w:tcPr>
            <w:tcW w:w="2997"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Reglemenarea juridică a protecției copilului în Republica Moldova:probleme actuale</w:t>
            </w:r>
          </w:p>
        </w:tc>
        <w:tc>
          <w:tcPr>
            <w:tcW w:w="1539"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Mâță Maria</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Andrei Smochină</w:t>
            </w:r>
          </w:p>
        </w:tc>
        <w:tc>
          <w:tcPr>
            <w:tcW w:w="1701"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tabs>
                <w:tab w:val="left" w:pos="709"/>
              </w:tabs>
              <w:contextualSpacing/>
              <w:jc w:val="center"/>
              <w:rPr>
                <w:sz w:val="20"/>
                <w:szCs w:val="20"/>
                <w:lang w:val="ro-RO"/>
              </w:rPr>
            </w:pPr>
            <w:r w:rsidRPr="00784B16">
              <w:rPr>
                <w:sz w:val="20"/>
                <w:szCs w:val="20"/>
              </w:rPr>
              <w:t>ULIM</w:t>
            </w:r>
          </w:p>
        </w:tc>
        <w:tc>
          <w:tcPr>
            <w:tcW w:w="1842"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contextualSpacing/>
              <w:rPr>
                <w:sz w:val="20"/>
                <w:szCs w:val="20"/>
              </w:rPr>
            </w:pPr>
            <w:r w:rsidRPr="00784B16">
              <w:rPr>
                <w:sz w:val="20"/>
                <w:szCs w:val="20"/>
              </w:rPr>
              <w:t>licență</w:t>
            </w:r>
          </w:p>
        </w:tc>
        <w:tc>
          <w:tcPr>
            <w:tcW w:w="2997"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tabs>
                <w:tab w:val="left" w:pos="709"/>
              </w:tabs>
              <w:contextualSpacing/>
              <w:rPr>
                <w:sz w:val="20"/>
                <w:szCs w:val="20"/>
                <w:lang w:val="ro-RO"/>
              </w:rPr>
            </w:pPr>
            <w:r w:rsidRPr="00784B16">
              <w:rPr>
                <w:sz w:val="20"/>
                <w:szCs w:val="20"/>
                <w:lang w:val="ro-RO"/>
              </w:rPr>
              <w:t>Instituția cetățeniei în contextul garantării drepturilor și libertăților fundamentale ale omului și cetățeanului</w:t>
            </w:r>
          </w:p>
        </w:tc>
        <w:tc>
          <w:tcPr>
            <w:tcW w:w="1539"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Cursac Elena</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Andrei Smochină</w:t>
            </w:r>
          </w:p>
        </w:tc>
        <w:tc>
          <w:tcPr>
            <w:tcW w:w="1701"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jc w:val="center"/>
              <w:rPr>
                <w:rFonts w:ascii="Times New Roman" w:hAnsi="Times New Roman"/>
                <w:sz w:val="20"/>
                <w:szCs w:val="20"/>
              </w:rPr>
            </w:pPr>
            <w:r w:rsidRPr="00784B16">
              <w:rPr>
                <w:rFonts w:ascii="Times New Roman" w:hAnsi="Times New Roman"/>
                <w:sz w:val="20"/>
                <w:szCs w:val="20"/>
              </w:rPr>
              <w:t>ULIM</w:t>
            </w:r>
          </w:p>
        </w:tc>
        <w:tc>
          <w:tcPr>
            <w:tcW w:w="1842"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contextualSpacing/>
              <w:rPr>
                <w:sz w:val="20"/>
                <w:szCs w:val="20"/>
              </w:rPr>
            </w:pPr>
            <w:r w:rsidRPr="00784B16">
              <w:rPr>
                <w:sz w:val="20"/>
                <w:szCs w:val="20"/>
              </w:rPr>
              <w:t>licență</w:t>
            </w:r>
          </w:p>
        </w:tc>
        <w:tc>
          <w:tcPr>
            <w:tcW w:w="2997"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Activitatea de aplicare a dreptului de către autoritățile publice din Republica Moldova</w:t>
            </w:r>
          </w:p>
        </w:tc>
        <w:tc>
          <w:tcPr>
            <w:tcW w:w="1539"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Cumpănă Svetlana</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Andrei Smochină</w:t>
            </w:r>
          </w:p>
        </w:tc>
        <w:tc>
          <w:tcPr>
            <w:tcW w:w="1701"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tabs>
                <w:tab w:val="left" w:pos="709"/>
              </w:tabs>
              <w:contextualSpacing/>
              <w:jc w:val="center"/>
              <w:rPr>
                <w:sz w:val="20"/>
                <w:szCs w:val="20"/>
                <w:lang w:val="it-IT"/>
              </w:rPr>
            </w:pPr>
            <w:r w:rsidRPr="00784B16">
              <w:rPr>
                <w:sz w:val="20"/>
                <w:szCs w:val="20"/>
              </w:rPr>
              <w:t>ULIM</w:t>
            </w:r>
          </w:p>
        </w:tc>
        <w:tc>
          <w:tcPr>
            <w:tcW w:w="1842"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contextualSpacing/>
              <w:rPr>
                <w:sz w:val="20"/>
                <w:szCs w:val="20"/>
              </w:rPr>
            </w:pPr>
            <w:r w:rsidRPr="00784B16">
              <w:rPr>
                <w:sz w:val="20"/>
                <w:szCs w:val="20"/>
              </w:rPr>
              <w:t>licență</w:t>
            </w:r>
          </w:p>
        </w:tc>
        <w:tc>
          <w:tcPr>
            <w:tcW w:w="2997"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Asistența juridică -  condiție a asigurării accesului la justiție</w:t>
            </w:r>
          </w:p>
        </w:tc>
        <w:tc>
          <w:tcPr>
            <w:tcW w:w="1539"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Cupcea Ecaterina</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Andrei Smochină</w:t>
            </w:r>
          </w:p>
        </w:tc>
        <w:tc>
          <w:tcPr>
            <w:tcW w:w="1701"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tabs>
                <w:tab w:val="left" w:pos="709"/>
              </w:tabs>
              <w:contextualSpacing/>
              <w:jc w:val="center"/>
              <w:rPr>
                <w:sz w:val="20"/>
                <w:szCs w:val="20"/>
              </w:rPr>
            </w:pPr>
            <w:r w:rsidRPr="00784B16">
              <w:rPr>
                <w:sz w:val="20"/>
                <w:szCs w:val="20"/>
              </w:rPr>
              <w:t>ULIM</w:t>
            </w:r>
          </w:p>
        </w:tc>
        <w:tc>
          <w:tcPr>
            <w:tcW w:w="1842"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contextualSpacing/>
              <w:rPr>
                <w:sz w:val="20"/>
                <w:szCs w:val="20"/>
              </w:rPr>
            </w:pPr>
            <w:r w:rsidRPr="00784B16">
              <w:rPr>
                <w:sz w:val="20"/>
                <w:szCs w:val="20"/>
              </w:rPr>
              <w:t>licență</w:t>
            </w:r>
          </w:p>
        </w:tc>
        <w:tc>
          <w:tcPr>
            <w:tcW w:w="2997"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Teritoriul în doctrina dreptului constituțional: evoluție,  concept, perspective</w:t>
            </w:r>
          </w:p>
        </w:tc>
        <w:tc>
          <w:tcPr>
            <w:tcW w:w="1539"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Braganciuc Diana</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Andrei Smochină</w:t>
            </w:r>
          </w:p>
        </w:tc>
        <w:tc>
          <w:tcPr>
            <w:tcW w:w="1701"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tabs>
                <w:tab w:val="left" w:pos="709"/>
              </w:tabs>
              <w:contextualSpacing/>
              <w:jc w:val="center"/>
              <w:rPr>
                <w:sz w:val="20"/>
                <w:szCs w:val="20"/>
              </w:rPr>
            </w:pPr>
            <w:r w:rsidRPr="00784B16">
              <w:rPr>
                <w:sz w:val="20"/>
                <w:szCs w:val="20"/>
              </w:rPr>
              <w:t>ULIM</w:t>
            </w:r>
          </w:p>
        </w:tc>
        <w:tc>
          <w:tcPr>
            <w:tcW w:w="1842"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contextualSpacing/>
              <w:rPr>
                <w:sz w:val="20"/>
                <w:szCs w:val="20"/>
              </w:rPr>
            </w:pPr>
            <w:r w:rsidRPr="00784B16">
              <w:rPr>
                <w:sz w:val="20"/>
                <w:szCs w:val="20"/>
              </w:rPr>
              <w:t>licență</w:t>
            </w:r>
          </w:p>
        </w:tc>
        <w:tc>
          <w:tcPr>
            <w:tcW w:w="2997"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Dreptul la viață în lumina jurisprudenței CEDO</w:t>
            </w:r>
          </w:p>
        </w:tc>
        <w:tc>
          <w:tcPr>
            <w:tcW w:w="1539"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Fulga Olga</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Andrei Smochină</w:t>
            </w:r>
          </w:p>
        </w:tc>
        <w:tc>
          <w:tcPr>
            <w:tcW w:w="1701"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tabs>
                <w:tab w:val="left" w:pos="709"/>
              </w:tabs>
              <w:contextualSpacing/>
              <w:jc w:val="center"/>
              <w:rPr>
                <w:sz w:val="20"/>
                <w:szCs w:val="20"/>
              </w:rPr>
            </w:pPr>
            <w:r w:rsidRPr="00784B16">
              <w:rPr>
                <w:sz w:val="20"/>
                <w:szCs w:val="20"/>
              </w:rPr>
              <w:t>ULIM</w:t>
            </w:r>
          </w:p>
        </w:tc>
        <w:tc>
          <w:tcPr>
            <w:tcW w:w="1842"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contextualSpacing/>
              <w:rPr>
                <w:sz w:val="20"/>
                <w:szCs w:val="20"/>
              </w:rPr>
            </w:pPr>
            <w:r w:rsidRPr="00784B16">
              <w:rPr>
                <w:sz w:val="20"/>
                <w:szCs w:val="20"/>
              </w:rPr>
              <w:t>licență</w:t>
            </w:r>
          </w:p>
        </w:tc>
        <w:tc>
          <w:tcPr>
            <w:tcW w:w="2997"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Rolul opoziției parlamentare în afirmarea democrației și pluralismului politic</w:t>
            </w:r>
          </w:p>
        </w:tc>
        <w:tc>
          <w:tcPr>
            <w:tcW w:w="1539"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Railean Cristina</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Andrei Smochină</w:t>
            </w:r>
          </w:p>
        </w:tc>
        <w:tc>
          <w:tcPr>
            <w:tcW w:w="1701"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tabs>
                <w:tab w:val="left" w:pos="709"/>
              </w:tabs>
              <w:contextualSpacing/>
              <w:jc w:val="center"/>
              <w:rPr>
                <w:sz w:val="20"/>
                <w:szCs w:val="20"/>
              </w:rPr>
            </w:pPr>
            <w:r w:rsidRPr="00784B16">
              <w:rPr>
                <w:sz w:val="20"/>
                <w:szCs w:val="20"/>
              </w:rPr>
              <w:t>ULIM</w:t>
            </w:r>
          </w:p>
        </w:tc>
        <w:tc>
          <w:tcPr>
            <w:tcW w:w="1842"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contextualSpacing/>
              <w:rPr>
                <w:sz w:val="20"/>
                <w:szCs w:val="20"/>
              </w:rPr>
            </w:pPr>
            <w:r w:rsidRPr="00784B16">
              <w:rPr>
                <w:sz w:val="20"/>
                <w:szCs w:val="20"/>
              </w:rPr>
              <w:t>licență</w:t>
            </w:r>
          </w:p>
        </w:tc>
        <w:tc>
          <w:tcPr>
            <w:tcW w:w="2997"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Aspecte privind originea și evoluția pedepsei capitale</w:t>
            </w:r>
          </w:p>
        </w:tc>
        <w:tc>
          <w:tcPr>
            <w:tcW w:w="1539"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Ursu Octavian</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Andrei Smochină</w:t>
            </w:r>
          </w:p>
        </w:tc>
        <w:tc>
          <w:tcPr>
            <w:tcW w:w="1701"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tabs>
                <w:tab w:val="left" w:pos="709"/>
              </w:tabs>
              <w:contextualSpacing/>
              <w:jc w:val="center"/>
              <w:rPr>
                <w:sz w:val="20"/>
                <w:szCs w:val="20"/>
              </w:rPr>
            </w:pPr>
            <w:r w:rsidRPr="00784B16">
              <w:rPr>
                <w:sz w:val="20"/>
                <w:szCs w:val="20"/>
              </w:rPr>
              <w:t>ULIM</w:t>
            </w:r>
          </w:p>
        </w:tc>
        <w:tc>
          <w:tcPr>
            <w:tcW w:w="1842"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contextualSpacing/>
              <w:rPr>
                <w:sz w:val="20"/>
                <w:szCs w:val="20"/>
              </w:rPr>
            </w:pPr>
            <w:r w:rsidRPr="00784B16">
              <w:rPr>
                <w:sz w:val="20"/>
                <w:szCs w:val="20"/>
              </w:rPr>
              <w:t>licență</w:t>
            </w:r>
          </w:p>
        </w:tc>
        <w:tc>
          <w:tcPr>
            <w:tcW w:w="2997"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Instituția președintelui Republicii Moldova: aspecte actuale ale atribuțiilor și răspunderii</w:t>
            </w:r>
          </w:p>
        </w:tc>
        <w:tc>
          <w:tcPr>
            <w:tcW w:w="1539"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Manic Tatiana</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p>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Andrei Smochină</w:t>
            </w:r>
          </w:p>
        </w:tc>
        <w:tc>
          <w:tcPr>
            <w:tcW w:w="1701"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tabs>
                <w:tab w:val="left" w:pos="709"/>
              </w:tabs>
              <w:contextualSpacing/>
              <w:jc w:val="center"/>
              <w:rPr>
                <w:sz w:val="20"/>
                <w:szCs w:val="20"/>
              </w:rPr>
            </w:pPr>
            <w:r w:rsidRPr="00784B16">
              <w:rPr>
                <w:sz w:val="20"/>
                <w:szCs w:val="20"/>
              </w:rPr>
              <w:t>ULIM</w:t>
            </w:r>
          </w:p>
        </w:tc>
        <w:tc>
          <w:tcPr>
            <w:tcW w:w="1842"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contextualSpacing/>
              <w:rPr>
                <w:sz w:val="20"/>
                <w:szCs w:val="20"/>
              </w:rPr>
            </w:pPr>
            <w:r w:rsidRPr="00784B16">
              <w:rPr>
                <w:sz w:val="20"/>
                <w:szCs w:val="20"/>
              </w:rPr>
              <w:t>licență</w:t>
            </w:r>
          </w:p>
        </w:tc>
        <w:tc>
          <w:tcPr>
            <w:tcW w:w="2997"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Intergrarea în Uniunea Eoropeană: istorie și contemporaneitate</w:t>
            </w:r>
          </w:p>
        </w:tc>
        <w:tc>
          <w:tcPr>
            <w:tcW w:w="1539" w:type="dxa"/>
            <w:tcBorders>
              <w:top w:val="single" w:sz="4" w:space="0" w:color="auto"/>
              <w:left w:val="single" w:sz="4" w:space="0" w:color="auto"/>
              <w:bottom w:val="single" w:sz="4" w:space="0" w:color="auto"/>
              <w:right w:val="single" w:sz="4" w:space="0" w:color="auto"/>
            </w:tcBorders>
          </w:tcPr>
          <w:p w:rsidR="00DE2BBB" w:rsidRPr="00784B16" w:rsidRDefault="00DE2BBB" w:rsidP="0081336C">
            <w:pPr>
              <w:pStyle w:val="1"/>
              <w:contextualSpacing/>
              <w:rPr>
                <w:rFonts w:ascii="Times New Roman" w:hAnsi="Times New Roman"/>
                <w:sz w:val="20"/>
                <w:szCs w:val="20"/>
              </w:rPr>
            </w:pPr>
            <w:r w:rsidRPr="00784B16">
              <w:rPr>
                <w:rFonts w:ascii="Times New Roman" w:hAnsi="Times New Roman"/>
                <w:sz w:val="20"/>
                <w:szCs w:val="20"/>
              </w:rPr>
              <w:t>Gâscă Anatolii</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p>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Andrei Smochină</w:t>
            </w:r>
          </w:p>
        </w:tc>
        <w:tc>
          <w:tcPr>
            <w:tcW w:w="1701"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tabs>
                <w:tab w:val="left" w:pos="709"/>
              </w:tabs>
              <w:contextualSpacing/>
              <w:jc w:val="center"/>
              <w:rPr>
                <w:sz w:val="20"/>
                <w:szCs w:val="20"/>
              </w:rPr>
            </w:pPr>
            <w:r w:rsidRPr="00784B16">
              <w:rPr>
                <w:sz w:val="20"/>
                <w:szCs w:val="20"/>
              </w:rPr>
              <w:t>ULIM</w:t>
            </w:r>
          </w:p>
        </w:tc>
        <w:tc>
          <w:tcPr>
            <w:tcW w:w="1842"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masterat</w:t>
            </w:r>
          </w:p>
        </w:tc>
        <w:tc>
          <w:tcPr>
            <w:tcW w:w="2997"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Aspecte filosofico-juridice spre transformarea drepturilor omului într-o normă a democrației</w:t>
            </w:r>
          </w:p>
          <w:p w:rsidR="004C07E7" w:rsidRPr="00784B16" w:rsidRDefault="004C07E7" w:rsidP="0081336C">
            <w:pPr>
              <w:pStyle w:val="1"/>
              <w:contextualSpacing/>
              <w:rPr>
                <w:rFonts w:ascii="Times New Roman" w:hAnsi="Times New Roman"/>
                <w:sz w:val="20"/>
                <w:szCs w:val="20"/>
              </w:rPr>
            </w:pPr>
          </w:p>
        </w:tc>
        <w:tc>
          <w:tcPr>
            <w:tcW w:w="1539"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Cheibaș Vasile</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p>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Andrei Smochină</w:t>
            </w:r>
          </w:p>
        </w:tc>
        <w:tc>
          <w:tcPr>
            <w:tcW w:w="1701"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tabs>
                <w:tab w:val="left" w:pos="709"/>
              </w:tabs>
              <w:contextualSpacing/>
              <w:jc w:val="center"/>
              <w:rPr>
                <w:sz w:val="20"/>
                <w:szCs w:val="20"/>
              </w:rPr>
            </w:pPr>
            <w:r w:rsidRPr="00784B16">
              <w:rPr>
                <w:sz w:val="20"/>
                <w:szCs w:val="20"/>
              </w:rPr>
              <w:t>ULIM</w:t>
            </w:r>
          </w:p>
        </w:tc>
        <w:tc>
          <w:tcPr>
            <w:tcW w:w="1842"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masterat</w:t>
            </w:r>
          </w:p>
        </w:tc>
        <w:tc>
          <w:tcPr>
            <w:tcW w:w="2997"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Răspunderea juridică a funcționarului public cu statut special în Republica Moldova: probleme existente, soluții</w:t>
            </w:r>
          </w:p>
        </w:tc>
        <w:tc>
          <w:tcPr>
            <w:tcW w:w="1539"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Rață Valeriu</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p>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Andrei Smochină</w:t>
            </w:r>
          </w:p>
        </w:tc>
        <w:tc>
          <w:tcPr>
            <w:tcW w:w="1701"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tabs>
                <w:tab w:val="left" w:pos="709"/>
              </w:tabs>
              <w:contextualSpacing/>
              <w:jc w:val="center"/>
              <w:rPr>
                <w:sz w:val="20"/>
                <w:szCs w:val="20"/>
              </w:rPr>
            </w:pPr>
            <w:r w:rsidRPr="00784B16">
              <w:rPr>
                <w:sz w:val="20"/>
                <w:szCs w:val="20"/>
              </w:rPr>
              <w:t>ULIM</w:t>
            </w:r>
          </w:p>
        </w:tc>
        <w:tc>
          <w:tcPr>
            <w:tcW w:w="1842"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masterat</w:t>
            </w:r>
          </w:p>
        </w:tc>
        <w:tc>
          <w:tcPr>
            <w:tcW w:w="2997"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Conflictul de interese în autoritățilr publice: prioritățile și obiectivele naționale</w:t>
            </w:r>
          </w:p>
        </w:tc>
        <w:tc>
          <w:tcPr>
            <w:tcW w:w="1539" w:type="dxa"/>
            <w:tcBorders>
              <w:top w:val="single" w:sz="4" w:space="0" w:color="auto"/>
              <w:left w:val="single" w:sz="4" w:space="0" w:color="auto"/>
              <w:bottom w:val="single" w:sz="4" w:space="0" w:color="auto"/>
              <w:right w:val="single" w:sz="4" w:space="0" w:color="auto"/>
            </w:tcBorders>
          </w:tcPr>
          <w:p w:rsidR="008C384B" w:rsidRPr="00784B16" w:rsidRDefault="008C384B" w:rsidP="0081336C">
            <w:pPr>
              <w:pStyle w:val="1"/>
              <w:contextualSpacing/>
              <w:rPr>
                <w:rFonts w:ascii="Times New Roman" w:hAnsi="Times New Roman"/>
                <w:sz w:val="20"/>
                <w:szCs w:val="20"/>
              </w:rPr>
            </w:pPr>
            <w:r w:rsidRPr="00784B16">
              <w:rPr>
                <w:rFonts w:ascii="Times New Roman" w:hAnsi="Times New Roman"/>
                <w:sz w:val="20"/>
                <w:szCs w:val="20"/>
              </w:rPr>
              <w:t>Burdilă Alisa</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771F59" w:rsidRPr="00784B16" w:rsidRDefault="00AB2CA1" w:rsidP="0081336C">
            <w:pPr>
              <w:ind w:right="-2016"/>
              <w:contextualSpacing/>
              <w:rPr>
                <w:sz w:val="20"/>
                <w:szCs w:val="20"/>
                <w:lang w:val="en-US"/>
              </w:rPr>
            </w:pPr>
            <w:r w:rsidRPr="00784B16">
              <w:rPr>
                <w:sz w:val="20"/>
                <w:szCs w:val="20"/>
                <w:lang w:val="en-US"/>
              </w:rPr>
              <w:t>Natalia Albu</w:t>
            </w:r>
          </w:p>
        </w:tc>
        <w:tc>
          <w:tcPr>
            <w:tcW w:w="1701" w:type="dxa"/>
            <w:tcBorders>
              <w:top w:val="single" w:sz="4" w:space="0" w:color="auto"/>
              <w:left w:val="single" w:sz="4" w:space="0" w:color="auto"/>
              <w:bottom w:val="single" w:sz="4" w:space="0" w:color="auto"/>
              <w:right w:val="single" w:sz="4" w:space="0" w:color="auto"/>
            </w:tcBorders>
          </w:tcPr>
          <w:p w:rsidR="00771F59" w:rsidRPr="00784B16" w:rsidRDefault="00771F59" w:rsidP="0081336C">
            <w:pPr>
              <w:tabs>
                <w:tab w:val="left" w:pos="709"/>
              </w:tabs>
              <w:contextualSpacing/>
              <w:jc w:val="center"/>
              <w:rPr>
                <w:sz w:val="20"/>
                <w:szCs w:val="20"/>
                <w:lang w:val="ro-RO"/>
              </w:rPr>
            </w:pPr>
            <w:r w:rsidRPr="00784B16">
              <w:rPr>
                <w:sz w:val="20"/>
                <w:szCs w:val="20"/>
                <w:lang w:val="ro-RO"/>
              </w:rPr>
              <w:t>Academia Militară (AMFA)</w:t>
            </w:r>
          </w:p>
        </w:tc>
        <w:tc>
          <w:tcPr>
            <w:tcW w:w="1842" w:type="dxa"/>
            <w:tcBorders>
              <w:top w:val="single" w:sz="4" w:space="0" w:color="auto"/>
              <w:left w:val="single" w:sz="4" w:space="0" w:color="auto"/>
              <w:bottom w:val="single" w:sz="4" w:space="0" w:color="auto"/>
              <w:right w:val="single" w:sz="4" w:space="0" w:color="auto"/>
            </w:tcBorders>
          </w:tcPr>
          <w:p w:rsidR="00771F59" w:rsidRPr="00784B16" w:rsidRDefault="00771F59" w:rsidP="0081336C">
            <w:pPr>
              <w:pStyle w:val="1"/>
              <w:contextualSpacing/>
              <w:rPr>
                <w:rFonts w:ascii="Times New Roman" w:hAnsi="Times New Roman"/>
                <w:sz w:val="20"/>
                <w:szCs w:val="20"/>
              </w:rPr>
            </w:pPr>
            <w:r w:rsidRPr="00784B16">
              <w:rPr>
                <w:rFonts w:ascii="Times New Roman" w:hAnsi="Times New Roman"/>
                <w:sz w:val="20"/>
                <w:szCs w:val="20"/>
              </w:rPr>
              <w:t>masterat</w:t>
            </w:r>
          </w:p>
        </w:tc>
        <w:tc>
          <w:tcPr>
            <w:tcW w:w="2997" w:type="dxa"/>
            <w:tcBorders>
              <w:top w:val="single" w:sz="4" w:space="0" w:color="auto"/>
              <w:left w:val="single" w:sz="4" w:space="0" w:color="auto"/>
              <w:bottom w:val="single" w:sz="4" w:space="0" w:color="auto"/>
              <w:right w:val="single" w:sz="4" w:space="0" w:color="auto"/>
            </w:tcBorders>
          </w:tcPr>
          <w:p w:rsidR="00771F59" w:rsidRPr="00784B16" w:rsidRDefault="00771F59" w:rsidP="0081336C">
            <w:pPr>
              <w:tabs>
                <w:tab w:val="left" w:pos="3009"/>
              </w:tabs>
              <w:contextualSpacing/>
              <w:rPr>
                <w:b/>
                <w:sz w:val="20"/>
                <w:szCs w:val="20"/>
                <w:lang w:val="fr-FR"/>
              </w:rPr>
            </w:pPr>
            <w:r w:rsidRPr="00784B16">
              <w:rPr>
                <w:sz w:val="20"/>
                <w:szCs w:val="20"/>
                <w:lang w:val="ro-RO"/>
              </w:rPr>
              <w:t>Integrarea dimensiunii de gen în Reforma Sectorului de Securitate: perspective pentru Republica Moldova</w:t>
            </w:r>
          </w:p>
        </w:tc>
        <w:tc>
          <w:tcPr>
            <w:tcW w:w="1539" w:type="dxa"/>
            <w:tcBorders>
              <w:top w:val="single" w:sz="4" w:space="0" w:color="auto"/>
              <w:left w:val="single" w:sz="4" w:space="0" w:color="auto"/>
              <w:bottom w:val="single" w:sz="4" w:space="0" w:color="auto"/>
              <w:right w:val="single" w:sz="4" w:space="0" w:color="auto"/>
            </w:tcBorders>
          </w:tcPr>
          <w:p w:rsidR="00771F59" w:rsidRPr="00784B16" w:rsidRDefault="00771F59" w:rsidP="0081336C">
            <w:pPr>
              <w:pStyle w:val="1"/>
              <w:tabs>
                <w:tab w:val="left" w:pos="6480"/>
                <w:tab w:val="left" w:pos="7335"/>
              </w:tabs>
              <w:contextualSpacing/>
              <w:jc w:val="both"/>
              <w:rPr>
                <w:rFonts w:ascii="Times New Roman" w:hAnsi="Times New Roman"/>
                <w:sz w:val="20"/>
                <w:szCs w:val="20"/>
                <w:lang w:val="en-US"/>
              </w:rPr>
            </w:pPr>
            <w:r w:rsidRPr="00784B16">
              <w:rPr>
                <w:rFonts w:ascii="Times New Roman" w:hAnsi="Times New Roman"/>
                <w:sz w:val="20"/>
                <w:szCs w:val="20"/>
                <w:lang w:val="en-US"/>
              </w:rPr>
              <w:t>Dediu Marina</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771F59" w:rsidRPr="00784B16" w:rsidRDefault="00AB2CA1" w:rsidP="0081336C">
            <w:pPr>
              <w:ind w:right="-2016"/>
              <w:contextualSpacing/>
              <w:rPr>
                <w:sz w:val="20"/>
                <w:szCs w:val="20"/>
                <w:lang w:val="en-US"/>
              </w:rPr>
            </w:pPr>
            <w:r w:rsidRPr="00784B16">
              <w:rPr>
                <w:sz w:val="20"/>
                <w:szCs w:val="20"/>
                <w:lang w:val="en-US"/>
              </w:rPr>
              <w:lastRenderedPageBreak/>
              <w:t>Natalia Albu</w:t>
            </w:r>
          </w:p>
        </w:tc>
        <w:tc>
          <w:tcPr>
            <w:tcW w:w="1701" w:type="dxa"/>
            <w:tcBorders>
              <w:top w:val="single" w:sz="4" w:space="0" w:color="auto"/>
              <w:left w:val="single" w:sz="4" w:space="0" w:color="auto"/>
              <w:bottom w:val="single" w:sz="4" w:space="0" w:color="auto"/>
              <w:right w:val="single" w:sz="4" w:space="0" w:color="auto"/>
            </w:tcBorders>
          </w:tcPr>
          <w:p w:rsidR="00771F59" w:rsidRPr="00784B16" w:rsidRDefault="00771F59" w:rsidP="0081336C">
            <w:pPr>
              <w:tabs>
                <w:tab w:val="left" w:pos="709"/>
              </w:tabs>
              <w:contextualSpacing/>
              <w:jc w:val="center"/>
              <w:rPr>
                <w:sz w:val="20"/>
                <w:szCs w:val="20"/>
              </w:rPr>
            </w:pPr>
            <w:r w:rsidRPr="00784B16">
              <w:rPr>
                <w:sz w:val="20"/>
                <w:szCs w:val="20"/>
                <w:lang w:val="ro-RO"/>
              </w:rPr>
              <w:t>AMFA</w:t>
            </w:r>
          </w:p>
        </w:tc>
        <w:tc>
          <w:tcPr>
            <w:tcW w:w="1842" w:type="dxa"/>
            <w:tcBorders>
              <w:top w:val="single" w:sz="4" w:space="0" w:color="auto"/>
              <w:left w:val="single" w:sz="4" w:space="0" w:color="auto"/>
              <w:bottom w:val="single" w:sz="4" w:space="0" w:color="auto"/>
              <w:right w:val="single" w:sz="4" w:space="0" w:color="auto"/>
            </w:tcBorders>
          </w:tcPr>
          <w:p w:rsidR="00771F59" w:rsidRPr="00784B16" w:rsidRDefault="00771F59" w:rsidP="0081336C">
            <w:pPr>
              <w:pStyle w:val="1"/>
              <w:contextualSpacing/>
              <w:rPr>
                <w:rFonts w:ascii="Times New Roman" w:hAnsi="Times New Roman"/>
                <w:sz w:val="20"/>
                <w:szCs w:val="20"/>
              </w:rPr>
            </w:pPr>
            <w:r w:rsidRPr="00784B16">
              <w:rPr>
                <w:rFonts w:ascii="Times New Roman" w:hAnsi="Times New Roman"/>
                <w:sz w:val="20"/>
                <w:szCs w:val="20"/>
              </w:rPr>
              <w:t>masterat</w:t>
            </w:r>
          </w:p>
        </w:tc>
        <w:tc>
          <w:tcPr>
            <w:tcW w:w="2997" w:type="dxa"/>
            <w:tcBorders>
              <w:top w:val="single" w:sz="4" w:space="0" w:color="auto"/>
              <w:left w:val="single" w:sz="4" w:space="0" w:color="auto"/>
              <w:bottom w:val="single" w:sz="4" w:space="0" w:color="auto"/>
              <w:right w:val="single" w:sz="4" w:space="0" w:color="auto"/>
            </w:tcBorders>
          </w:tcPr>
          <w:p w:rsidR="00771F59" w:rsidRPr="00784B16" w:rsidRDefault="00771F59" w:rsidP="0081336C">
            <w:pPr>
              <w:tabs>
                <w:tab w:val="left" w:pos="3009"/>
              </w:tabs>
              <w:contextualSpacing/>
              <w:rPr>
                <w:b/>
                <w:sz w:val="20"/>
                <w:szCs w:val="20"/>
                <w:lang w:val="en-US"/>
              </w:rPr>
            </w:pPr>
            <w:r w:rsidRPr="00784B16">
              <w:rPr>
                <w:sz w:val="20"/>
                <w:szCs w:val="20"/>
                <w:lang w:val="en-US"/>
              </w:rPr>
              <w:t>Asigurarea securităţii de frontieră a Republicii Moldova în contextul provocărilor mediului regional de securitate</w:t>
            </w:r>
          </w:p>
        </w:tc>
        <w:tc>
          <w:tcPr>
            <w:tcW w:w="1539" w:type="dxa"/>
            <w:tcBorders>
              <w:top w:val="single" w:sz="4" w:space="0" w:color="auto"/>
              <w:left w:val="single" w:sz="4" w:space="0" w:color="auto"/>
              <w:bottom w:val="single" w:sz="4" w:space="0" w:color="auto"/>
              <w:right w:val="single" w:sz="4" w:space="0" w:color="auto"/>
            </w:tcBorders>
          </w:tcPr>
          <w:p w:rsidR="00771F59" w:rsidRPr="00784B16" w:rsidRDefault="00771F59" w:rsidP="0081336C">
            <w:pPr>
              <w:ind w:right="-108"/>
              <w:contextualSpacing/>
              <w:rPr>
                <w:sz w:val="20"/>
                <w:szCs w:val="20"/>
                <w:lang w:val="en-US"/>
              </w:rPr>
            </w:pPr>
            <w:r w:rsidRPr="00784B16">
              <w:rPr>
                <w:sz w:val="20"/>
                <w:szCs w:val="20"/>
                <w:lang w:val="en-US"/>
              </w:rPr>
              <w:t>Pahodnea Alexandru</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AB2CA1" w:rsidRPr="00784B16" w:rsidRDefault="00AB2CA1" w:rsidP="0081336C">
            <w:pPr>
              <w:ind w:right="-2016"/>
              <w:contextualSpacing/>
              <w:rPr>
                <w:sz w:val="20"/>
                <w:szCs w:val="20"/>
                <w:lang w:val="en-US"/>
              </w:rPr>
            </w:pPr>
            <w:r w:rsidRPr="00784B16">
              <w:rPr>
                <w:sz w:val="20"/>
                <w:szCs w:val="20"/>
                <w:lang w:val="en-US"/>
              </w:rPr>
              <w:t>Serghei</w:t>
            </w:r>
          </w:p>
          <w:p w:rsidR="00771F59" w:rsidRPr="00784B16" w:rsidRDefault="00AB2CA1" w:rsidP="0081336C">
            <w:pPr>
              <w:ind w:right="-2016"/>
              <w:contextualSpacing/>
              <w:rPr>
                <w:sz w:val="20"/>
                <w:szCs w:val="20"/>
                <w:lang w:val="en-US"/>
              </w:rPr>
            </w:pPr>
            <w:r w:rsidRPr="00784B16">
              <w:rPr>
                <w:sz w:val="20"/>
                <w:szCs w:val="20"/>
                <w:lang w:val="en-US"/>
              </w:rPr>
              <w:t>Spincean</w:t>
            </w:r>
          </w:p>
        </w:tc>
        <w:tc>
          <w:tcPr>
            <w:tcW w:w="1701" w:type="dxa"/>
            <w:tcBorders>
              <w:top w:val="single" w:sz="4" w:space="0" w:color="auto"/>
              <w:left w:val="single" w:sz="4" w:space="0" w:color="auto"/>
              <w:bottom w:val="single" w:sz="4" w:space="0" w:color="auto"/>
              <w:right w:val="single" w:sz="4" w:space="0" w:color="auto"/>
            </w:tcBorders>
          </w:tcPr>
          <w:p w:rsidR="00771F59" w:rsidRPr="00784B16" w:rsidRDefault="00771F59" w:rsidP="0081336C">
            <w:pPr>
              <w:tabs>
                <w:tab w:val="left" w:pos="709"/>
              </w:tabs>
              <w:contextualSpacing/>
              <w:jc w:val="center"/>
              <w:rPr>
                <w:sz w:val="20"/>
                <w:szCs w:val="20"/>
                <w:lang w:val="fr-FR"/>
              </w:rPr>
            </w:pPr>
            <w:r w:rsidRPr="00784B16">
              <w:rPr>
                <w:sz w:val="20"/>
                <w:szCs w:val="20"/>
                <w:lang w:val="fr-FR"/>
              </w:rPr>
              <w:t>Universitatea de Stat „Dimitrie Cantemir”</w:t>
            </w:r>
          </w:p>
        </w:tc>
        <w:tc>
          <w:tcPr>
            <w:tcW w:w="1842" w:type="dxa"/>
            <w:tcBorders>
              <w:top w:val="single" w:sz="4" w:space="0" w:color="auto"/>
              <w:left w:val="single" w:sz="4" w:space="0" w:color="auto"/>
              <w:bottom w:val="single" w:sz="4" w:space="0" w:color="auto"/>
              <w:right w:val="single" w:sz="4" w:space="0" w:color="auto"/>
            </w:tcBorders>
          </w:tcPr>
          <w:p w:rsidR="00771F59" w:rsidRPr="00784B16" w:rsidRDefault="00771F59" w:rsidP="0081336C">
            <w:pPr>
              <w:pStyle w:val="1"/>
              <w:contextualSpacing/>
              <w:rPr>
                <w:rFonts w:ascii="Times New Roman" w:hAnsi="Times New Roman"/>
                <w:sz w:val="20"/>
                <w:szCs w:val="20"/>
              </w:rPr>
            </w:pPr>
            <w:r w:rsidRPr="00784B16">
              <w:rPr>
                <w:rFonts w:ascii="Times New Roman" w:hAnsi="Times New Roman"/>
                <w:sz w:val="20"/>
                <w:szCs w:val="20"/>
              </w:rPr>
              <w:t>masterat</w:t>
            </w:r>
          </w:p>
        </w:tc>
        <w:tc>
          <w:tcPr>
            <w:tcW w:w="2997" w:type="dxa"/>
            <w:tcBorders>
              <w:top w:val="single" w:sz="4" w:space="0" w:color="auto"/>
              <w:left w:val="single" w:sz="4" w:space="0" w:color="auto"/>
              <w:bottom w:val="single" w:sz="4" w:space="0" w:color="auto"/>
              <w:right w:val="single" w:sz="4" w:space="0" w:color="auto"/>
            </w:tcBorders>
          </w:tcPr>
          <w:p w:rsidR="00771F59" w:rsidRPr="00784B16" w:rsidRDefault="00771F59" w:rsidP="0081336C">
            <w:pPr>
              <w:snapToGrid w:val="0"/>
              <w:contextualSpacing/>
              <w:rPr>
                <w:sz w:val="20"/>
                <w:szCs w:val="20"/>
                <w:lang w:val="en-US"/>
              </w:rPr>
            </w:pPr>
            <w:r w:rsidRPr="00784B16">
              <w:rPr>
                <w:sz w:val="20"/>
                <w:szCs w:val="20"/>
                <w:lang w:val="ro-RO"/>
              </w:rPr>
              <w:t>Asigurarea securității umane în Republica Moldova prin garantarea dreptului la viaţă</w:t>
            </w:r>
          </w:p>
        </w:tc>
        <w:tc>
          <w:tcPr>
            <w:tcW w:w="1539" w:type="dxa"/>
            <w:tcBorders>
              <w:top w:val="single" w:sz="4" w:space="0" w:color="auto"/>
              <w:left w:val="single" w:sz="4" w:space="0" w:color="auto"/>
              <w:bottom w:val="single" w:sz="4" w:space="0" w:color="auto"/>
              <w:right w:val="single" w:sz="4" w:space="0" w:color="auto"/>
            </w:tcBorders>
          </w:tcPr>
          <w:p w:rsidR="00771F59" w:rsidRPr="00784B16" w:rsidRDefault="00771F59" w:rsidP="0081336C">
            <w:pPr>
              <w:ind w:right="-108"/>
              <w:contextualSpacing/>
              <w:rPr>
                <w:sz w:val="20"/>
                <w:szCs w:val="20"/>
                <w:lang w:val="fr-FR"/>
              </w:rPr>
            </w:pPr>
            <w:r w:rsidRPr="00784B16">
              <w:rPr>
                <w:sz w:val="20"/>
                <w:szCs w:val="20"/>
                <w:lang w:val="fr-FR"/>
              </w:rPr>
              <w:t>Ionel G</w:t>
            </w:r>
            <w:r w:rsidR="00AB2CA1" w:rsidRPr="00784B16">
              <w:rPr>
                <w:sz w:val="20"/>
                <w:szCs w:val="20"/>
                <w:lang w:val="fr-FR"/>
              </w:rPr>
              <w:t>uceac</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AB2CA1" w:rsidRPr="00784B16" w:rsidRDefault="00AB2CA1" w:rsidP="0081336C">
            <w:pPr>
              <w:ind w:right="-2016"/>
              <w:contextualSpacing/>
              <w:rPr>
                <w:sz w:val="20"/>
                <w:szCs w:val="20"/>
                <w:lang w:val="en-US"/>
              </w:rPr>
            </w:pPr>
            <w:r w:rsidRPr="00784B16">
              <w:rPr>
                <w:sz w:val="20"/>
                <w:szCs w:val="20"/>
                <w:lang w:val="en-US"/>
              </w:rPr>
              <w:t>Serghei</w:t>
            </w:r>
          </w:p>
          <w:p w:rsidR="00771F59" w:rsidRPr="00784B16" w:rsidRDefault="00AB2CA1" w:rsidP="0081336C">
            <w:pPr>
              <w:ind w:right="-2016"/>
              <w:contextualSpacing/>
              <w:rPr>
                <w:sz w:val="20"/>
                <w:szCs w:val="20"/>
                <w:lang w:val="en-US"/>
              </w:rPr>
            </w:pPr>
            <w:r w:rsidRPr="00784B16">
              <w:rPr>
                <w:sz w:val="20"/>
                <w:szCs w:val="20"/>
                <w:lang w:val="en-US"/>
              </w:rPr>
              <w:t>Spincean</w:t>
            </w:r>
          </w:p>
        </w:tc>
        <w:tc>
          <w:tcPr>
            <w:tcW w:w="1701" w:type="dxa"/>
            <w:tcBorders>
              <w:top w:val="single" w:sz="4" w:space="0" w:color="auto"/>
              <w:left w:val="single" w:sz="4" w:space="0" w:color="auto"/>
              <w:bottom w:val="single" w:sz="4" w:space="0" w:color="auto"/>
              <w:right w:val="single" w:sz="4" w:space="0" w:color="auto"/>
            </w:tcBorders>
          </w:tcPr>
          <w:p w:rsidR="00771F59" w:rsidRPr="00784B16" w:rsidRDefault="00771F59" w:rsidP="0081336C">
            <w:pPr>
              <w:tabs>
                <w:tab w:val="left" w:pos="709"/>
              </w:tabs>
              <w:contextualSpacing/>
              <w:jc w:val="center"/>
              <w:rPr>
                <w:sz w:val="20"/>
                <w:szCs w:val="20"/>
                <w:lang w:val="fr-FR"/>
              </w:rPr>
            </w:pPr>
            <w:r w:rsidRPr="00784B16">
              <w:rPr>
                <w:sz w:val="20"/>
                <w:szCs w:val="20"/>
                <w:lang w:val="fr-FR"/>
              </w:rPr>
              <w:t>Universitatea de Stat „Dimitrie Cantemir”</w:t>
            </w:r>
          </w:p>
        </w:tc>
        <w:tc>
          <w:tcPr>
            <w:tcW w:w="1842" w:type="dxa"/>
            <w:tcBorders>
              <w:top w:val="single" w:sz="4" w:space="0" w:color="auto"/>
              <w:left w:val="single" w:sz="4" w:space="0" w:color="auto"/>
              <w:bottom w:val="single" w:sz="4" w:space="0" w:color="auto"/>
              <w:right w:val="single" w:sz="4" w:space="0" w:color="auto"/>
            </w:tcBorders>
          </w:tcPr>
          <w:p w:rsidR="00771F59" w:rsidRPr="00784B16" w:rsidRDefault="00771F59" w:rsidP="0081336C">
            <w:pPr>
              <w:pStyle w:val="1"/>
              <w:contextualSpacing/>
              <w:rPr>
                <w:rFonts w:ascii="Times New Roman" w:hAnsi="Times New Roman"/>
                <w:sz w:val="20"/>
                <w:szCs w:val="20"/>
              </w:rPr>
            </w:pPr>
            <w:r w:rsidRPr="00784B16">
              <w:rPr>
                <w:rFonts w:ascii="Times New Roman" w:hAnsi="Times New Roman"/>
                <w:sz w:val="20"/>
                <w:szCs w:val="20"/>
              </w:rPr>
              <w:t>masterat</w:t>
            </w:r>
          </w:p>
        </w:tc>
        <w:tc>
          <w:tcPr>
            <w:tcW w:w="2997" w:type="dxa"/>
            <w:tcBorders>
              <w:top w:val="single" w:sz="4" w:space="0" w:color="auto"/>
              <w:left w:val="single" w:sz="4" w:space="0" w:color="auto"/>
              <w:bottom w:val="single" w:sz="4" w:space="0" w:color="auto"/>
              <w:right w:val="single" w:sz="4" w:space="0" w:color="auto"/>
            </w:tcBorders>
          </w:tcPr>
          <w:p w:rsidR="00771F59" w:rsidRPr="00784B16" w:rsidRDefault="00771F59" w:rsidP="0081336C">
            <w:pPr>
              <w:snapToGrid w:val="0"/>
              <w:contextualSpacing/>
              <w:rPr>
                <w:sz w:val="20"/>
                <w:szCs w:val="20"/>
                <w:lang w:val="en-US"/>
              </w:rPr>
            </w:pPr>
            <w:r w:rsidRPr="00784B16">
              <w:rPr>
                <w:sz w:val="20"/>
                <w:szCs w:val="20"/>
                <w:lang w:val="ro-RO"/>
              </w:rPr>
              <w:t xml:space="preserve">Circulaţia ilegală a substanţelor narcotice, psihotrope sau a analoagelor acestora în scop de înstrăinare </w:t>
            </w:r>
          </w:p>
        </w:tc>
        <w:tc>
          <w:tcPr>
            <w:tcW w:w="1539" w:type="dxa"/>
            <w:tcBorders>
              <w:top w:val="single" w:sz="4" w:space="0" w:color="auto"/>
              <w:left w:val="single" w:sz="4" w:space="0" w:color="auto"/>
              <w:bottom w:val="single" w:sz="4" w:space="0" w:color="auto"/>
              <w:right w:val="single" w:sz="4" w:space="0" w:color="auto"/>
            </w:tcBorders>
          </w:tcPr>
          <w:p w:rsidR="00771F59" w:rsidRPr="00784B16" w:rsidRDefault="00771F59" w:rsidP="0081336C">
            <w:pPr>
              <w:ind w:right="-108"/>
              <w:contextualSpacing/>
              <w:rPr>
                <w:sz w:val="20"/>
                <w:szCs w:val="20"/>
                <w:lang w:val="en-US"/>
              </w:rPr>
            </w:pPr>
            <w:r w:rsidRPr="00784B16">
              <w:rPr>
                <w:sz w:val="20"/>
                <w:szCs w:val="20"/>
                <w:lang w:val="en-US"/>
              </w:rPr>
              <w:t>Viorica U</w:t>
            </w:r>
            <w:r w:rsidR="00AB2CA1" w:rsidRPr="00784B16">
              <w:rPr>
                <w:sz w:val="20"/>
                <w:szCs w:val="20"/>
                <w:lang w:val="en-US"/>
              </w:rPr>
              <w:t>rsachi</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AB2CA1" w:rsidRPr="00784B16" w:rsidRDefault="00AB2CA1" w:rsidP="0081336C">
            <w:pPr>
              <w:ind w:right="-2016"/>
              <w:contextualSpacing/>
              <w:rPr>
                <w:sz w:val="20"/>
                <w:szCs w:val="20"/>
                <w:lang w:val="en-US"/>
              </w:rPr>
            </w:pPr>
            <w:r w:rsidRPr="00784B16">
              <w:rPr>
                <w:sz w:val="20"/>
                <w:szCs w:val="20"/>
                <w:lang w:val="en-US"/>
              </w:rPr>
              <w:t>Serghei</w:t>
            </w:r>
          </w:p>
          <w:p w:rsidR="00771F59" w:rsidRPr="00784B16" w:rsidRDefault="00AB2CA1" w:rsidP="0081336C">
            <w:pPr>
              <w:ind w:right="-2016"/>
              <w:contextualSpacing/>
              <w:rPr>
                <w:sz w:val="20"/>
                <w:szCs w:val="20"/>
                <w:lang w:val="en-US"/>
              </w:rPr>
            </w:pPr>
            <w:r w:rsidRPr="00784B16">
              <w:rPr>
                <w:sz w:val="20"/>
                <w:szCs w:val="20"/>
                <w:lang w:val="en-US"/>
              </w:rPr>
              <w:t>Spincean</w:t>
            </w:r>
          </w:p>
        </w:tc>
        <w:tc>
          <w:tcPr>
            <w:tcW w:w="1701" w:type="dxa"/>
            <w:tcBorders>
              <w:top w:val="single" w:sz="4" w:space="0" w:color="auto"/>
              <w:left w:val="single" w:sz="4" w:space="0" w:color="auto"/>
              <w:bottom w:val="single" w:sz="4" w:space="0" w:color="auto"/>
              <w:right w:val="single" w:sz="4" w:space="0" w:color="auto"/>
            </w:tcBorders>
          </w:tcPr>
          <w:p w:rsidR="00771F59" w:rsidRPr="00784B16" w:rsidRDefault="00771F59" w:rsidP="0081336C">
            <w:pPr>
              <w:tabs>
                <w:tab w:val="left" w:pos="709"/>
              </w:tabs>
              <w:contextualSpacing/>
              <w:jc w:val="center"/>
              <w:rPr>
                <w:sz w:val="20"/>
                <w:szCs w:val="20"/>
                <w:lang w:val="fr-FR"/>
              </w:rPr>
            </w:pPr>
            <w:r w:rsidRPr="00784B16">
              <w:rPr>
                <w:sz w:val="20"/>
                <w:szCs w:val="20"/>
                <w:lang w:val="fr-FR"/>
              </w:rPr>
              <w:t>Universitatea de Stat „Dimitrie Cantemir”</w:t>
            </w:r>
          </w:p>
        </w:tc>
        <w:tc>
          <w:tcPr>
            <w:tcW w:w="1842" w:type="dxa"/>
            <w:tcBorders>
              <w:top w:val="single" w:sz="4" w:space="0" w:color="auto"/>
              <w:left w:val="single" w:sz="4" w:space="0" w:color="auto"/>
              <w:bottom w:val="single" w:sz="4" w:space="0" w:color="auto"/>
              <w:right w:val="single" w:sz="4" w:space="0" w:color="auto"/>
            </w:tcBorders>
          </w:tcPr>
          <w:p w:rsidR="00771F59" w:rsidRPr="00784B16" w:rsidRDefault="00771F59" w:rsidP="0081336C">
            <w:pPr>
              <w:pStyle w:val="1"/>
              <w:contextualSpacing/>
              <w:rPr>
                <w:rFonts w:ascii="Times New Roman" w:hAnsi="Times New Roman"/>
                <w:sz w:val="20"/>
                <w:szCs w:val="20"/>
              </w:rPr>
            </w:pPr>
            <w:r w:rsidRPr="00784B16">
              <w:rPr>
                <w:rFonts w:ascii="Times New Roman" w:hAnsi="Times New Roman"/>
                <w:sz w:val="20"/>
                <w:szCs w:val="20"/>
              </w:rPr>
              <w:t>masterat</w:t>
            </w:r>
          </w:p>
        </w:tc>
        <w:tc>
          <w:tcPr>
            <w:tcW w:w="2997" w:type="dxa"/>
            <w:tcBorders>
              <w:top w:val="single" w:sz="4" w:space="0" w:color="auto"/>
              <w:left w:val="single" w:sz="4" w:space="0" w:color="auto"/>
              <w:bottom w:val="single" w:sz="4" w:space="0" w:color="auto"/>
              <w:right w:val="single" w:sz="4" w:space="0" w:color="auto"/>
            </w:tcBorders>
          </w:tcPr>
          <w:p w:rsidR="00771F59" w:rsidRPr="00784B16" w:rsidRDefault="00771F59" w:rsidP="0081336C">
            <w:pPr>
              <w:tabs>
                <w:tab w:val="left" w:pos="3009"/>
              </w:tabs>
              <w:contextualSpacing/>
              <w:rPr>
                <w:sz w:val="20"/>
                <w:szCs w:val="20"/>
                <w:lang w:val="ro-RO"/>
              </w:rPr>
            </w:pPr>
            <w:r w:rsidRPr="00784B16">
              <w:rPr>
                <w:sz w:val="20"/>
                <w:szCs w:val="20"/>
                <w:lang w:val="ro-RO"/>
              </w:rPr>
              <w:t xml:space="preserve">Sесurіtatea nаțіоnаlă a Republicii Moldova în cotextul necesității asigurării stabilității financiare </w:t>
            </w:r>
          </w:p>
        </w:tc>
        <w:tc>
          <w:tcPr>
            <w:tcW w:w="1539" w:type="dxa"/>
            <w:tcBorders>
              <w:top w:val="single" w:sz="4" w:space="0" w:color="auto"/>
              <w:left w:val="single" w:sz="4" w:space="0" w:color="auto"/>
              <w:bottom w:val="single" w:sz="4" w:space="0" w:color="auto"/>
              <w:right w:val="single" w:sz="4" w:space="0" w:color="auto"/>
            </w:tcBorders>
          </w:tcPr>
          <w:p w:rsidR="00771F59" w:rsidRPr="00784B16" w:rsidRDefault="00771F59" w:rsidP="0081336C">
            <w:pPr>
              <w:ind w:right="-108"/>
              <w:contextualSpacing/>
              <w:rPr>
                <w:sz w:val="20"/>
                <w:szCs w:val="20"/>
                <w:lang w:val="en-US"/>
              </w:rPr>
            </w:pPr>
            <w:r w:rsidRPr="00784B16">
              <w:rPr>
                <w:sz w:val="20"/>
                <w:szCs w:val="20"/>
                <w:lang w:val="en-US"/>
              </w:rPr>
              <w:t>Daniel N</w:t>
            </w:r>
            <w:r w:rsidR="00AB2CA1" w:rsidRPr="00784B16">
              <w:rPr>
                <w:sz w:val="20"/>
                <w:szCs w:val="20"/>
                <w:lang w:val="en-US"/>
              </w:rPr>
              <w:t>icolaescu</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39221E" w:rsidRPr="00784B16" w:rsidRDefault="0039221E" w:rsidP="0081336C">
            <w:pPr>
              <w:ind w:right="-2016"/>
              <w:contextualSpacing/>
              <w:rPr>
                <w:sz w:val="20"/>
                <w:szCs w:val="20"/>
                <w:lang w:val="en-US"/>
              </w:rPr>
            </w:pPr>
            <w:r w:rsidRPr="00784B16">
              <w:rPr>
                <w:sz w:val="20"/>
                <w:szCs w:val="20"/>
                <w:lang w:val="en-US"/>
              </w:rPr>
              <w:t xml:space="preserve">Cușnir Valeriu </w:t>
            </w:r>
          </w:p>
        </w:tc>
        <w:tc>
          <w:tcPr>
            <w:tcW w:w="1701" w:type="dxa"/>
            <w:tcBorders>
              <w:top w:val="single" w:sz="4" w:space="0" w:color="auto"/>
              <w:left w:val="single" w:sz="4" w:space="0" w:color="auto"/>
              <w:bottom w:val="single" w:sz="4" w:space="0" w:color="auto"/>
              <w:right w:val="single" w:sz="4" w:space="0" w:color="auto"/>
            </w:tcBorders>
          </w:tcPr>
          <w:p w:rsidR="0039221E" w:rsidRPr="00784B16" w:rsidRDefault="0039221E" w:rsidP="0081336C">
            <w:pPr>
              <w:tabs>
                <w:tab w:val="left" w:pos="709"/>
              </w:tabs>
              <w:contextualSpacing/>
              <w:jc w:val="center"/>
              <w:rPr>
                <w:sz w:val="20"/>
                <w:szCs w:val="20"/>
                <w:lang w:val="fr-FR"/>
              </w:rPr>
            </w:pPr>
            <w:r w:rsidRPr="00784B16">
              <w:rPr>
                <w:sz w:val="20"/>
                <w:szCs w:val="20"/>
                <w:lang w:val="fr-FR"/>
              </w:rPr>
              <w:t>Universitatea „Dunărea de Jos”, Galați</w:t>
            </w:r>
          </w:p>
        </w:tc>
        <w:tc>
          <w:tcPr>
            <w:tcW w:w="1842" w:type="dxa"/>
            <w:tcBorders>
              <w:top w:val="single" w:sz="4" w:space="0" w:color="auto"/>
              <w:left w:val="single" w:sz="4" w:space="0" w:color="auto"/>
              <w:bottom w:val="single" w:sz="4" w:space="0" w:color="auto"/>
              <w:right w:val="single" w:sz="4" w:space="0" w:color="auto"/>
            </w:tcBorders>
          </w:tcPr>
          <w:p w:rsidR="0039221E" w:rsidRPr="00784B16" w:rsidRDefault="0039221E" w:rsidP="0081336C">
            <w:pPr>
              <w:pStyle w:val="1"/>
              <w:contextualSpacing/>
              <w:rPr>
                <w:rFonts w:ascii="Times New Roman" w:hAnsi="Times New Roman"/>
                <w:sz w:val="20"/>
                <w:szCs w:val="20"/>
                <w:lang w:val="fr-FR"/>
              </w:rPr>
            </w:pPr>
            <w:r w:rsidRPr="00784B16">
              <w:rPr>
                <w:rFonts w:ascii="Times New Roman" w:hAnsi="Times New Roman"/>
                <w:sz w:val="20"/>
                <w:szCs w:val="20"/>
                <w:lang w:val="fr-FR"/>
              </w:rPr>
              <w:t>masterat</w:t>
            </w:r>
          </w:p>
        </w:tc>
        <w:tc>
          <w:tcPr>
            <w:tcW w:w="2997" w:type="dxa"/>
            <w:tcBorders>
              <w:top w:val="single" w:sz="4" w:space="0" w:color="auto"/>
              <w:left w:val="single" w:sz="4" w:space="0" w:color="auto"/>
              <w:bottom w:val="single" w:sz="4" w:space="0" w:color="auto"/>
              <w:right w:val="single" w:sz="4" w:space="0" w:color="auto"/>
            </w:tcBorders>
          </w:tcPr>
          <w:p w:rsidR="0039221E" w:rsidRPr="00784B16" w:rsidRDefault="0039221E" w:rsidP="0081336C">
            <w:pPr>
              <w:tabs>
                <w:tab w:val="left" w:pos="3009"/>
              </w:tabs>
              <w:contextualSpacing/>
              <w:rPr>
                <w:sz w:val="20"/>
                <w:szCs w:val="20"/>
                <w:lang w:val="ro-RO"/>
              </w:rPr>
            </w:pPr>
            <w:r w:rsidRPr="00784B16">
              <w:rPr>
                <w:sz w:val="20"/>
                <w:szCs w:val="20"/>
                <w:lang w:val="ro-RO"/>
              </w:rPr>
              <w:t>Tactica de audiere a martorului</w:t>
            </w:r>
          </w:p>
        </w:tc>
        <w:tc>
          <w:tcPr>
            <w:tcW w:w="1539" w:type="dxa"/>
            <w:tcBorders>
              <w:top w:val="single" w:sz="4" w:space="0" w:color="auto"/>
              <w:left w:val="single" w:sz="4" w:space="0" w:color="auto"/>
              <w:bottom w:val="single" w:sz="4" w:space="0" w:color="auto"/>
              <w:right w:val="single" w:sz="4" w:space="0" w:color="auto"/>
            </w:tcBorders>
          </w:tcPr>
          <w:p w:rsidR="0039221E" w:rsidRPr="00784B16" w:rsidRDefault="0039221E" w:rsidP="0081336C">
            <w:pPr>
              <w:ind w:right="-108"/>
              <w:contextualSpacing/>
              <w:rPr>
                <w:sz w:val="20"/>
                <w:szCs w:val="20"/>
                <w:lang w:val="ro-RO"/>
              </w:rPr>
            </w:pPr>
            <w:r w:rsidRPr="00784B16">
              <w:rPr>
                <w:sz w:val="20"/>
                <w:szCs w:val="20"/>
                <w:lang w:val="ro-RO"/>
              </w:rPr>
              <w:t>Bucătaru Andrei</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39221E" w:rsidRPr="00784B16" w:rsidRDefault="0039221E" w:rsidP="0081336C">
            <w:pPr>
              <w:ind w:right="-2016"/>
              <w:contextualSpacing/>
              <w:rPr>
                <w:sz w:val="20"/>
                <w:szCs w:val="20"/>
                <w:lang w:val="en-US"/>
              </w:rPr>
            </w:pPr>
            <w:r w:rsidRPr="00784B16">
              <w:rPr>
                <w:sz w:val="20"/>
                <w:szCs w:val="20"/>
                <w:lang w:val="en-US"/>
              </w:rPr>
              <w:t>Cușnir Valeriu</w:t>
            </w:r>
          </w:p>
        </w:tc>
        <w:tc>
          <w:tcPr>
            <w:tcW w:w="1701" w:type="dxa"/>
            <w:tcBorders>
              <w:top w:val="single" w:sz="4" w:space="0" w:color="auto"/>
              <w:left w:val="single" w:sz="4" w:space="0" w:color="auto"/>
              <w:bottom w:val="single" w:sz="4" w:space="0" w:color="auto"/>
              <w:right w:val="single" w:sz="4" w:space="0" w:color="auto"/>
            </w:tcBorders>
          </w:tcPr>
          <w:p w:rsidR="0039221E" w:rsidRPr="00784B16" w:rsidRDefault="0039221E" w:rsidP="0081336C">
            <w:pPr>
              <w:tabs>
                <w:tab w:val="left" w:pos="709"/>
              </w:tabs>
              <w:contextualSpacing/>
              <w:jc w:val="center"/>
              <w:rPr>
                <w:sz w:val="20"/>
                <w:szCs w:val="20"/>
                <w:lang w:val="fr-FR"/>
              </w:rPr>
            </w:pPr>
            <w:r w:rsidRPr="00784B16">
              <w:rPr>
                <w:sz w:val="20"/>
                <w:szCs w:val="20"/>
                <w:lang w:val="fr-FR"/>
              </w:rPr>
              <w:t>Universitatea „Dunărea de Jos”, Galați</w:t>
            </w:r>
          </w:p>
        </w:tc>
        <w:tc>
          <w:tcPr>
            <w:tcW w:w="1842" w:type="dxa"/>
            <w:tcBorders>
              <w:top w:val="single" w:sz="4" w:space="0" w:color="auto"/>
              <w:left w:val="single" w:sz="4" w:space="0" w:color="auto"/>
              <w:bottom w:val="single" w:sz="4" w:space="0" w:color="auto"/>
              <w:right w:val="single" w:sz="4" w:space="0" w:color="auto"/>
            </w:tcBorders>
          </w:tcPr>
          <w:p w:rsidR="0039221E" w:rsidRPr="00784B16" w:rsidRDefault="0039221E" w:rsidP="0081336C">
            <w:pPr>
              <w:pStyle w:val="1"/>
              <w:contextualSpacing/>
              <w:rPr>
                <w:rFonts w:ascii="Times New Roman" w:hAnsi="Times New Roman"/>
                <w:sz w:val="20"/>
                <w:szCs w:val="20"/>
              </w:rPr>
            </w:pPr>
            <w:r w:rsidRPr="00784B16">
              <w:rPr>
                <w:rFonts w:ascii="Times New Roman" w:hAnsi="Times New Roman"/>
                <w:sz w:val="20"/>
                <w:szCs w:val="20"/>
                <w:lang w:val="fr-FR"/>
              </w:rPr>
              <w:t>masterat</w:t>
            </w:r>
          </w:p>
        </w:tc>
        <w:tc>
          <w:tcPr>
            <w:tcW w:w="2997" w:type="dxa"/>
            <w:tcBorders>
              <w:top w:val="single" w:sz="4" w:space="0" w:color="auto"/>
              <w:left w:val="single" w:sz="4" w:space="0" w:color="auto"/>
              <w:bottom w:val="single" w:sz="4" w:space="0" w:color="auto"/>
              <w:right w:val="single" w:sz="4" w:space="0" w:color="auto"/>
            </w:tcBorders>
          </w:tcPr>
          <w:p w:rsidR="0039221E" w:rsidRPr="00784B16" w:rsidRDefault="0039221E" w:rsidP="0081336C">
            <w:pPr>
              <w:tabs>
                <w:tab w:val="left" w:pos="3009"/>
              </w:tabs>
              <w:contextualSpacing/>
              <w:rPr>
                <w:sz w:val="20"/>
                <w:szCs w:val="20"/>
                <w:lang w:val="ro-RO"/>
              </w:rPr>
            </w:pPr>
            <w:r w:rsidRPr="00784B16">
              <w:rPr>
                <w:sz w:val="20"/>
                <w:szCs w:val="20"/>
                <w:lang w:val="ro-RO"/>
              </w:rPr>
              <w:t>Tactica de audiere a părții vătămate</w:t>
            </w:r>
          </w:p>
        </w:tc>
        <w:tc>
          <w:tcPr>
            <w:tcW w:w="1539" w:type="dxa"/>
            <w:tcBorders>
              <w:top w:val="single" w:sz="4" w:space="0" w:color="auto"/>
              <w:left w:val="single" w:sz="4" w:space="0" w:color="auto"/>
              <w:bottom w:val="single" w:sz="4" w:space="0" w:color="auto"/>
              <w:right w:val="single" w:sz="4" w:space="0" w:color="auto"/>
            </w:tcBorders>
          </w:tcPr>
          <w:p w:rsidR="0039221E" w:rsidRPr="00784B16" w:rsidRDefault="0039221E" w:rsidP="0081336C">
            <w:pPr>
              <w:ind w:right="-108"/>
              <w:contextualSpacing/>
              <w:rPr>
                <w:sz w:val="20"/>
                <w:szCs w:val="20"/>
                <w:lang w:val="en-US"/>
              </w:rPr>
            </w:pPr>
            <w:r w:rsidRPr="00784B16">
              <w:rPr>
                <w:sz w:val="20"/>
                <w:szCs w:val="20"/>
                <w:lang w:val="en-US"/>
              </w:rPr>
              <w:t>Danu Anatolie</w:t>
            </w:r>
          </w:p>
        </w:tc>
      </w:tr>
      <w:tr w:rsidR="00784B16" w:rsidRPr="00784B16" w:rsidTr="00DD6F6A">
        <w:tc>
          <w:tcPr>
            <w:tcW w:w="1555" w:type="dxa"/>
            <w:tcBorders>
              <w:top w:val="single" w:sz="4" w:space="0" w:color="auto"/>
              <w:left w:val="single" w:sz="4" w:space="0" w:color="auto"/>
              <w:bottom w:val="single" w:sz="4" w:space="0" w:color="auto"/>
              <w:right w:val="single" w:sz="4" w:space="0" w:color="auto"/>
            </w:tcBorders>
          </w:tcPr>
          <w:p w:rsidR="0039221E" w:rsidRPr="00784B16" w:rsidRDefault="0039221E" w:rsidP="0081336C">
            <w:pPr>
              <w:ind w:right="-2016"/>
              <w:contextualSpacing/>
              <w:rPr>
                <w:sz w:val="20"/>
                <w:szCs w:val="20"/>
                <w:lang w:val="en-US"/>
              </w:rPr>
            </w:pPr>
            <w:r w:rsidRPr="00784B16">
              <w:rPr>
                <w:sz w:val="20"/>
                <w:szCs w:val="20"/>
                <w:lang w:val="en-US"/>
              </w:rPr>
              <w:t xml:space="preserve">Cușnir Valeriu </w:t>
            </w:r>
          </w:p>
        </w:tc>
        <w:tc>
          <w:tcPr>
            <w:tcW w:w="1701" w:type="dxa"/>
            <w:tcBorders>
              <w:top w:val="single" w:sz="4" w:space="0" w:color="auto"/>
              <w:left w:val="single" w:sz="4" w:space="0" w:color="auto"/>
              <w:bottom w:val="single" w:sz="4" w:space="0" w:color="auto"/>
              <w:right w:val="single" w:sz="4" w:space="0" w:color="auto"/>
            </w:tcBorders>
          </w:tcPr>
          <w:p w:rsidR="0039221E" w:rsidRPr="00784B16" w:rsidRDefault="0039221E" w:rsidP="0081336C">
            <w:pPr>
              <w:tabs>
                <w:tab w:val="left" w:pos="709"/>
              </w:tabs>
              <w:contextualSpacing/>
              <w:jc w:val="center"/>
              <w:rPr>
                <w:sz w:val="20"/>
                <w:szCs w:val="20"/>
                <w:lang w:val="fr-FR"/>
              </w:rPr>
            </w:pPr>
            <w:r w:rsidRPr="00784B16">
              <w:rPr>
                <w:sz w:val="20"/>
                <w:szCs w:val="20"/>
                <w:lang w:val="fr-FR"/>
              </w:rPr>
              <w:t>Universitatea „Dunărea de Jos”, Galați</w:t>
            </w:r>
          </w:p>
        </w:tc>
        <w:tc>
          <w:tcPr>
            <w:tcW w:w="1842" w:type="dxa"/>
            <w:tcBorders>
              <w:top w:val="single" w:sz="4" w:space="0" w:color="auto"/>
              <w:left w:val="single" w:sz="4" w:space="0" w:color="auto"/>
              <w:bottom w:val="single" w:sz="4" w:space="0" w:color="auto"/>
              <w:right w:val="single" w:sz="4" w:space="0" w:color="auto"/>
            </w:tcBorders>
          </w:tcPr>
          <w:p w:rsidR="0039221E" w:rsidRPr="00784B16" w:rsidRDefault="0039221E" w:rsidP="0081336C">
            <w:pPr>
              <w:pStyle w:val="1"/>
              <w:contextualSpacing/>
              <w:rPr>
                <w:rFonts w:ascii="Times New Roman" w:hAnsi="Times New Roman"/>
                <w:sz w:val="20"/>
                <w:szCs w:val="20"/>
              </w:rPr>
            </w:pPr>
            <w:r w:rsidRPr="00784B16">
              <w:rPr>
                <w:rFonts w:ascii="Times New Roman" w:hAnsi="Times New Roman"/>
                <w:sz w:val="20"/>
                <w:szCs w:val="20"/>
              </w:rPr>
              <w:t>masterat</w:t>
            </w:r>
          </w:p>
        </w:tc>
        <w:tc>
          <w:tcPr>
            <w:tcW w:w="2997" w:type="dxa"/>
            <w:tcBorders>
              <w:top w:val="single" w:sz="4" w:space="0" w:color="auto"/>
              <w:left w:val="single" w:sz="4" w:space="0" w:color="auto"/>
              <w:bottom w:val="single" w:sz="4" w:space="0" w:color="auto"/>
              <w:right w:val="single" w:sz="4" w:space="0" w:color="auto"/>
            </w:tcBorders>
          </w:tcPr>
          <w:p w:rsidR="0039221E" w:rsidRPr="00784B16" w:rsidRDefault="0039221E" w:rsidP="0081336C">
            <w:pPr>
              <w:tabs>
                <w:tab w:val="left" w:pos="3009"/>
              </w:tabs>
              <w:contextualSpacing/>
              <w:rPr>
                <w:sz w:val="20"/>
                <w:szCs w:val="20"/>
                <w:lang w:val="ro-RO"/>
              </w:rPr>
            </w:pPr>
            <w:r w:rsidRPr="00784B16">
              <w:rPr>
                <w:sz w:val="20"/>
                <w:szCs w:val="20"/>
                <w:lang w:val="ro-RO"/>
              </w:rPr>
              <w:t>Expertiza și constatarea tehnico-științifică în dreptul procesual penal</w:t>
            </w:r>
          </w:p>
        </w:tc>
        <w:tc>
          <w:tcPr>
            <w:tcW w:w="1539" w:type="dxa"/>
            <w:tcBorders>
              <w:top w:val="single" w:sz="4" w:space="0" w:color="auto"/>
              <w:left w:val="single" w:sz="4" w:space="0" w:color="auto"/>
              <w:bottom w:val="single" w:sz="4" w:space="0" w:color="auto"/>
              <w:right w:val="single" w:sz="4" w:space="0" w:color="auto"/>
            </w:tcBorders>
          </w:tcPr>
          <w:p w:rsidR="0039221E" w:rsidRPr="00784B16" w:rsidRDefault="0039221E" w:rsidP="0081336C">
            <w:pPr>
              <w:ind w:right="-108"/>
              <w:contextualSpacing/>
              <w:rPr>
                <w:sz w:val="20"/>
                <w:szCs w:val="20"/>
                <w:lang w:val="ro-RO"/>
              </w:rPr>
            </w:pPr>
            <w:r w:rsidRPr="00784B16">
              <w:rPr>
                <w:sz w:val="20"/>
                <w:szCs w:val="20"/>
                <w:lang w:val="ro-RO"/>
              </w:rPr>
              <w:t>Munteanu Nicolae</w:t>
            </w:r>
          </w:p>
        </w:tc>
      </w:tr>
      <w:tr w:rsidR="0039221E" w:rsidRPr="00784B16" w:rsidTr="00DD6F6A">
        <w:tc>
          <w:tcPr>
            <w:tcW w:w="1555" w:type="dxa"/>
            <w:tcBorders>
              <w:top w:val="single" w:sz="4" w:space="0" w:color="auto"/>
              <w:left w:val="single" w:sz="4" w:space="0" w:color="auto"/>
              <w:bottom w:val="single" w:sz="4" w:space="0" w:color="auto"/>
              <w:right w:val="single" w:sz="4" w:space="0" w:color="auto"/>
            </w:tcBorders>
          </w:tcPr>
          <w:p w:rsidR="0039221E" w:rsidRPr="00784B16" w:rsidRDefault="0039221E" w:rsidP="0081336C">
            <w:pPr>
              <w:ind w:right="-2016"/>
              <w:contextualSpacing/>
              <w:rPr>
                <w:sz w:val="20"/>
                <w:szCs w:val="20"/>
                <w:lang w:val="en-US"/>
              </w:rPr>
            </w:pPr>
            <w:r w:rsidRPr="00784B16">
              <w:rPr>
                <w:sz w:val="20"/>
                <w:szCs w:val="20"/>
                <w:lang w:val="en-US"/>
              </w:rPr>
              <w:t>Cușnir Valeriu</w:t>
            </w:r>
          </w:p>
        </w:tc>
        <w:tc>
          <w:tcPr>
            <w:tcW w:w="1701" w:type="dxa"/>
            <w:tcBorders>
              <w:top w:val="single" w:sz="4" w:space="0" w:color="auto"/>
              <w:left w:val="single" w:sz="4" w:space="0" w:color="auto"/>
              <w:bottom w:val="single" w:sz="4" w:space="0" w:color="auto"/>
              <w:right w:val="single" w:sz="4" w:space="0" w:color="auto"/>
            </w:tcBorders>
          </w:tcPr>
          <w:p w:rsidR="0039221E" w:rsidRPr="00784B16" w:rsidRDefault="0039221E" w:rsidP="0081336C">
            <w:pPr>
              <w:tabs>
                <w:tab w:val="left" w:pos="709"/>
              </w:tabs>
              <w:contextualSpacing/>
              <w:jc w:val="center"/>
              <w:rPr>
                <w:sz w:val="20"/>
                <w:szCs w:val="20"/>
                <w:lang w:val="fr-FR"/>
              </w:rPr>
            </w:pPr>
            <w:r w:rsidRPr="00784B16">
              <w:rPr>
                <w:sz w:val="20"/>
                <w:szCs w:val="20"/>
                <w:lang w:val="fr-FR"/>
              </w:rPr>
              <w:t>Universitatea „Dunărea de Jos”, Galați</w:t>
            </w:r>
          </w:p>
        </w:tc>
        <w:tc>
          <w:tcPr>
            <w:tcW w:w="1842" w:type="dxa"/>
            <w:tcBorders>
              <w:top w:val="single" w:sz="4" w:space="0" w:color="auto"/>
              <w:left w:val="single" w:sz="4" w:space="0" w:color="auto"/>
              <w:bottom w:val="single" w:sz="4" w:space="0" w:color="auto"/>
              <w:right w:val="single" w:sz="4" w:space="0" w:color="auto"/>
            </w:tcBorders>
          </w:tcPr>
          <w:p w:rsidR="0039221E" w:rsidRPr="00784B16" w:rsidRDefault="0039221E" w:rsidP="0081336C">
            <w:pPr>
              <w:pStyle w:val="1"/>
              <w:contextualSpacing/>
              <w:rPr>
                <w:rFonts w:ascii="Times New Roman" w:hAnsi="Times New Roman"/>
                <w:sz w:val="20"/>
                <w:szCs w:val="20"/>
              </w:rPr>
            </w:pPr>
            <w:r w:rsidRPr="00784B16">
              <w:rPr>
                <w:rFonts w:ascii="Times New Roman" w:hAnsi="Times New Roman"/>
                <w:sz w:val="20"/>
                <w:szCs w:val="20"/>
              </w:rPr>
              <w:t>masterat</w:t>
            </w:r>
          </w:p>
        </w:tc>
        <w:tc>
          <w:tcPr>
            <w:tcW w:w="2997" w:type="dxa"/>
            <w:tcBorders>
              <w:top w:val="single" w:sz="4" w:space="0" w:color="auto"/>
              <w:left w:val="single" w:sz="4" w:space="0" w:color="auto"/>
              <w:bottom w:val="single" w:sz="4" w:space="0" w:color="auto"/>
              <w:right w:val="single" w:sz="4" w:space="0" w:color="auto"/>
            </w:tcBorders>
          </w:tcPr>
          <w:p w:rsidR="0039221E" w:rsidRPr="00784B16" w:rsidRDefault="0039221E" w:rsidP="0081336C">
            <w:pPr>
              <w:tabs>
                <w:tab w:val="left" w:pos="3009"/>
              </w:tabs>
              <w:contextualSpacing/>
              <w:rPr>
                <w:sz w:val="20"/>
                <w:szCs w:val="20"/>
                <w:lang w:val="ro-RO"/>
              </w:rPr>
            </w:pPr>
            <w:r w:rsidRPr="00784B16">
              <w:rPr>
                <w:sz w:val="20"/>
                <w:szCs w:val="20"/>
                <w:lang w:val="ro-RO"/>
              </w:rPr>
              <w:t>Identificarea creiminalistică</w:t>
            </w:r>
          </w:p>
        </w:tc>
        <w:tc>
          <w:tcPr>
            <w:tcW w:w="1539" w:type="dxa"/>
            <w:tcBorders>
              <w:top w:val="single" w:sz="4" w:space="0" w:color="auto"/>
              <w:left w:val="single" w:sz="4" w:space="0" w:color="auto"/>
              <w:bottom w:val="single" w:sz="4" w:space="0" w:color="auto"/>
              <w:right w:val="single" w:sz="4" w:space="0" w:color="auto"/>
            </w:tcBorders>
          </w:tcPr>
          <w:p w:rsidR="0039221E" w:rsidRPr="00784B16" w:rsidRDefault="0039221E" w:rsidP="0081336C">
            <w:pPr>
              <w:ind w:right="-108"/>
              <w:contextualSpacing/>
              <w:rPr>
                <w:sz w:val="20"/>
                <w:szCs w:val="20"/>
                <w:lang w:val="en-US"/>
              </w:rPr>
            </w:pPr>
            <w:r w:rsidRPr="00784B16">
              <w:rPr>
                <w:sz w:val="20"/>
                <w:szCs w:val="20"/>
                <w:lang w:val="en-US"/>
              </w:rPr>
              <w:t>Sculea Serghei</w:t>
            </w:r>
          </w:p>
        </w:tc>
      </w:tr>
    </w:tbl>
    <w:p w:rsidR="008C384B" w:rsidRDefault="008C384B" w:rsidP="00CB4CE2">
      <w:pPr>
        <w:tabs>
          <w:tab w:val="left" w:pos="440"/>
        </w:tabs>
        <w:snapToGrid w:val="0"/>
        <w:spacing w:line="276" w:lineRule="auto"/>
        <w:jc w:val="center"/>
        <w:rPr>
          <w:b/>
          <w:sz w:val="20"/>
          <w:szCs w:val="20"/>
          <w:lang w:val="ro-RO"/>
        </w:rPr>
      </w:pPr>
    </w:p>
    <w:p w:rsidR="00C9451E" w:rsidRPr="00784B16" w:rsidRDefault="00C9451E" w:rsidP="00CB4CE2">
      <w:pPr>
        <w:tabs>
          <w:tab w:val="left" w:pos="440"/>
        </w:tabs>
        <w:snapToGrid w:val="0"/>
        <w:spacing w:line="276" w:lineRule="auto"/>
        <w:jc w:val="center"/>
        <w:rPr>
          <w:b/>
          <w:sz w:val="20"/>
          <w:szCs w:val="20"/>
          <w:lang w:val="ro-RO"/>
        </w:rPr>
      </w:pPr>
    </w:p>
    <w:p w:rsidR="00E82B9B" w:rsidRPr="00784B16" w:rsidRDefault="00E82B9B" w:rsidP="0081336C">
      <w:pPr>
        <w:pStyle w:val="Listparagraf"/>
        <w:tabs>
          <w:tab w:val="left" w:pos="709"/>
        </w:tabs>
        <w:spacing w:after="0" w:line="240" w:lineRule="auto"/>
        <w:ind w:left="360"/>
        <w:jc w:val="center"/>
        <w:rPr>
          <w:rFonts w:ascii="Times New Roman" w:hAnsi="Times New Roman"/>
          <w:b/>
          <w:sz w:val="20"/>
          <w:szCs w:val="20"/>
        </w:rPr>
      </w:pPr>
      <w:r w:rsidRPr="00784B16">
        <w:rPr>
          <w:rFonts w:ascii="Times New Roman" w:hAnsi="Times New Roman"/>
          <w:b/>
          <w:sz w:val="20"/>
          <w:szCs w:val="20"/>
        </w:rPr>
        <w:t xml:space="preserve">Conducător la tezele de doctorat </w:t>
      </w:r>
      <w:r w:rsidRPr="00784B16">
        <w:rPr>
          <w:rFonts w:ascii="Times New Roman" w:hAnsi="Times New Roman"/>
          <w:b/>
          <w:sz w:val="20"/>
          <w:szCs w:val="20"/>
          <w:lang w:val="it-IT"/>
        </w:rPr>
        <w:t>„</w:t>
      </w:r>
      <w:r w:rsidR="00394FEA" w:rsidRPr="00784B16">
        <w:rPr>
          <w:rFonts w:ascii="Times New Roman" w:hAnsi="Times New Roman"/>
          <w:b/>
          <w:sz w:val="20"/>
          <w:szCs w:val="20"/>
          <w:lang w:val="it-IT"/>
        </w:rPr>
        <w:t xml:space="preserve"> Consorțiu </w:t>
      </w:r>
      <w:r w:rsidRPr="00784B16">
        <w:rPr>
          <w:rFonts w:ascii="Times New Roman" w:hAnsi="Times New Roman"/>
          <w:b/>
          <w:sz w:val="20"/>
          <w:szCs w:val="20"/>
          <w:lang w:val="it-IT"/>
        </w:rPr>
        <w:t>Școala doctorală Științe Juridie, Politice și Sociologice” (cofondator ICJPS)</w:t>
      </w:r>
    </w:p>
    <w:p w:rsidR="00E82B9B" w:rsidRPr="00784B16" w:rsidRDefault="00E82B9B" w:rsidP="0081336C">
      <w:pPr>
        <w:tabs>
          <w:tab w:val="left" w:pos="440"/>
        </w:tabs>
        <w:snapToGrid w:val="0"/>
        <w:jc w:val="center"/>
        <w:rPr>
          <w:b/>
          <w:sz w:val="20"/>
          <w:szCs w:val="20"/>
          <w:lang w:val="ro-RO"/>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043"/>
        <w:gridCol w:w="4950"/>
        <w:gridCol w:w="2108"/>
      </w:tblGrid>
      <w:tr w:rsidR="00784B16" w:rsidRPr="00784B16" w:rsidTr="0081336C">
        <w:trPr>
          <w:trHeight w:val="223"/>
        </w:trPr>
        <w:tc>
          <w:tcPr>
            <w:tcW w:w="562" w:type="dxa"/>
          </w:tcPr>
          <w:p w:rsidR="00E82B9B" w:rsidRPr="00784B16" w:rsidRDefault="00E82B9B" w:rsidP="0081336C">
            <w:pPr>
              <w:tabs>
                <w:tab w:val="left" w:pos="709"/>
              </w:tabs>
              <w:rPr>
                <w:b/>
                <w:sz w:val="20"/>
                <w:szCs w:val="20"/>
                <w:lang w:val="ro-RO"/>
              </w:rPr>
            </w:pPr>
            <w:r w:rsidRPr="00784B16">
              <w:rPr>
                <w:sz w:val="20"/>
                <w:szCs w:val="20"/>
              </w:rPr>
              <w:t>Nr. d/o</w:t>
            </w:r>
          </w:p>
        </w:tc>
        <w:tc>
          <w:tcPr>
            <w:tcW w:w="2043" w:type="dxa"/>
          </w:tcPr>
          <w:p w:rsidR="00E82B9B" w:rsidRPr="00784B16" w:rsidRDefault="00E82B9B" w:rsidP="0081336C">
            <w:pPr>
              <w:tabs>
                <w:tab w:val="left" w:pos="709"/>
              </w:tabs>
              <w:jc w:val="center"/>
              <w:rPr>
                <w:b/>
                <w:sz w:val="20"/>
                <w:szCs w:val="20"/>
                <w:lang w:val="ro-RO"/>
              </w:rPr>
            </w:pPr>
            <w:r w:rsidRPr="00784B16">
              <w:rPr>
                <w:b/>
                <w:sz w:val="20"/>
                <w:szCs w:val="20"/>
                <w:lang w:val="ro-RO"/>
              </w:rPr>
              <w:t>Numele, prenumele conducătorului</w:t>
            </w:r>
          </w:p>
        </w:tc>
        <w:tc>
          <w:tcPr>
            <w:tcW w:w="4950" w:type="dxa"/>
          </w:tcPr>
          <w:p w:rsidR="00E82B9B" w:rsidRPr="00784B16" w:rsidRDefault="00E82B9B" w:rsidP="0081336C">
            <w:pPr>
              <w:tabs>
                <w:tab w:val="left" w:pos="709"/>
              </w:tabs>
              <w:jc w:val="center"/>
              <w:rPr>
                <w:b/>
                <w:sz w:val="20"/>
                <w:szCs w:val="20"/>
                <w:lang w:val="ro-RO"/>
              </w:rPr>
            </w:pPr>
            <w:r w:rsidRPr="00784B16">
              <w:rPr>
                <w:b/>
                <w:sz w:val="20"/>
                <w:szCs w:val="20"/>
                <w:lang w:val="ro-RO"/>
              </w:rPr>
              <w:t>Titlul tezei, specialitatea științifică</w:t>
            </w:r>
          </w:p>
          <w:p w:rsidR="00E82B9B" w:rsidRPr="00784B16" w:rsidRDefault="00E82B9B" w:rsidP="0081336C">
            <w:pPr>
              <w:tabs>
                <w:tab w:val="left" w:pos="709"/>
              </w:tabs>
              <w:rPr>
                <w:b/>
                <w:sz w:val="20"/>
                <w:szCs w:val="20"/>
                <w:lang w:val="ro-RO"/>
              </w:rPr>
            </w:pPr>
          </w:p>
        </w:tc>
        <w:tc>
          <w:tcPr>
            <w:tcW w:w="2108" w:type="dxa"/>
          </w:tcPr>
          <w:p w:rsidR="00E82B9B" w:rsidRPr="00784B16" w:rsidRDefault="00E82B9B" w:rsidP="0081336C">
            <w:pPr>
              <w:tabs>
                <w:tab w:val="left" w:pos="709"/>
              </w:tabs>
              <w:jc w:val="center"/>
              <w:rPr>
                <w:b/>
                <w:sz w:val="20"/>
                <w:szCs w:val="20"/>
                <w:lang w:val="ro-RO"/>
              </w:rPr>
            </w:pPr>
            <w:r w:rsidRPr="00784B16">
              <w:rPr>
                <w:b/>
                <w:sz w:val="20"/>
                <w:szCs w:val="20"/>
                <w:lang w:val="ro-RO"/>
              </w:rPr>
              <w:t>Numele, prenumele doctorandului, forma și anul de studii, alte mențiuni</w:t>
            </w:r>
          </w:p>
        </w:tc>
      </w:tr>
      <w:tr w:rsidR="00784B16" w:rsidRPr="00784B16" w:rsidTr="0081336C">
        <w:trPr>
          <w:trHeight w:val="223"/>
        </w:trPr>
        <w:tc>
          <w:tcPr>
            <w:tcW w:w="562" w:type="dxa"/>
          </w:tcPr>
          <w:p w:rsidR="00E82B9B" w:rsidRPr="00784B16" w:rsidRDefault="00E82B9B" w:rsidP="0081336C">
            <w:pPr>
              <w:tabs>
                <w:tab w:val="left" w:pos="709"/>
              </w:tabs>
              <w:rPr>
                <w:sz w:val="20"/>
                <w:szCs w:val="20"/>
              </w:rPr>
            </w:pPr>
            <w:r w:rsidRPr="00784B16">
              <w:rPr>
                <w:sz w:val="20"/>
                <w:szCs w:val="20"/>
              </w:rPr>
              <w:t>1</w:t>
            </w:r>
          </w:p>
        </w:tc>
        <w:tc>
          <w:tcPr>
            <w:tcW w:w="2043" w:type="dxa"/>
          </w:tcPr>
          <w:p w:rsidR="00E82B9B" w:rsidRPr="00784B16" w:rsidRDefault="00E82B9B" w:rsidP="0081336C">
            <w:pPr>
              <w:ind w:right="-2016"/>
              <w:rPr>
                <w:b/>
                <w:sz w:val="20"/>
                <w:szCs w:val="20"/>
                <w:lang w:val="en-US"/>
              </w:rPr>
            </w:pPr>
            <w:r w:rsidRPr="00784B16">
              <w:rPr>
                <w:b/>
                <w:sz w:val="20"/>
                <w:szCs w:val="20"/>
                <w:lang w:val="en-US"/>
              </w:rPr>
              <w:t>Smochină Andrei</w:t>
            </w:r>
          </w:p>
        </w:tc>
        <w:tc>
          <w:tcPr>
            <w:tcW w:w="4950" w:type="dxa"/>
          </w:tcPr>
          <w:p w:rsidR="00E82B9B" w:rsidRPr="00784B16" w:rsidRDefault="00E82B9B" w:rsidP="0081336C">
            <w:pPr>
              <w:tabs>
                <w:tab w:val="left" w:pos="709"/>
              </w:tabs>
              <w:rPr>
                <w:b/>
                <w:sz w:val="20"/>
                <w:szCs w:val="20"/>
                <w:lang w:val="ro-RO"/>
              </w:rPr>
            </w:pPr>
            <w:r w:rsidRPr="00784B16">
              <w:rPr>
                <w:sz w:val="20"/>
                <w:szCs w:val="20"/>
              </w:rPr>
              <w:t xml:space="preserve">Социальные права человека и гражданина в Республике Молдова: конституционно - правовые гарантиии. </w:t>
            </w:r>
            <w:r w:rsidRPr="00784B16">
              <w:rPr>
                <w:sz w:val="20"/>
                <w:szCs w:val="20"/>
                <w:lang w:val="fr-FR"/>
              </w:rPr>
              <w:t xml:space="preserve">(Drepturile sociale ale omului și cetățeanului în Republica Moldova: garanții constituționale). Teză de doctor habilitat în drept. Specialitatea  551.01 – </w:t>
            </w:r>
            <w:r w:rsidRPr="00784B16">
              <w:rPr>
                <w:sz w:val="20"/>
                <w:szCs w:val="20"/>
              </w:rPr>
              <w:t>Конституционное</w:t>
            </w:r>
            <w:r w:rsidRPr="00784B16">
              <w:rPr>
                <w:sz w:val="20"/>
                <w:szCs w:val="20"/>
                <w:lang w:val="fr-FR"/>
              </w:rPr>
              <w:t xml:space="preserve"> </w:t>
            </w:r>
            <w:r w:rsidRPr="00784B16">
              <w:rPr>
                <w:sz w:val="20"/>
                <w:szCs w:val="20"/>
              </w:rPr>
              <w:t>право</w:t>
            </w:r>
            <w:r w:rsidRPr="00784B16">
              <w:rPr>
                <w:sz w:val="20"/>
                <w:szCs w:val="20"/>
                <w:lang w:val="fr-FR"/>
              </w:rPr>
              <w:t xml:space="preserve">. </w:t>
            </w:r>
            <w:r w:rsidRPr="00784B16">
              <w:rPr>
                <w:sz w:val="20"/>
                <w:szCs w:val="20"/>
              </w:rPr>
              <w:t>Научный</w:t>
            </w:r>
            <w:r w:rsidRPr="00784B16">
              <w:rPr>
                <w:sz w:val="20"/>
                <w:szCs w:val="20"/>
                <w:lang w:val="fr-FR"/>
              </w:rPr>
              <w:t xml:space="preserve"> </w:t>
            </w:r>
            <w:r w:rsidRPr="00784B16">
              <w:rPr>
                <w:sz w:val="20"/>
                <w:szCs w:val="20"/>
              </w:rPr>
              <w:t>консультант</w:t>
            </w:r>
            <w:r w:rsidRPr="00784B16">
              <w:rPr>
                <w:sz w:val="20"/>
                <w:szCs w:val="20"/>
                <w:lang w:val="fr-FR"/>
              </w:rPr>
              <w:t xml:space="preserve">  </w:t>
            </w:r>
            <w:r w:rsidRPr="00784B16">
              <w:rPr>
                <w:sz w:val="20"/>
                <w:szCs w:val="20"/>
              </w:rPr>
              <w:t>Смокина</w:t>
            </w:r>
            <w:r w:rsidRPr="00784B16">
              <w:rPr>
                <w:sz w:val="20"/>
                <w:szCs w:val="20"/>
                <w:lang w:val="fr-FR"/>
              </w:rPr>
              <w:t xml:space="preserve"> </w:t>
            </w:r>
            <w:r w:rsidRPr="00784B16">
              <w:rPr>
                <w:sz w:val="20"/>
                <w:szCs w:val="20"/>
              </w:rPr>
              <w:t>Андрей</w:t>
            </w:r>
            <w:r w:rsidRPr="00784B16">
              <w:rPr>
                <w:sz w:val="20"/>
                <w:szCs w:val="20"/>
                <w:lang w:val="fr-FR"/>
              </w:rPr>
              <w:t xml:space="preserve">, Institutul de Cercetări Juridice, Politice și Sociologice. </w:t>
            </w:r>
            <w:r w:rsidRPr="00784B16">
              <w:rPr>
                <w:sz w:val="20"/>
                <w:szCs w:val="20"/>
              </w:rPr>
              <w:t>Referenți oficiali: Cârnaț Teodor, Bârgău Mihai, Guțileac Victor,  05 martie  2019.</w:t>
            </w:r>
          </w:p>
        </w:tc>
        <w:tc>
          <w:tcPr>
            <w:tcW w:w="2108" w:type="dxa"/>
          </w:tcPr>
          <w:p w:rsidR="00E82B9B" w:rsidRPr="00784B16" w:rsidRDefault="0081336C" w:rsidP="0081336C">
            <w:pPr>
              <w:ind w:right="55"/>
              <w:rPr>
                <w:sz w:val="20"/>
                <w:szCs w:val="20"/>
                <w:lang w:val="en-US"/>
              </w:rPr>
            </w:pPr>
            <w:r w:rsidRPr="00784B16">
              <w:rPr>
                <w:sz w:val="20"/>
                <w:szCs w:val="20"/>
              </w:rPr>
              <w:t>Şciuchina</w:t>
            </w:r>
            <w:r w:rsidR="00522143" w:rsidRPr="00784B16">
              <w:rPr>
                <w:sz w:val="20"/>
                <w:szCs w:val="20"/>
                <w:lang w:val="en-US"/>
              </w:rPr>
              <w:t xml:space="preserve"> </w:t>
            </w:r>
            <w:r w:rsidR="00E82B9B" w:rsidRPr="00784B16">
              <w:rPr>
                <w:sz w:val="20"/>
                <w:szCs w:val="20"/>
              </w:rPr>
              <w:t xml:space="preserve">Natalia </w:t>
            </w:r>
          </w:p>
          <w:p w:rsidR="00E82B9B" w:rsidRPr="00784B16" w:rsidRDefault="00E82B9B" w:rsidP="0081336C">
            <w:pPr>
              <w:ind w:right="55"/>
              <w:rPr>
                <w:sz w:val="20"/>
                <w:szCs w:val="20"/>
                <w:lang w:val="en-US"/>
              </w:rPr>
            </w:pPr>
            <w:r w:rsidRPr="00784B16">
              <w:rPr>
                <w:sz w:val="20"/>
                <w:szCs w:val="20"/>
                <w:lang w:val="en-US"/>
              </w:rPr>
              <w:t>(</w:t>
            </w:r>
            <w:r w:rsidRPr="00784B16">
              <w:rPr>
                <w:b/>
                <w:sz w:val="20"/>
                <w:szCs w:val="20"/>
                <w:lang w:val="en-US"/>
              </w:rPr>
              <w:t>sus</w:t>
            </w:r>
            <w:r w:rsidR="00522143" w:rsidRPr="00784B16">
              <w:rPr>
                <w:b/>
                <w:sz w:val="20"/>
                <w:szCs w:val="20"/>
                <w:lang w:val="en-US"/>
              </w:rPr>
              <w:t>ț</w:t>
            </w:r>
            <w:r w:rsidRPr="00784B16">
              <w:rPr>
                <w:b/>
                <w:sz w:val="20"/>
                <w:szCs w:val="20"/>
                <w:lang w:val="en-US"/>
              </w:rPr>
              <w:t>inut, martie 2019</w:t>
            </w:r>
            <w:r w:rsidRPr="00784B16">
              <w:rPr>
                <w:sz w:val="20"/>
                <w:szCs w:val="20"/>
                <w:lang w:val="en-US"/>
              </w:rPr>
              <w:t>)</w:t>
            </w:r>
          </w:p>
          <w:p w:rsidR="00E82B9B" w:rsidRPr="00784B16" w:rsidRDefault="00E82B9B" w:rsidP="0081336C">
            <w:pPr>
              <w:tabs>
                <w:tab w:val="left" w:pos="709"/>
              </w:tabs>
              <w:rPr>
                <w:b/>
                <w:sz w:val="20"/>
                <w:szCs w:val="20"/>
                <w:lang w:val="ro-RO"/>
              </w:rPr>
            </w:pPr>
          </w:p>
        </w:tc>
      </w:tr>
      <w:tr w:rsidR="00C9451E" w:rsidRPr="00784B16" w:rsidTr="0081336C">
        <w:trPr>
          <w:trHeight w:val="223"/>
        </w:trPr>
        <w:tc>
          <w:tcPr>
            <w:tcW w:w="562" w:type="dxa"/>
          </w:tcPr>
          <w:p w:rsidR="00C9451E" w:rsidRPr="00784B16" w:rsidRDefault="00C9451E" w:rsidP="0081336C">
            <w:pPr>
              <w:tabs>
                <w:tab w:val="left" w:pos="709"/>
              </w:tabs>
              <w:rPr>
                <w:sz w:val="20"/>
                <w:szCs w:val="20"/>
              </w:rPr>
            </w:pPr>
            <w:r w:rsidRPr="00784B16">
              <w:rPr>
                <w:sz w:val="20"/>
                <w:szCs w:val="20"/>
              </w:rPr>
              <w:t>2</w:t>
            </w:r>
          </w:p>
        </w:tc>
        <w:tc>
          <w:tcPr>
            <w:tcW w:w="2043" w:type="dxa"/>
          </w:tcPr>
          <w:p w:rsidR="00C9451E" w:rsidRDefault="00C9451E">
            <w:r w:rsidRPr="00433549">
              <w:rPr>
                <w:b/>
                <w:sz w:val="20"/>
                <w:szCs w:val="20"/>
                <w:lang w:val="en-US"/>
              </w:rPr>
              <w:t>Smochină Andrei</w:t>
            </w:r>
          </w:p>
        </w:tc>
        <w:tc>
          <w:tcPr>
            <w:tcW w:w="4950" w:type="dxa"/>
          </w:tcPr>
          <w:p w:rsidR="00C9451E" w:rsidRPr="00784B16" w:rsidRDefault="00C9451E" w:rsidP="0081336C">
            <w:pPr>
              <w:ind w:right="34"/>
              <w:jc w:val="both"/>
              <w:rPr>
                <w:b/>
                <w:sz w:val="20"/>
                <w:szCs w:val="20"/>
                <w:lang w:val="ro-RO"/>
              </w:rPr>
            </w:pPr>
            <w:r w:rsidRPr="00784B16">
              <w:rPr>
                <w:sz w:val="20"/>
                <w:szCs w:val="20"/>
                <w:lang w:val="fr-FR"/>
              </w:rPr>
              <w:t xml:space="preserve">Dreptul la petiţionare în Republica Moldova. Tz. de doctor în drept, specialitatea 552.01-Drept constituţional. </w:t>
            </w:r>
            <w:r w:rsidRPr="00784B16">
              <w:rPr>
                <w:sz w:val="20"/>
                <w:szCs w:val="20"/>
                <w:lang w:val="en-US"/>
              </w:rPr>
              <w:t xml:space="preserve">Referenți Oficiali: Serghei Țurcan, Arseni Alexandru. </w:t>
            </w:r>
            <w:r w:rsidRPr="00784B16">
              <w:rPr>
                <w:sz w:val="20"/>
                <w:szCs w:val="20"/>
              </w:rPr>
              <w:t>23 aprilie 2019.</w:t>
            </w:r>
          </w:p>
        </w:tc>
        <w:tc>
          <w:tcPr>
            <w:tcW w:w="2108" w:type="dxa"/>
          </w:tcPr>
          <w:p w:rsidR="00C9451E" w:rsidRPr="00784B16" w:rsidRDefault="00C9451E" w:rsidP="0081336C">
            <w:pPr>
              <w:ind w:right="55"/>
              <w:rPr>
                <w:sz w:val="20"/>
                <w:szCs w:val="20"/>
                <w:lang w:val="en-US"/>
              </w:rPr>
            </w:pPr>
            <w:r w:rsidRPr="00784B16">
              <w:rPr>
                <w:sz w:val="20"/>
                <w:szCs w:val="20"/>
                <w:lang w:val="en-US"/>
              </w:rPr>
              <w:t xml:space="preserve">Conicov Ion. </w:t>
            </w:r>
          </w:p>
          <w:p w:rsidR="00C9451E" w:rsidRPr="00784B16" w:rsidRDefault="00C9451E" w:rsidP="0081336C">
            <w:pPr>
              <w:ind w:right="55"/>
              <w:rPr>
                <w:sz w:val="20"/>
                <w:szCs w:val="20"/>
                <w:lang w:val="en-US"/>
              </w:rPr>
            </w:pPr>
            <w:r w:rsidRPr="00784B16">
              <w:rPr>
                <w:sz w:val="20"/>
                <w:szCs w:val="20"/>
                <w:lang w:val="en-US"/>
              </w:rPr>
              <w:t>(</w:t>
            </w:r>
            <w:r w:rsidRPr="00784B16">
              <w:rPr>
                <w:b/>
                <w:sz w:val="20"/>
                <w:szCs w:val="20"/>
                <w:lang w:val="en-US"/>
              </w:rPr>
              <w:t xml:space="preserve">susținut, aprilie 2019 </w:t>
            </w:r>
            <w:r w:rsidRPr="00784B16">
              <w:rPr>
                <w:sz w:val="20"/>
                <w:szCs w:val="20"/>
                <w:lang w:val="en-US"/>
              </w:rPr>
              <w:t>)</w:t>
            </w:r>
          </w:p>
          <w:p w:rsidR="00C9451E" w:rsidRPr="00784B16" w:rsidRDefault="00C9451E" w:rsidP="0081336C">
            <w:pPr>
              <w:tabs>
                <w:tab w:val="left" w:pos="709"/>
              </w:tabs>
              <w:rPr>
                <w:b/>
                <w:sz w:val="20"/>
                <w:szCs w:val="20"/>
                <w:lang w:val="ro-RO"/>
              </w:rPr>
            </w:pPr>
          </w:p>
        </w:tc>
      </w:tr>
      <w:tr w:rsidR="00C9451E" w:rsidRPr="00784B16" w:rsidTr="0081336C">
        <w:trPr>
          <w:trHeight w:val="223"/>
        </w:trPr>
        <w:tc>
          <w:tcPr>
            <w:tcW w:w="562" w:type="dxa"/>
          </w:tcPr>
          <w:p w:rsidR="00C9451E" w:rsidRPr="00784B16" w:rsidRDefault="00C9451E" w:rsidP="0081336C">
            <w:pPr>
              <w:tabs>
                <w:tab w:val="left" w:pos="709"/>
              </w:tabs>
              <w:rPr>
                <w:sz w:val="20"/>
                <w:szCs w:val="20"/>
              </w:rPr>
            </w:pPr>
          </w:p>
          <w:p w:rsidR="00C9451E" w:rsidRPr="00784B16" w:rsidRDefault="00C9451E" w:rsidP="0081336C">
            <w:pPr>
              <w:tabs>
                <w:tab w:val="left" w:pos="709"/>
              </w:tabs>
              <w:rPr>
                <w:sz w:val="20"/>
                <w:szCs w:val="20"/>
              </w:rPr>
            </w:pPr>
            <w:r w:rsidRPr="00784B16">
              <w:rPr>
                <w:sz w:val="20"/>
                <w:szCs w:val="20"/>
              </w:rPr>
              <w:t>3</w:t>
            </w:r>
          </w:p>
        </w:tc>
        <w:tc>
          <w:tcPr>
            <w:tcW w:w="2043" w:type="dxa"/>
          </w:tcPr>
          <w:p w:rsidR="00C9451E" w:rsidRDefault="00C9451E">
            <w:r w:rsidRPr="00433549">
              <w:rPr>
                <w:b/>
                <w:sz w:val="20"/>
                <w:szCs w:val="20"/>
                <w:lang w:val="en-US"/>
              </w:rPr>
              <w:t>Smochină Andrei</w:t>
            </w:r>
          </w:p>
        </w:tc>
        <w:tc>
          <w:tcPr>
            <w:tcW w:w="4950" w:type="dxa"/>
          </w:tcPr>
          <w:p w:rsidR="00C9451E" w:rsidRPr="00784B16" w:rsidRDefault="00C9451E" w:rsidP="0081336C">
            <w:pPr>
              <w:ind w:right="34"/>
              <w:jc w:val="both"/>
              <w:rPr>
                <w:b/>
                <w:sz w:val="20"/>
                <w:szCs w:val="20"/>
                <w:lang w:val="ro-RO"/>
              </w:rPr>
            </w:pPr>
            <w:r w:rsidRPr="00784B16">
              <w:rPr>
                <w:sz w:val="20"/>
                <w:szCs w:val="20"/>
                <w:lang w:val="en-US"/>
              </w:rPr>
              <w:t xml:space="preserve">Răspunderea juridică în dreptul electoral. 552.01-Drept constituţional. </w:t>
            </w:r>
          </w:p>
        </w:tc>
        <w:tc>
          <w:tcPr>
            <w:tcW w:w="2108" w:type="dxa"/>
          </w:tcPr>
          <w:p w:rsidR="00C9451E" w:rsidRPr="00784B16" w:rsidRDefault="00C9451E" w:rsidP="0081336C">
            <w:pPr>
              <w:ind w:right="55"/>
              <w:rPr>
                <w:sz w:val="20"/>
                <w:szCs w:val="20"/>
                <w:lang w:val="en-US"/>
              </w:rPr>
            </w:pPr>
            <w:r w:rsidRPr="00784B16">
              <w:rPr>
                <w:sz w:val="20"/>
                <w:szCs w:val="20"/>
                <w:lang w:val="en-US"/>
              </w:rPr>
              <w:t xml:space="preserve">Grîu-Panţureac  Maria. </w:t>
            </w:r>
          </w:p>
          <w:p w:rsidR="00C9451E" w:rsidRPr="00784B16" w:rsidRDefault="00C9451E" w:rsidP="0081336C">
            <w:pPr>
              <w:tabs>
                <w:tab w:val="left" w:pos="709"/>
              </w:tabs>
              <w:rPr>
                <w:b/>
                <w:sz w:val="20"/>
                <w:szCs w:val="20"/>
                <w:lang w:val="ro-RO"/>
              </w:rPr>
            </w:pPr>
            <w:r w:rsidRPr="00784B16">
              <w:rPr>
                <w:sz w:val="20"/>
                <w:szCs w:val="20"/>
                <w:lang w:val="en-US"/>
              </w:rPr>
              <w:t>(</w:t>
            </w:r>
            <w:r w:rsidRPr="00784B16">
              <w:rPr>
                <w:b/>
                <w:sz w:val="20"/>
                <w:szCs w:val="20"/>
                <w:lang w:val="en-US"/>
              </w:rPr>
              <w:t>formarea CȘS</w:t>
            </w:r>
            <w:r w:rsidRPr="00784B16">
              <w:rPr>
                <w:sz w:val="20"/>
                <w:szCs w:val="20"/>
                <w:lang w:val="en-US"/>
              </w:rPr>
              <w:t>)</w:t>
            </w:r>
          </w:p>
        </w:tc>
      </w:tr>
      <w:tr w:rsidR="00C9451E" w:rsidRPr="00784B16" w:rsidTr="0081336C">
        <w:trPr>
          <w:trHeight w:val="223"/>
        </w:trPr>
        <w:tc>
          <w:tcPr>
            <w:tcW w:w="562" w:type="dxa"/>
          </w:tcPr>
          <w:p w:rsidR="00C9451E" w:rsidRPr="00784B16" w:rsidRDefault="00C9451E" w:rsidP="0081336C">
            <w:pPr>
              <w:tabs>
                <w:tab w:val="left" w:pos="709"/>
              </w:tabs>
              <w:rPr>
                <w:sz w:val="20"/>
                <w:szCs w:val="20"/>
              </w:rPr>
            </w:pPr>
            <w:r w:rsidRPr="00784B16">
              <w:rPr>
                <w:sz w:val="20"/>
                <w:szCs w:val="20"/>
              </w:rPr>
              <w:t>4</w:t>
            </w:r>
          </w:p>
        </w:tc>
        <w:tc>
          <w:tcPr>
            <w:tcW w:w="2043" w:type="dxa"/>
          </w:tcPr>
          <w:p w:rsidR="00C9451E" w:rsidRDefault="00C9451E">
            <w:r w:rsidRPr="00433549">
              <w:rPr>
                <w:b/>
                <w:sz w:val="20"/>
                <w:szCs w:val="20"/>
                <w:lang w:val="en-US"/>
              </w:rPr>
              <w:t>Smochină Andrei</w:t>
            </w:r>
          </w:p>
        </w:tc>
        <w:tc>
          <w:tcPr>
            <w:tcW w:w="4950" w:type="dxa"/>
          </w:tcPr>
          <w:p w:rsidR="00C9451E" w:rsidRPr="00784B16" w:rsidRDefault="00C9451E" w:rsidP="0081336C">
            <w:pPr>
              <w:ind w:right="34"/>
              <w:jc w:val="both"/>
              <w:rPr>
                <w:b/>
                <w:sz w:val="20"/>
                <w:szCs w:val="20"/>
                <w:lang w:val="ro-RO"/>
              </w:rPr>
            </w:pPr>
            <w:r w:rsidRPr="00784B16">
              <w:rPr>
                <w:sz w:val="20"/>
                <w:szCs w:val="20"/>
                <w:lang w:val="en-US"/>
              </w:rPr>
              <w:t>Răspunderea penală – formă a răspunderii juridice. Specialitatea: 551.01 – Teoria generală a dreptului, Referenți Oficiali: Humă Ioan, Grecu Raisa, 00 aprilie 2019.</w:t>
            </w:r>
          </w:p>
        </w:tc>
        <w:tc>
          <w:tcPr>
            <w:tcW w:w="2108" w:type="dxa"/>
          </w:tcPr>
          <w:p w:rsidR="00C9451E" w:rsidRPr="00784B16" w:rsidRDefault="00C9451E" w:rsidP="0081336C">
            <w:pPr>
              <w:ind w:right="55"/>
              <w:rPr>
                <w:sz w:val="20"/>
                <w:szCs w:val="20"/>
                <w:lang w:val="fr-FR"/>
              </w:rPr>
            </w:pPr>
            <w:r w:rsidRPr="00784B16">
              <w:rPr>
                <w:sz w:val="20"/>
                <w:szCs w:val="20"/>
                <w:lang w:val="fr-FR"/>
              </w:rPr>
              <w:t xml:space="preserve">Cerchez Mihnea Alexandru. </w:t>
            </w:r>
          </w:p>
          <w:p w:rsidR="00C9451E" w:rsidRPr="00784B16" w:rsidRDefault="00C9451E" w:rsidP="0081336C">
            <w:pPr>
              <w:ind w:right="55"/>
              <w:rPr>
                <w:sz w:val="20"/>
                <w:szCs w:val="20"/>
                <w:lang w:val="fr-FR"/>
              </w:rPr>
            </w:pPr>
            <w:r w:rsidRPr="00784B16">
              <w:rPr>
                <w:sz w:val="20"/>
                <w:szCs w:val="20"/>
                <w:lang w:val="fr-FR"/>
              </w:rPr>
              <w:t>(</w:t>
            </w:r>
            <w:r w:rsidRPr="00784B16">
              <w:rPr>
                <w:b/>
                <w:sz w:val="20"/>
                <w:szCs w:val="20"/>
                <w:lang w:val="fr-FR"/>
              </w:rPr>
              <w:t>susținut, aprilie 2019</w:t>
            </w:r>
            <w:r w:rsidRPr="00784B16">
              <w:rPr>
                <w:sz w:val="20"/>
                <w:szCs w:val="20"/>
                <w:lang w:val="fr-FR"/>
              </w:rPr>
              <w:t>)</w:t>
            </w:r>
          </w:p>
        </w:tc>
      </w:tr>
      <w:tr w:rsidR="00C9451E" w:rsidRPr="00784B16" w:rsidTr="0081336C">
        <w:trPr>
          <w:trHeight w:val="223"/>
        </w:trPr>
        <w:tc>
          <w:tcPr>
            <w:tcW w:w="562" w:type="dxa"/>
          </w:tcPr>
          <w:p w:rsidR="00C9451E" w:rsidRPr="00784B16" w:rsidRDefault="00C9451E" w:rsidP="0081336C">
            <w:pPr>
              <w:tabs>
                <w:tab w:val="left" w:pos="709"/>
              </w:tabs>
              <w:rPr>
                <w:sz w:val="20"/>
                <w:szCs w:val="20"/>
              </w:rPr>
            </w:pPr>
            <w:r w:rsidRPr="00784B16">
              <w:rPr>
                <w:sz w:val="20"/>
                <w:szCs w:val="20"/>
              </w:rPr>
              <w:t>5</w:t>
            </w:r>
          </w:p>
          <w:p w:rsidR="00C9451E" w:rsidRPr="00784B16" w:rsidRDefault="00C9451E" w:rsidP="0081336C">
            <w:pPr>
              <w:tabs>
                <w:tab w:val="left" w:pos="709"/>
              </w:tabs>
              <w:rPr>
                <w:sz w:val="20"/>
                <w:szCs w:val="20"/>
              </w:rPr>
            </w:pPr>
          </w:p>
          <w:p w:rsidR="00C9451E" w:rsidRPr="00784B16" w:rsidRDefault="00C9451E" w:rsidP="0081336C">
            <w:pPr>
              <w:tabs>
                <w:tab w:val="left" w:pos="709"/>
              </w:tabs>
              <w:rPr>
                <w:sz w:val="20"/>
                <w:szCs w:val="20"/>
              </w:rPr>
            </w:pPr>
          </w:p>
          <w:p w:rsidR="00C9451E" w:rsidRPr="00784B16" w:rsidRDefault="00C9451E" w:rsidP="0081336C">
            <w:pPr>
              <w:tabs>
                <w:tab w:val="left" w:pos="709"/>
              </w:tabs>
              <w:rPr>
                <w:sz w:val="20"/>
                <w:szCs w:val="20"/>
              </w:rPr>
            </w:pPr>
            <w:r w:rsidRPr="00784B16">
              <w:rPr>
                <w:sz w:val="20"/>
                <w:szCs w:val="20"/>
              </w:rPr>
              <w:t>6</w:t>
            </w:r>
          </w:p>
        </w:tc>
        <w:tc>
          <w:tcPr>
            <w:tcW w:w="2043" w:type="dxa"/>
          </w:tcPr>
          <w:p w:rsidR="00C9451E" w:rsidRDefault="00C9451E">
            <w:r w:rsidRPr="00433549">
              <w:rPr>
                <w:b/>
                <w:sz w:val="20"/>
                <w:szCs w:val="20"/>
                <w:lang w:val="en-US"/>
              </w:rPr>
              <w:t>Smochină Andrei</w:t>
            </w:r>
          </w:p>
        </w:tc>
        <w:tc>
          <w:tcPr>
            <w:tcW w:w="4950" w:type="dxa"/>
          </w:tcPr>
          <w:p w:rsidR="00C9451E" w:rsidRPr="00784B16" w:rsidRDefault="00C9451E" w:rsidP="0081336C">
            <w:pPr>
              <w:ind w:right="34"/>
              <w:jc w:val="both"/>
              <w:rPr>
                <w:b/>
                <w:i/>
                <w:sz w:val="20"/>
                <w:szCs w:val="20"/>
                <w:lang w:val="ro-RO"/>
              </w:rPr>
            </w:pPr>
            <w:r w:rsidRPr="00784B16">
              <w:rPr>
                <w:sz w:val="20"/>
                <w:szCs w:val="20"/>
                <w:lang w:val="ro-RO"/>
              </w:rPr>
              <w:t>Libertatea religioasă şi protecţia ei juridică în Constituţiile României şi a Republicii Moldova. 552.01-Drept constituţional.</w:t>
            </w:r>
          </w:p>
          <w:p w:rsidR="00C9451E" w:rsidRPr="00784B16" w:rsidRDefault="00C9451E" w:rsidP="0081336C">
            <w:pPr>
              <w:ind w:right="34"/>
              <w:jc w:val="both"/>
              <w:rPr>
                <w:b/>
                <w:sz w:val="20"/>
                <w:szCs w:val="20"/>
                <w:lang w:val="ro-RO"/>
              </w:rPr>
            </w:pPr>
            <w:r w:rsidRPr="00784B16">
              <w:rPr>
                <w:sz w:val="20"/>
                <w:szCs w:val="20"/>
                <w:lang w:val="ro-RO"/>
              </w:rPr>
              <w:t xml:space="preserve">Dreptul la căsătorie protejat de Constituţiile României şi a Republicii Moldova. </w:t>
            </w:r>
            <w:r w:rsidRPr="00784B16">
              <w:rPr>
                <w:sz w:val="20"/>
                <w:szCs w:val="20"/>
                <w:lang w:val="en-US"/>
              </w:rPr>
              <w:t>552.01-Drept constituţional.</w:t>
            </w:r>
          </w:p>
        </w:tc>
        <w:tc>
          <w:tcPr>
            <w:tcW w:w="2108" w:type="dxa"/>
          </w:tcPr>
          <w:p w:rsidR="00C9451E" w:rsidRPr="00784B16" w:rsidRDefault="00C9451E" w:rsidP="0081336C">
            <w:pPr>
              <w:ind w:right="55"/>
              <w:rPr>
                <w:sz w:val="20"/>
                <w:szCs w:val="20"/>
                <w:lang w:val="en-US"/>
              </w:rPr>
            </w:pPr>
            <w:r w:rsidRPr="00784B16">
              <w:rPr>
                <w:sz w:val="20"/>
                <w:szCs w:val="20"/>
                <w:lang w:val="en-US"/>
              </w:rPr>
              <w:t>Dură Nicolae</w:t>
            </w:r>
          </w:p>
          <w:p w:rsidR="00C9451E" w:rsidRPr="00784B16" w:rsidRDefault="00C9451E" w:rsidP="0081336C">
            <w:pPr>
              <w:ind w:right="55"/>
              <w:rPr>
                <w:sz w:val="20"/>
                <w:szCs w:val="20"/>
                <w:lang w:val="en-US"/>
              </w:rPr>
            </w:pPr>
            <w:r w:rsidRPr="00784B16">
              <w:rPr>
                <w:sz w:val="20"/>
                <w:szCs w:val="20"/>
                <w:lang w:val="en-US"/>
              </w:rPr>
              <w:t>(anul 1, f/r)</w:t>
            </w:r>
          </w:p>
          <w:p w:rsidR="00C9451E" w:rsidRPr="00784B16" w:rsidRDefault="00C9451E" w:rsidP="0081336C">
            <w:pPr>
              <w:ind w:right="55"/>
              <w:rPr>
                <w:sz w:val="20"/>
                <w:szCs w:val="20"/>
                <w:lang w:val="en-US"/>
              </w:rPr>
            </w:pPr>
          </w:p>
          <w:p w:rsidR="00C9451E" w:rsidRPr="00784B16" w:rsidRDefault="00C9451E" w:rsidP="0081336C">
            <w:pPr>
              <w:tabs>
                <w:tab w:val="left" w:pos="0"/>
              </w:tabs>
              <w:rPr>
                <w:sz w:val="20"/>
                <w:szCs w:val="20"/>
                <w:lang w:val="en-US"/>
              </w:rPr>
            </w:pPr>
            <w:r w:rsidRPr="00784B16">
              <w:rPr>
                <w:sz w:val="20"/>
                <w:szCs w:val="20"/>
                <w:lang w:val="en-US"/>
              </w:rPr>
              <w:t>Mititelu Cătălina</w:t>
            </w:r>
          </w:p>
          <w:p w:rsidR="00C9451E" w:rsidRPr="00784B16" w:rsidRDefault="00C9451E" w:rsidP="0081336C">
            <w:pPr>
              <w:ind w:right="55"/>
              <w:rPr>
                <w:sz w:val="20"/>
                <w:szCs w:val="20"/>
                <w:lang w:val="en-US"/>
              </w:rPr>
            </w:pPr>
            <w:r w:rsidRPr="00784B16">
              <w:rPr>
                <w:sz w:val="20"/>
                <w:szCs w:val="20"/>
                <w:lang w:val="en-US"/>
              </w:rPr>
              <w:t>(anul 1, f/r)</w:t>
            </w:r>
          </w:p>
        </w:tc>
      </w:tr>
      <w:tr w:rsidR="00784B16" w:rsidRPr="00784B16" w:rsidTr="0081336C">
        <w:trPr>
          <w:trHeight w:val="223"/>
        </w:trPr>
        <w:tc>
          <w:tcPr>
            <w:tcW w:w="562" w:type="dxa"/>
          </w:tcPr>
          <w:p w:rsidR="00E82B9B" w:rsidRPr="00784B16" w:rsidRDefault="00E82B9B" w:rsidP="0081336C">
            <w:pPr>
              <w:tabs>
                <w:tab w:val="left" w:pos="709"/>
              </w:tabs>
              <w:rPr>
                <w:sz w:val="20"/>
                <w:szCs w:val="20"/>
              </w:rPr>
            </w:pPr>
            <w:r w:rsidRPr="00784B16">
              <w:rPr>
                <w:sz w:val="20"/>
                <w:szCs w:val="20"/>
              </w:rPr>
              <w:lastRenderedPageBreak/>
              <w:t>7</w:t>
            </w:r>
          </w:p>
        </w:tc>
        <w:tc>
          <w:tcPr>
            <w:tcW w:w="2043" w:type="dxa"/>
          </w:tcPr>
          <w:p w:rsidR="00E82B9B" w:rsidRPr="00784B16" w:rsidRDefault="00E82B9B" w:rsidP="0081336C">
            <w:pPr>
              <w:tabs>
                <w:tab w:val="left" w:pos="709"/>
              </w:tabs>
              <w:rPr>
                <w:b/>
                <w:sz w:val="20"/>
                <w:szCs w:val="20"/>
                <w:lang w:val="ro-RO"/>
              </w:rPr>
            </w:pPr>
            <w:r w:rsidRPr="00784B16">
              <w:rPr>
                <w:b/>
                <w:sz w:val="20"/>
                <w:szCs w:val="20"/>
                <w:lang w:val="ro-RO"/>
              </w:rPr>
              <w:t>Costachi Gheorghe</w:t>
            </w:r>
          </w:p>
        </w:tc>
        <w:tc>
          <w:tcPr>
            <w:tcW w:w="4950" w:type="dxa"/>
          </w:tcPr>
          <w:p w:rsidR="00E82B9B" w:rsidRPr="00784B16" w:rsidRDefault="00E82B9B" w:rsidP="0081336C">
            <w:pPr>
              <w:ind w:right="34"/>
              <w:jc w:val="both"/>
              <w:rPr>
                <w:sz w:val="20"/>
                <w:szCs w:val="20"/>
                <w:lang w:val="en-US"/>
              </w:rPr>
            </w:pPr>
            <w:r w:rsidRPr="00784B16">
              <w:rPr>
                <w:bCs/>
                <w:sz w:val="20"/>
                <w:szCs w:val="20"/>
                <w:lang w:val="ro-RO"/>
              </w:rPr>
              <w:t>„</w:t>
            </w:r>
            <w:r w:rsidRPr="00784B16">
              <w:rPr>
                <w:sz w:val="20"/>
                <w:szCs w:val="20"/>
                <w:lang w:val="ro-RO"/>
              </w:rPr>
              <w:t>Securitatea juridică a persoanei în Republica Moldova: dimensiuni constituţionale şi comunitare</w:t>
            </w:r>
            <w:r w:rsidRPr="00784B16">
              <w:rPr>
                <w:bCs/>
                <w:sz w:val="20"/>
                <w:szCs w:val="20"/>
                <w:lang w:val="ro-RO"/>
              </w:rPr>
              <w:t>”</w:t>
            </w:r>
          </w:p>
        </w:tc>
        <w:tc>
          <w:tcPr>
            <w:tcW w:w="2108" w:type="dxa"/>
          </w:tcPr>
          <w:p w:rsidR="00E82B9B" w:rsidRPr="00784B16" w:rsidRDefault="00E82B9B" w:rsidP="0081336C">
            <w:pPr>
              <w:ind w:right="-2016"/>
              <w:rPr>
                <w:bCs/>
                <w:sz w:val="20"/>
                <w:szCs w:val="20"/>
                <w:lang w:val="ro-RO"/>
              </w:rPr>
            </w:pPr>
            <w:r w:rsidRPr="00784B16">
              <w:rPr>
                <w:bCs/>
                <w:sz w:val="20"/>
                <w:szCs w:val="20"/>
                <w:lang w:val="ro-RO"/>
              </w:rPr>
              <w:t>E</w:t>
            </w:r>
            <w:r w:rsidR="0081336C" w:rsidRPr="00784B16">
              <w:rPr>
                <w:bCs/>
                <w:sz w:val="20"/>
                <w:szCs w:val="20"/>
                <w:lang w:val="ro-RO"/>
              </w:rPr>
              <w:t xml:space="preserve">nicov </w:t>
            </w:r>
            <w:r w:rsidRPr="00784B16">
              <w:rPr>
                <w:bCs/>
                <w:sz w:val="20"/>
                <w:szCs w:val="20"/>
                <w:lang w:val="ro-RO"/>
              </w:rPr>
              <w:t xml:space="preserve">Vadim </w:t>
            </w:r>
          </w:p>
          <w:p w:rsidR="00E82B9B" w:rsidRPr="00784B16" w:rsidRDefault="00E82B9B" w:rsidP="0081336C">
            <w:pPr>
              <w:ind w:right="55"/>
              <w:rPr>
                <w:sz w:val="20"/>
                <w:szCs w:val="20"/>
                <w:lang w:val="fr-FR"/>
              </w:rPr>
            </w:pPr>
            <w:r w:rsidRPr="00784B16">
              <w:rPr>
                <w:bCs/>
                <w:sz w:val="20"/>
                <w:szCs w:val="20"/>
                <w:lang w:val="ro-RO"/>
              </w:rPr>
              <w:t>(</w:t>
            </w:r>
            <w:r w:rsidRPr="00784B16">
              <w:rPr>
                <w:b/>
                <w:bCs/>
                <w:sz w:val="20"/>
                <w:szCs w:val="20"/>
                <w:lang w:val="ro-RO"/>
              </w:rPr>
              <w:t>în proces de susţinere a tezei</w:t>
            </w:r>
            <w:r w:rsidRPr="00784B16">
              <w:rPr>
                <w:bCs/>
                <w:sz w:val="20"/>
                <w:szCs w:val="20"/>
                <w:lang w:val="ro-RO"/>
              </w:rPr>
              <w:t>)</w:t>
            </w:r>
          </w:p>
        </w:tc>
      </w:tr>
      <w:tr w:rsidR="00C9451E" w:rsidRPr="00784B16" w:rsidTr="0081336C">
        <w:trPr>
          <w:trHeight w:val="223"/>
        </w:trPr>
        <w:tc>
          <w:tcPr>
            <w:tcW w:w="562" w:type="dxa"/>
          </w:tcPr>
          <w:p w:rsidR="00C9451E" w:rsidRPr="00784B16" w:rsidRDefault="00C9451E" w:rsidP="0081336C">
            <w:pPr>
              <w:tabs>
                <w:tab w:val="left" w:pos="709"/>
              </w:tabs>
              <w:rPr>
                <w:sz w:val="20"/>
                <w:szCs w:val="20"/>
              </w:rPr>
            </w:pPr>
            <w:r w:rsidRPr="00784B16">
              <w:rPr>
                <w:sz w:val="20"/>
                <w:szCs w:val="20"/>
              </w:rPr>
              <w:t>8</w:t>
            </w:r>
          </w:p>
          <w:p w:rsidR="00C9451E" w:rsidRPr="00784B16" w:rsidRDefault="00C9451E" w:rsidP="0081336C">
            <w:pPr>
              <w:tabs>
                <w:tab w:val="left" w:pos="709"/>
              </w:tabs>
              <w:rPr>
                <w:sz w:val="20"/>
                <w:szCs w:val="20"/>
              </w:rPr>
            </w:pPr>
          </w:p>
        </w:tc>
        <w:tc>
          <w:tcPr>
            <w:tcW w:w="2043" w:type="dxa"/>
          </w:tcPr>
          <w:p w:rsidR="00C9451E" w:rsidRDefault="00C9451E">
            <w:r w:rsidRPr="0048535A">
              <w:rPr>
                <w:b/>
                <w:sz w:val="20"/>
                <w:szCs w:val="20"/>
                <w:lang w:val="ro-RO"/>
              </w:rPr>
              <w:t>Costachi Gheorghe</w:t>
            </w:r>
          </w:p>
        </w:tc>
        <w:tc>
          <w:tcPr>
            <w:tcW w:w="4950" w:type="dxa"/>
          </w:tcPr>
          <w:p w:rsidR="00C9451E" w:rsidRPr="00784B16" w:rsidRDefault="00C9451E" w:rsidP="0081336C">
            <w:pPr>
              <w:tabs>
                <w:tab w:val="left" w:pos="709"/>
              </w:tabs>
              <w:jc w:val="both"/>
              <w:rPr>
                <w:b/>
                <w:sz w:val="20"/>
                <w:szCs w:val="20"/>
                <w:lang w:val="ro-RO"/>
              </w:rPr>
            </w:pPr>
            <w:r w:rsidRPr="00784B16">
              <w:rPr>
                <w:bCs/>
                <w:sz w:val="20"/>
                <w:szCs w:val="20"/>
                <w:lang w:val="ro-RO"/>
              </w:rPr>
              <w:t>Procesul legislativ: reglementări naţionale şi de drept comparat (teză de doctor)</w:t>
            </w:r>
          </w:p>
        </w:tc>
        <w:tc>
          <w:tcPr>
            <w:tcW w:w="2108" w:type="dxa"/>
          </w:tcPr>
          <w:p w:rsidR="00C9451E" w:rsidRPr="00784B16" w:rsidRDefault="00C9451E" w:rsidP="0081336C">
            <w:pPr>
              <w:tabs>
                <w:tab w:val="left" w:pos="0"/>
              </w:tabs>
              <w:rPr>
                <w:b/>
                <w:sz w:val="20"/>
                <w:szCs w:val="20"/>
                <w:lang w:val="ro-RO"/>
              </w:rPr>
            </w:pPr>
            <w:r w:rsidRPr="00784B16">
              <w:rPr>
                <w:sz w:val="20"/>
                <w:szCs w:val="20"/>
                <w:lang w:val="en-US"/>
              </w:rPr>
              <w:t>Arnaut Veronica (</w:t>
            </w:r>
            <w:r w:rsidRPr="00784B16">
              <w:rPr>
                <w:b/>
                <w:sz w:val="20"/>
                <w:szCs w:val="20"/>
                <w:lang w:val="en-US"/>
              </w:rPr>
              <w:t>susținut, mai 2019)</w:t>
            </w:r>
          </w:p>
        </w:tc>
      </w:tr>
      <w:tr w:rsidR="00C9451E" w:rsidRPr="00784B16" w:rsidTr="0081336C">
        <w:trPr>
          <w:trHeight w:val="223"/>
        </w:trPr>
        <w:tc>
          <w:tcPr>
            <w:tcW w:w="562" w:type="dxa"/>
          </w:tcPr>
          <w:p w:rsidR="00C9451E" w:rsidRPr="00784B16" w:rsidRDefault="00C9451E" w:rsidP="0081336C">
            <w:pPr>
              <w:tabs>
                <w:tab w:val="left" w:pos="709"/>
              </w:tabs>
              <w:rPr>
                <w:sz w:val="20"/>
                <w:szCs w:val="20"/>
              </w:rPr>
            </w:pPr>
            <w:r w:rsidRPr="00784B16">
              <w:rPr>
                <w:sz w:val="20"/>
                <w:szCs w:val="20"/>
              </w:rPr>
              <w:t>9</w:t>
            </w:r>
          </w:p>
        </w:tc>
        <w:tc>
          <w:tcPr>
            <w:tcW w:w="2043" w:type="dxa"/>
          </w:tcPr>
          <w:p w:rsidR="00C9451E" w:rsidRDefault="00C9451E">
            <w:r w:rsidRPr="0048535A">
              <w:rPr>
                <w:b/>
                <w:sz w:val="20"/>
                <w:szCs w:val="20"/>
                <w:lang w:val="ro-RO"/>
              </w:rPr>
              <w:t>Costachi Gheorghe</w:t>
            </w:r>
          </w:p>
        </w:tc>
        <w:tc>
          <w:tcPr>
            <w:tcW w:w="4950" w:type="dxa"/>
          </w:tcPr>
          <w:p w:rsidR="00C9451E" w:rsidRPr="00784B16" w:rsidRDefault="00C9451E" w:rsidP="0081336C">
            <w:pPr>
              <w:tabs>
                <w:tab w:val="left" w:pos="709"/>
              </w:tabs>
              <w:jc w:val="both"/>
              <w:rPr>
                <w:b/>
                <w:sz w:val="20"/>
                <w:szCs w:val="20"/>
                <w:lang w:val="ro-RO"/>
              </w:rPr>
            </w:pPr>
            <w:r w:rsidRPr="00784B16">
              <w:rPr>
                <w:bCs/>
                <w:sz w:val="20"/>
                <w:szCs w:val="20"/>
                <w:lang w:val="ro-RO"/>
              </w:rPr>
              <w:t>Imunitatea şi răspunderea Şefului de Stat în condiţiile democraţiei contemporane</w:t>
            </w:r>
          </w:p>
        </w:tc>
        <w:tc>
          <w:tcPr>
            <w:tcW w:w="2108" w:type="dxa"/>
          </w:tcPr>
          <w:p w:rsidR="00C9451E" w:rsidRPr="00784B16" w:rsidRDefault="00C9451E" w:rsidP="0081336C">
            <w:pPr>
              <w:ind w:right="-2016"/>
              <w:rPr>
                <w:sz w:val="20"/>
                <w:szCs w:val="20"/>
                <w:lang w:val="fr-FR"/>
              </w:rPr>
            </w:pPr>
            <w:r w:rsidRPr="00784B16">
              <w:rPr>
                <w:sz w:val="20"/>
                <w:szCs w:val="20"/>
                <w:lang w:val="fr-FR"/>
              </w:rPr>
              <w:t>Tataru Gheorghe</w:t>
            </w:r>
          </w:p>
          <w:p w:rsidR="00C9451E" w:rsidRPr="00784B16" w:rsidRDefault="00C9451E" w:rsidP="0081336C">
            <w:pPr>
              <w:tabs>
                <w:tab w:val="left" w:pos="709"/>
              </w:tabs>
              <w:rPr>
                <w:b/>
                <w:sz w:val="20"/>
                <w:szCs w:val="20"/>
                <w:lang w:val="ro-RO"/>
              </w:rPr>
            </w:pPr>
            <w:r w:rsidRPr="00784B16">
              <w:rPr>
                <w:bCs/>
                <w:sz w:val="20"/>
                <w:szCs w:val="20"/>
                <w:lang w:val="ro-RO"/>
              </w:rPr>
              <w:t>(</w:t>
            </w:r>
            <w:r w:rsidRPr="00784B16">
              <w:rPr>
                <w:b/>
                <w:bCs/>
                <w:sz w:val="20"/>
                <w:szCs w:val="20"/>
                <w:lang w:val="ro-RO"/>
              </w:rPr>
              <w:t>în proces de susţinere a tezei</w:t>
            </w:r>
            <w:r w:rsidRPr="00784B16">
              <w:rPr>
                <w:bCs/>
                <w:sz w:val="20"/>
                <w:szCs w:val="20"/>
                <w:lang w:val="ro-RO"/>
              </w:rPr>
              <w:t>)</w:t>
            </w:r>
            <w:r w:rsidRPr="00784B16">
              <w:rPr>
                <w:sz w:val="20"/>
                <w:szCs w:val="20"/>
                <w:lang w:val="fr-FR"/>
              </w:rPr>
              <w:t xml:space="preserve"> </w:t>
            </w:r>
          </w:p>
        </w:tc>
      </w:tr>
      <w:tr w:rsidR="00C9451E" w:rsidRPr="00784B16" w:rsidTr="0081336C">
        <w:trPr>
          <w:trHeight w:val="223"/>
        </w:trPr>
        <w:tc>
          <w:tcPr>
            <w:tcW w:w="562" w:type="dxa"/>
          </w:tcPr>
          <w:p w:rsidR="00C9451E" w:rsidRPr="00784B16" w:rsidRDefault="00C9451E" w:rsidP="0081336C">
            <w:pPr>
              <w:tabs>
                <w:tab w:val="left" w:pos="709"/>
              </w:tabs>
              <w:rPr>
                <w:sz w:val="20"/>
                <w:szCs w:val="20"/>
              </w:rPr>
            </w:pPr>
            <w:r w:rsidRPr="00784B16">
              <w:rPr>
                <w:sz w:val="20"/>
                <w:szCs w:val="20"/>
              </w:rPr>
              <w:t>10</w:t>
            </w:r>
          </w:p>
        </w:tc>
        <w:tc>
          <w:tcPr>
            <w:tcW w:w="2043" w:type="dxa"/>
          </w:tcPr>
          <w:p w:rsidR="00C9451E" w:rsidRDefault="00C9451E">
            <w:r w:rsidRPr="0048535A">
              <w:rPr>
                <w:b/>
                <w:sz w:val="20"/>
                <w:szCs w:val="20"/>
                <w:lang w:val="ro-RO"/>
              </w:rPr>
              <w:t>Costachi Gheorghe</w:t>
            </w:r>
          </w:p>
        </w:tc>
        <w:tc>
          <w:tcPr>
            <w:tcW w:w="4950" w:type="dxa"/>
          </w:tcPr>
          <w:p w:rsidR="00C9451E" w:rsidRPr="00784B16" w:rsidRDefault="00C9451E" w:rsidP="0081336C">
            <w:pPr>
              <w:tabs>
                <w:tab w:val="left" w:pos="709"/>
              </w:tabs>
              <w:jc w:val="both"/>
              <w:rPr>
                <w:b/>
                <w:sz w:val="20"/>
                <w:szCs w:val="20"/>
                <w:lang w:val="ro-RO"/>
              </w:rPr>
            </w:pPr>
            <w:r w:rsidRPr="00784B16">
              <w:rPr>
                <w:bCs/>
                <w:sz w:val="20"/>
                <w:szCs w:val="20"/>
                <w:lang w:val="ro-RO"/>
              </w:rPr>
              <w:t>Răspunderea Parlamentului Republicii Moldova – condiţie necesară pentru edificarea statului de drept contemporan</w:t>
            </w:r>
          </w:p>
        </w:tc>
        <w:tc>
          <w:tcPr>
            <w:tcW w:w="2108" w:type="dxa"/>
          </w:tcPr>
          <w:p w:rsidR="00C9451E" w:rsidRPr="00784B16" w:rsidRDefault="00C9451E" w:rsidP="0081336C">
            <w:pPr>
              <w:tabs>
                <w:tab w:val="left" w:pos="709"/>
              </w:tabs>
              <w:rPr>
                <w:b/>
                <w:sz w:val="20"/>
                <w:szCs w:val="20"/>
                <w:lang w:val="ro-RO"/>
              </w:rPr>
            </w:pPr>
            <w:r w:rsidRPr="00784B16">
              <w:rPr>
                <w:sz w:val="20"/>
                <w:szCs w:val="20"/>
                <w:lang w:val="en-US"/>
              </w:rPr>
              <w:t>Micu Victor, an.3, f/f, (teză finalizată în proporție de 95%)</w:t>
            </w:r>
          </w:p>
        </w:tc>
      </w:tr>
      <w:tr w:rsidR="00C9451E" w:rsidRPr="00784B16" w:rsidTr="0081336C">
        <w:trPr>
          <w:trHeight w:val="223"/>
        </w:trPr>
        <w:tc>
          <w:tcPr>
            <w:tcW w:w="562" w:type="dxa"/>
          </w:tcPr>
          <w:p w:rsidR="00C9451E" w:rsidRPr="00784B16" w:rsidRDefault="00C9451E" w:rsidP="0081336C">
            <w:pPr>
              <w:tabs>
                <w:tab w:val="left" w:pos="709"/>
              </w:tabs>
              <w:rPr>
                <w:sz w:val="20"/>
                <w:szCs w:val="20"/>
              </w:rPr>
            </w:pPr>
            <w:r w:rsidRPr="00784B16">
              <w:rPr>
                <w:sz w:val="20"/>
                <w:szCs w:val="20"/>
              </w:rPr>
              <w:t>11</w:t>
            </w:r>
          </w:p>
        </w:tc>
        <w:tc>
          <w:tcPr>
            <w:tcW w:w="2043" w:type="dxa"/>
          </w:tcPr>
          <w:p w:rsidR="00C9451E" w:rsidRDefault="00C9451E">
            <w:r w:rsidRPr="0048535A">
              <w:rPr>
                <w:b/>
                <w:sz w:val="20"/>
                <w:szCs w:val="20"/>
                <w:lang w:val="ro-RO"/>
              </w:rPr>
              <w:t>Costachi Gheorghe</w:t>
            </w:r>
          </w:p>
        </w:tc>
        <w:tc>
          <w:tcPr>
            <w:tcW w:w="4950" w:type="dxa"/>
          </w:tcPr>
          <w:p w:rsidR="00C9451E" w:rsidRPr="00784B16" w:rsidRDefault="00C9451E" w:rsidP="0081336C">
            <w:pPr>
              <w:tabs>
                <w:tab w:val="left" w:pos="709"/>
              </w:tabs>
              <w:jc w:val="both"/>
              <w:rPr>
                <w:b/>
                <w:sz w:val="20"/>
                <w:szCs w:val="20"/>
                <w:lang w:val="ro-RO"/>
              </w:rPr>
            </w:pPr>
            <w:r w:rsidRPr="00784B16">
              <w:rPr>
                <w:bCs/>
                <w:sz w:val="20"/>
                <w:szCs w:val="20"/>
                <w:lang w:val="ro-RO"/>
              </w:rPr>
              <w:t>Răspunderea magistraţilor – garanţie a legalităţii şi eficienţei puterii judecătoreşti în Republica Moldova şi România</w:t>
            </w:r>
          </w:p>
        </w:tc>
        <w:tc>
          <w:tcPr>
            <w:tcW w:w="2108" w:type="dxa"/>
          </w:tcPr>
          <w:p w:rsidR="00C9451E" w:rsidRPr="00784B16" w:rsidRDefault="00C9451E" w:rsidP="0081336C">
            <w:pPr>
              <w:tabs>
                <w:tab w:val="left" w:pos="709"/>
              </w:tabs>
              <w:rPr>
                <w:b/>
                <w:sz w:val="20"/>
                <w:szCs w:val="20"/>
                <w:lang w:val="ro-RO"/>
              </w:rPr>
            </w:pPr>
            <w:r w:rsidRPr="00784B16">
              <w:rPr>
                <w:rStyle w:val="Bodytext212pt"/>
                <w:rFonts w:eastAsia="Arial Unicode MS"/>
                <w:b w:val="0"/>
                <w:color w:val="auto"/>
                <w:sz w:val="20"/>
                <w:szCs w:val="20"/>
              </w:rPr>
              <w:t>Cozma Daniela</w:t>
            </w:r>
            <w:r w:rsidRPr="00784B16">
              <w:rPr>
                <w:rStyle w:val="Bodytext212pt"/>
                <w:rFonts w:eastAsia="Arial Unicode MS"/>
                <w:color w:val="auto"/>
                <w:sz w:val="20"/>
                <w:szCs w:val="20"/>
              </w:rPr>
              <w:t xml:space="preserve"> </w:t>
            </w:r>
            <w:r w:rsidRPr="00784B16">
              <w:rPr>
                <w:sz w:val="20"/>
                <w:szCs w:val="20"/>
                <w:lang w:val="fr-FR"/>
              </w:rPr>
              <w:t>an.3, f/f, (teză finalizată în proporție de 95%)</w:t>
            </w:r>
          </w:p>
        </w:tc>
      </w:tr>
      <w:tr w:rsidR="00C9451E" w:rsidRPr="00784B16" w:rsidTr="0081336C">
        <w:trPr>
          <w:trHeight w:val="223"/>
        </w:trPr>
        <w:tc>
          <w:tcPr>
            <w:tcW w:w="562" w:type="dxa"/>
          </w:tcPr>
          <w:p w:rsidR="00C9451E" w:rsidRPr="00784B16" w:rsidRDefault="00C9451E" w:rsidP="0081336C">
            <w:pPr>
              <w:tabs>
                <w:tab w:val="left" w:pos="709"/>
              </w:tabs>
              <w:rPr>
                <w:sz w:val="20"/>
                <w:szCs w:val="20"/>
              </w:rPr>
            </w:pPr>
            <w:r w:rsidRPr="00784B16">
              <w:rPr>
                <w:sz w:val="20"/>
                <w:szCs w:val="20"/>
              </w:rPr>
              <w:t>12</w:t>
            </w:r>
          </w:p>
        </w:tc>
        <w:tc>
          <w:tcPr>
            <w:tcW w:w="2043" w:type="dxa"/>
          </w:tcPr>
          <w:p w:rsidR="00C9451E" w:rsidRDefault="00C9451E">
            <w:r w:rsidRPr="0048535A">
              <w:rPr>
                <w:b/>
                <w:sz w:val="20"/>
                <w:szCs w:val="20"/>
                <w:lang w:val="ro-RO"/>
              </w:rPr>
              <w:t>Costachi Gheorghe</w:t>
            </w:r>
          </w:p>
        </w:tc>
        <w:tc>
          <w:tcPr>
            <w:tcW w:w="4950" w:type="dxa"/>
          </w:tcPr>
          <w:p w:rsidR="00C9451E" w:rsidRPr="00784B16" w:rsidRDefault="00C9451E" w:rsidP="0081336C">
            <w:pPr>
              <w:tabs>
                <w:tab w:val="left" w:pos="709"/>
              </w:tabs>
              <w:jc w:val="both"/>
              <w:rPr>
                <w:b/>
                <w:sz w:val="20"/>
                <w:szCs w:val="20"/>
                <w:lang w:val="ro-RO"/>
              </w:rPr>
            </w:pPr>
            <w:r w:rsidRPr="00784B16">
              <w:rPr>
                <w:bCs/>
                <w:sz w:val="20"/>
                <w:szCs w:val="20"/>
                <w:lang w:val="ro-RO"/>
              </w:rPr>
              <w:t>Responsabilitatea și răspunderea aleşilor poporului într-un stat de drept</w:t>
            </w:r>
          </w:p>
        </w:tc>
        <w:tc>
          <w:tcPr>
            <w:tcW w:w="2108" w:type="dxa"/>
          </w:tcPr>
          <w:p w:rsidR="00C9451E" w:rsidRPr="00784B16" w:rsidRDefault="00C9451E" w:rsidP="0081336C">
            <w:pPr>
              <w:tabs>
                <w:tab w:val="left" w:pos="709"/>
              </w:tabs>
              <w:rPr>
                <w:b/>
                <w:sz w:val="20"/>
                <w:szCs w:val="20"/>
                <w:lang w:val="ro-RO"/>
              </w:rPr>
            </w:pPr>
            <w:r w:rsidRPr="00784B16">
              <w:rPr>
                <w:bCs/>
                <w:sz w:val="20"/>
                <w:szCs w:val="20"/>
                <w:lang w:val="ro-RO"/>
              </w:rPr>
              <w:t>Donos Victor (anul I, f/f)</w:t>
            </w:r>
          </w:p>
        </w:tc>
      </w:tr>
      <w:tr w:rsidR="00C9451E" w:rsidRPr="00784B16" w:rsidTr="0081336C">
        <w:trPr>
          <w:trHeight w:val="223"/>
        </w:trPr>
        <w:tc>
          <w:tcPr>
            <w:tcW w:w="562" w:type="dxa"/>
          </w:tcPr>
          <w:p w:rsidR="00C9451E" w:rsidRPr="00784B16" w:rsidRDefault="00C9451E" w:rsidP="0081336C">
            <w:pPr>
              <w:tabs>
                <w:tab w:val="left" w:pos="709"/>
              </w:tabs>
              <w:rPr>
                <w:sz w:val="20"/>
                <w:szCs w:val="20"/>
              </w:rPr>
            </w:pPr>
            <w:r w:rsidRPr="00784B16">
              <w:rPr>
                <w:sz w:val="20"/>
                <w:szCs w:val="20"/>
              </w:rPr>
              <w:t>13</w:t>
            </w:r>
          </w:p>
        </w:tc>
        <w:tc>
          <w:tcPr>
            <w:tcW w:w="2043" w:type="dxa"/>
          </w:tcPr>
          <w:p w:rsidR="00C9451E" w:rsidRDefault="00C9451E">
            <w:r w:rsidRPr="0048535A">
              <w:rPr>
                <w:b/>
                <w:sz w:val="20"/>
                <w:szCs w:val="20"/>
                <w:lang w:val="ro-RO"/>
              </w:rPr>
              <w:t>Costachi Gheorghe</w:t>
            </w:r>
          </w:p>
        </w:tc>
        <w:tc>
          <w:tcPr>
            <w:tcW w:w="4950" w:type="dxa"/>
          </w:tcPr>
          <w:p w:rsidR="00C9451E" w:rsidRPr="00784B16" w:rsidRDefault="00C9451E" w:rsidP="0081336C">
            <w:pPr>
              <w:tabs>
                <w:tab w:val="left" w:pos="709"/>
              </w:tabs>
              <w:jc w:val="both"/>
              <w:rPr>
                <w:b/>
                <w:sz w:val="20"/>
                <w:szCs w:val="20"/>
                <w:lang w:val="ro-RO"/>
              </w:rPr>
            </w:pPr>
            <w:r w:rsidRPr="00784B16">
              <w:rPr>
                <w:bCs/>
                <w:sz w:val="20"/>
                <w:szCs w:val="20"/>
                <w:lang w:val="ro-RO"/>
              </w:rPr>
              <w:t>Actele justiției constituţionale în sistemul izvoarelor dreptului din Republica Moldova</w:t>
            </w:r>
          </w:p>
        </w:tc>
        <w:tc>
          <w:tcPr>
            <w:tcW w:w="2108" w:type="dxa"/>
          </w:tcPr>
          <w:p w:rsidR="00C9451E" w:rsidRPr="00784B16" w:rsidRDefault="00C9451E" w:rsidP="0081336C">
            <w:pPr>
              <w:tabs>
                <w:tab w:val="left" w:pos="709"/>
              </w:tabs>
              <w:rPr>
                <w:b/>
                <w:sz w:val="20"/>
                <w:szCs w:val="20"/>
                <w:lang w:val="ro-RO"/>
              </w:rPr>
            </w:pPr>
            <w:r w:rsidRPr="00784B16">
              <w:rPr>
                <w:bCs/>
                <w:sz w:val="20"/>
                <w:szCs w:val="20"/>
                <w:lang w:val="ro-RO"/>
              </w:rPr>
              <w:t>Butucea Eugen (anul I, f/f)</w:t>
            </w:r>
          </w:p>
        </w:tc>
      </w:tr>
      <w:tr w:rsidR="00784B16" w:rsidRPr="00784B16" w:rsidTr="0081336C">
        <w:trPr>
          <w:trHeight w:val="223"/>
        </w:trPr>
        <w:tc>
          <w:tcPr>
            <w:tcW w:w="562" w:type="dxa"/>
          </w:tcPr>
          <w:p w:rsidR="00E82B9B" w:rsidRPr="00784B16" w:rsidRDefault="00E82B9B" w:rsidP="0081336C">
            <w:pPr>
              <w:tabs>
                <w:tab w:val="left" w:pos="709"/>
              </w:tabs>
              <w:rPr>
                <w:sz w:val="20"/>
                <w:szCs w:val="20"/>
              </w:rPr>
            </w:pPr>
            <w:r w:rsidRPr="00784B16">
              <w:rPr>
                <w:sz w:val="20"/>
                <w:szCs w:val="20"/>
              </w:rPr>
              <w:t>14</w:t>
            </w:r>
          </w:p>
        </w:tc>
        <w:tc>
          <w:tcPr>
            <w:tcW w:w="2043" w:type="dxa"/>
          </w:tcPr>
          <w:p w:rsidR="00E82B9B" w:rsidRPr="00784B16" w:rsidRDefault="00E82B9B" w:rsidP="0081336C">
            <w:pPr>
              <w:tabs>
                <w:tab w:val="left" w:pos="709"/>
              </w:tabs>
              <w:rPr>
                <w:b/>
                <w:sz w:val="20"/>
                <w:szCs w:val="20"/>
                <w:lang w:val="ro-RO"/>
              </w:rPr>
            </w:pPr>
            <w:r w:rsidRPr="00784B16">
              <w:rPr>
                <w:b/>
                <w:sz w:val="20"/>
                <w:szCs w:val="20"/>
                <w:lang w:val="ro-RO"/>
              </w:rPr>
              <w:t>Chirtoac</w:t>
            </w:r>
            <w:r w:rsidRPr="00784B16">
              <w:rPr>
                <w:b/>
                <w:sz w:val="20"/>
                <w:szCs w:val="20"/>
              </w:rPr>
              <w:t>ă Leonid</w:t>
            </w:r>
          </w:p>
        </w:tc>
        <w:tc>
          <w:tcPr>
            <w:tcW w:w="4950" w:type="dxa"/>
          </w:tcPr>
          <w:p w:rsidR="00E82B9B" w:rsidRPr="00784B16" w:rsidRDefault="00E82B9B" w:rsidP="0081336C">
            <w:pPr>
              <w:tabs>
                <w:tab w:val="left" w:pos="709"/>
              </w:tabs>
              <w:jc w:val="both"/>
              <w:rPr>
                <w:b/>
                <w:sz w:val="20"/>
                <w:szCs w:val="20"/>
                <w:lang w:val="ro-RO"/>
              </w:rPr>
            </w:pPr>
            <w:r w:rsidRPr="00784B16">
              <w:rPr>
                <w:sz w:val="20"/>
                <w:szCs w:val="20"/>
                <w:lang w:val="en-US"/>
              </w:rPr>
              <w:t>“Reglementarea juridică a cambiei prin prisma legislației Republicii Moldova și a Uniunii Europene”</w:t>
            </w:r>
          </w:p>
        </w:tc>
        <w:tc>
          <w:tcPr>
            <w:tcW w:w="2108" w:type="dxa"/>
          </w:tcPr>
          <w:p w:rsidR="00E82B9B" w:rsidRPr="00784B16" w:rsidRDefault="00522143" w:rsidP="0081336C">
            <w:pPr>
              <w:rPr>
                <w:bCs/>
                <w:sz w:val="20"/>
                <w:szCs w:val="20"/>
                <w:lang w:val="ro-RO"/>
              </w:rPr>
            </w:pPr>
            <w:r w:rsidRPr="00784B16">
              <w:rPr>
                <w:bCs/>
                <w:sz w:val="20"/>
                <w:szCs w:val="20"/>
                <w:lang w:val="ro-RO"/>
              </w:rPr>
              <w:t>N</w:t>
            </w:r>
            <w:r w:rsidR="0081336C" w:rsidRPr="00784B16">
              <w:rPr>
                <w:bCs/>
                <w:sz w:val="20"/>
                <w:szCs w:val="20"/>
                <w:lang w:val="ro-RO"/>
              </w:rPr>
              <w:t>ovac</w:t>
            </w:r>
            <w:r w:rsidRPr="00784B16">
              <w:rPr>
                <w:bCs/>
                <w:sz w:val="20"/>
                <w:szCs w:val="20"/>
                <w:lang w:val="ro-RO"/>
              </w:rPr>
              <w:t xml:space="preserve"> – D</w:t>
            </w:r>
            <w:r w:rsidR="0081336C" w:rsidRPr="00784B16">
              <w:rPr>
                <w:bCs/>
                <w:sz w:val="20"/>
                <w:szCs w:val="20"/>
                <w:lang w:val="ro-RO"/>
              </w:rPr>
              <w:t xml:space="preserve">iaconu </w:t>
            </w:r>
            <w:r w:rsidR="00E82B9B" w:rsidRPr="00784B16">
              <w:rPr>
                <w:bCs/>
                <w:sz w:val="20"/>
                <w:szCs w:val="20"/>
                <w:lang w:val="ro-RO"/>
              </w:rPr>
              <w:t>Laurențiu</w:t>
            </w:r>
          </w:p>
          <w:p w:rsidR="00E82B9B" w:rsidRPr="00784B16" w:rsidRDefault="00E82B9B" w:rsidP="0081336C">
            <w:pPr>
              <w:tabs>
                <w:tab w:val="left" w:pos="709"/>
              </w:tabs>
              <w:rPr>
                <w:b/>
                <w:sz w:val="20"/>
                <w:szCs w:val="20"/>
                <w:lang w:val="ro-RO"/>
              </w:rPr>
            </w:pPr>
            <w:r w:rsidRPr="00784B16">
              <w:rPr>
                <w:bCs/>
                <w:sz w:val="20"/>
                <w:szCs w:val="20"/>
                <w:lang w:val="ro-RO"/>
              </w:rPr>
              <w:t>(anul III, f/f)</w:t>
            </w:r>
          </w:p>
        </w:tc>
      </w:tr>
      <w:tr w:rsidR="00C9451E" w:rsidRPr="00784B16" w:rsidTr="0081336C">
        <w:trPr>
          <w:trHeight w:val="223"/>
        </w:trPr>
        <w:tc>
          <w:tcPr>
            <w:tcW w:w="562" w:type="dxa"/>
          </w:tcPr>
          <w:p w:rsidR="00C9451E" w:rsidRPr="00784B16" w:rsidRDefault="00C9451E" w:rsidP="0081336C">
            <w:pPr>
              <w:tabs>
                <w:tab w:val="left" w:pos="709"/>
              </w:tabs>
              <w:rPr>
                <w:sz w:val="20"/>
                <w:szCs w:val="20"/>
              </w:rPr>
            </w:pPr>
            <w:r w:rsidRPr="00784B16">
              <w:rPr>
                <w:sz w:val="20"/>
                <w:szCs w:val="20"/>
              </w:rPr>
              <w:t>15</w:t>
            </w:r>
          </w:p>
        </w:tc>
        <w:tc>
          <w:tcPr>
            <w:tcW w:w="2043" w:type="dxa"/>
          </w:tcPr>
          <w:p w:rsidR="00C9451E" w:rsidRDefault="00C9451E">
            <w:r w:rsidRPr="00BE1583">
              <w:rPr>
                <w:b/>
                <w:sz w:val="20"/>
                <w:szCs w:val="20"/>
                <w:lang w:val="ro-RO"/>
              </w:rPr>
              <w:t>Chirtoac</w:t>
            </w:r>
            <w:r w:rsidRPr="00BE1583">
              <w:rPr>
                <w:b/>
                <w:sz w:val="20"/>
                <w:szCs w:val="20"/>
              </w:rPr>
              <w:t>ă Leonid</w:t>
            </w:r>
          </w:p>
        </w:tc>
        <w:tc>
          <w:tcPr>
            <w:tcW w:w="4950" w:type="dxa"/>
          </w:tcPr>
          <w:p w:rsidR="00C9451E" w:rsidRPr="00784B16" w:rsidRDefault="00C9451E" w:rsidP="0081336C">
            <w:pPr>
              <w:jc w:val="both"/>
              <w:rPr>
                <w:sz w:val="20"/>
                <w:szCs w:val="20"/>
                <w:lang w:val="ro-RO"/>
              </w:rPr>
            </w:pPr>
            <w:r w:rsidRPr="00784B16">
              <w:rPr>
                <w:sz w:val="20"/>
                <w:szCs w:val="20"/>
                <w:lang w:val="en-US"/>
              </w:rPr>
              <w:t>“</w:t>
            </w:r>
            <w:r w:rsidRPr="00784B16">
              <w:rPr>
                <w:sz w:val="20"/>
                <w:szCs w:val="20"/>
                <w:lang w:val="ro-RO"/>
              </w:rPr>
              <w:t>Regimul juridic al actului notarial în legislația Republicii Moldova și  României”</w:t>
            </w:r>
          </w:p>
          <w:p w:rsidR="00C9451E" w:rsidRPr="00784B16" w:rsidRDefault="00C9451E" w:rsidP="0081336C">
            <w:pPr>
              <w:tabs>
                <w:tab w:val="left" w:pos="709"/>
              </w:tabs>
              <w:jc w:val="both"/>
              <w:rPr>
                <w:b/>
                <w:sz w:val="20"/>
                <w:szCs w:val="20"/>
                <w:lang w:val="ro-RO"/>
              </w:rPr>
            </w:pPr>
          </w:p>
        </w:tc>
        <w:tc>
          <w:tcPr>
            <w:tcW w:w="2108" w:type="dxa"/>
          </w:tcPr>
          <w:p w:rsidR="00C9451E" w:rsidRPr="00784B16" w:rsidRDefault="00C9451E" w:rsidP="0081336C">
            <w:pPr>
              <w:tabs>
                <w:tab w:val="left" w:pos="709"/>
              </w:tabs>
              <w:rPr>
                <w:sz w:val="20"/>
                <w:szCs w:val="20"/>
                <w:lang w:val="en-US"/>
              </w:rPr>
            </w:pPr>
            <w:r w:rsidRPr="00784B16">
              <w:rPr>
                <w:sz w:val="20"/>
                <w:szCs w:val="20"/>
                <w:lang w:val="en-US"/>
              </w:rPr>
              <w:t>Schin George Cristian</w:t>
            </w:r>
          </w:p>
          <w:p w:rsidR="00C9451E" w:rsidRPr="00784B16" w:rsidRDefault="00C9451E" w:rsidP="0081336C">
            <w:pPr>
              <w:tabs>
                <w:tab w:val="left" w:pos="709"/>
              </w:tabs>
              <w:rPr>
                <w:b/>
                <w:sz w:val="20"/>
                <w:szCs w:val="20"/>
                <w:lang w:val="ro-RO"/>
              </w:rPr>
            </w:pPr>
            <w:r w:rsidRPr="00784B16">
              <w:rPr>
                <w:bCs/>
                <w:sz w:val="20"/>
                <w:szCs w:val="20"/>
                <w:lang w:val="ro-RO"/>
              </w:rPr>
              <w:t>(anul II, f/f)</w:t>
            </w:r>
          </w:p>
        </w:tc>
      </w:tr>
      <w:tr w:rsidR="00C9451E" w:rsidRPr="00784B16" w:rsidTr="0081336C">
        <w:trPr>
          <w:trHeight w:val="223"/>
        </w:trPr>
        <w:tc>
          <w:tcPr>
            <w:tcW w:w="562" w:type="dxa"/>
          </w:tcPr>
          <w:p w:rsidR="00C9451E" w:rsidRPr="00784B16" w:rsidRDefault="00C9451E" w:rsidP="0081336C">
            <w:pPr>
              <w:tabs>
                <w:tab w:val="left" w:pos="709"/>
              </w:tabs>
              <w:rPr>
                <w:sz w:val="20"/>
                <w:szCs w:val="20"/>
              </w:rPr>
            </w:pPr>
            <w:r w:rsidRPr="00784B16">
              <w:rPr>
                <w:sz w:val="20"/>
                <w:szCs w:val="20"/>
              </w:rPr>
              <w:t>16</w:t>
            </w:r>
          </w:p>
        </w:tc>
        <w:tc>
          <w:tcPr>
            <w:tcW w:w="2043" w:type="dxa"/>
          </w:tcPr>
          <w:p w:rsidR="00C9451E" w:rsidRDefault="00C9451E">
            <w:r w:rsidRPr="00BE1583">
              <w:rPr>
                <w:b/>
                <w:sz w:val="20"/>
                <w:szCs w:val="20"/>
                <w:lang w:val="ro-RO"/>
              </w:rPr>
              <w:t>Chirtoac</w:t>
            </w:r>
            <w:r w:rsidRPr="00BE1583">
              <w:rPr>
                <w:b/>
                <w:sz w:val="20"/>
                <w:szCs w:val="20"/>
              </w:rPr>
              <w:t>ă Leonid</w:t>
            </w:r>
          </w:p>
        </w:tc>
        <w:tc>
          <w:tcPr>
            <w:tcW w:w="4950" w:type="dxa"/>
          </w:tcPr>
          <w:p w:rsidR="00C9451E" w:rsidRPr="00784B16" w:rsidRDefault="00C9451E" w:rsidP="0081336C">
            <w:pPr>
              <w:tabs>
                <w:tab w:val="left" w:pos="709"/>
              </w:tabs>
              <w:jc w:val="both"/>
              <w:rPr>
                <w:b/>
                <w:sz w:val="20"/>
                <w:szCs w:val="20"/>
                <w:lang w:val="ro-RO"/>
              </w:rPr>
            </w:pPr>
            <w:r w:rsidRPr="00784B16">
              <w:rPr>
                <w:iCs/>
                <w:sz w:val="20"/>
                <w:szCs w:val="20"/>
                <w:shd w:val="clear" w:color="auto" w:fill="FFFFFF"/>
                <w:lang w:val="it-IT"/>
              </w:rPr>
              <w:t>“Contractul de donație prin prisma legislației și jurisprudenței Republicii Moldova și României”</w:t>
            </w:r>
          </w:p>
        </w:tc>
        <w:tc>
          <w:tcPr>
            <w:tcW w:w="2108" w:type="dxa"/>
          </w:tcPr>
          <w:p w:rsidR="00C9451E" w:rsidRPr="00784B16" w:rsidRDefault="00C9451E" w:rsidP="0081336C">
            <w:pPr>
              <w:ind w:right="-2016"/>
              <w:rPr>
                <w:sz w:val="20"/>
                <w:szCs w:val="20"/>
                <w:lang w:val="en-US"/>
              </w:rPr>
            </w:pPr>
            <w:r w:rsidRPr="00784B16">
              <w:rPr>
                <w:sz w:val="20"/>
                <w:szCs w:val="20"/>
                <w:lang w:val="en-US"/>
              </w:rPr>
              <w:t>Cânepă Andrada</w:t>
            </w:r>
          </w:p>
          <w:p w:rsidR="00C9451E" w:rsidRPr="00784B16" w:rsidRDefault="00C9451E" w:rsidP="0081336C">
            <w:pPr>
              <w:tabs>
                <w:tab w:val="left" w:pos="709"/>
              </w:tabs>
              <w:rPr>
                <w:b/>
                <w:sz w:val="20"/>
                <w:szCs w:val="20"/>
                <w:lang w:val="ro-RO"/>
              </w:rPr>
            </w:pPr>
            <w:r w:rsidRPr="00784B16">
              <w:rPr>
                <w:bCs/>
                <w:sz w:val="20"/>
                <w:szCs w:val="20"/>
                <w:lang w:val="ro-RO"/>
              </w:rPr>
              <w:t>(anul I, f/f)</w:t>
            </w:r>
          </w:p>
        </w:tc>
      </w:tr>
      <w:tr w:rsidR="00C9451E" w:rsidRPr="00784B16" w:rsidTr="0081336C">
        <w:trPr>
          <w:trHeight w:val="223"/>
        </w:trPr>
        <w:tc>
          <w:tcPr>
            <w:tcW w:w="562" w:type="dxa"/>
          </w:tcPr>
          <w:p w:rsidR="00C9451E" w:rsidRPr="00784B16" w:rsidRDefault="00C9451E" w:rsidP="0081336C">
            <w:pPr>
              <w:tabs>
                <w:tab w:val="left" w:pos="709"/>
              </w:tabs>
              <w:rPr>
                <w:sz w:val="20"/>
                <w:szCs w:val="20"/>
              </w:rPr>
            </w:pPr>
            <w:r w:rsidRPr="00784B16">
              <w:rPr>
                <w:sz w:val="20"/>
                <w:szCs w:val="20"/>
              </w:rPr>
              <w:t>17</w:t>
            </w:r>
          </w:p>
        </w:tc>
        <w:tc>
          <w:tcPr>
            <w:tcW w:w="2043" w:type="dxa"/>
          </w:tcPr>
          <w:p w:rsidR="00C9451E" w:rsidRDefault="00C9451E">
            <w:r w:rsidRPr="00BE1583">
              <w:rPr>
                <w:b/>
                <w:sz w:val="20"/>
                <w:szCs w:val="20"/>
                <w:lang w:val="ro-RO"/>
              </w:rPr>
              <w:t>Chirtoac</w:t>
            </w:r>
            <w:r w:rsidRPr="00BE1583">
              <w:rPr>
                <w:b/>
                <w:sz w:val="20"/>
                <w:szCs w:val="20"/>
              </w:rPr>
              <w:t>ă Leonid</w:t>
            </w:r>
          </w:p>
        </w:tc>
        <w:tc>
          <w:tcPr>
            <w:tcW w:w="4950" w:type="dxa"/>
          </w:tcPr>
          <w:p w:rsidR="00C9451E" w:rsidRPr="00784B16" w:rsidRDefault="00C9451E" w:rsidP="0081336C">
            <w:pPr>
              <w:jc w:val="both"/>
              <w:rPr>
                <w:iCs/>
                <w:sz w:val="20"/>
                <w:szCs w:val="20"/>
                <w:shd w:val="clear" w:color="auto" w:fill="FFFFFF"/>
                <w:lang w:val="en-US"/>
              </w:rPr>
            </w:pPr>
            <w:r w:rsidRPr="00784B16">
              <w:rPr>
                <w:sz w:val="20"/>
                <w:szCs w:val="20"/>
                <w:lang w:val="ro-RO"/>
              </w:rPr>
              <w:t>„Instituţia uzucapiunii prin prisma legislaţiei Republicii Moldova şi a Uniunii Europene”</w:t>
            </w:r>
          </w:p>
        </w:tc>
        <w:tc>
          <w:tcPr>
            <w:tcW w:w="2108" w:type="dxa"/>
          </w:tcPr>
          <w:p w:rsidR="00C9451E" w:rsidRPr="00784B16" w:rsidRDefault="00C9451E" w:rsidP="0081336C">
            <w:pPr>
              <w:ind w:right="-2016"/>
              <w:rPr>
                <w:sz w:val="20"/>
                <w:szCs w:val="20"/>
                <w:lang w:val="fr-FR"/>
              </w:rPr>
            </w:pPr>
            <w:r w:rsidRPr="00784B16">
              <w:rPr>
                <w:sz w:val="20"/>
                <w:szCs w:val="20"/>
                <w:lang w:val="ro-RO"/>
              </w:rPr>
              <w:t>RUSSO Marian</w:t>
            </w:r>
          </w:p>
        </w:tc>
      </w:tr>
      <w:tr w:rsidR="00784B16" w:rsidRPr="00784B16" w:rsidTr="0081336C">
        <w:trPr>
          <w:trHeight w:val="223"/>
        </w:trPr>
        <w:tc>
          <w:tcPr>
            <w:tcW w:w="562" w:type="dxa"/>
          </w:tcPr>
          <w:p w:rsidR="00E82B9B" w:rsidRPr="00784B16" w:rsidRDefault="00E82B9B" w:rsidP="0081336C">
            <w:pPr>
              <w:tabs>
                <w:tab w:val="left" w:pos="709"/>
              </w:tabs>
              <w:rPr>
                <w:sz w:val="20"/>
                <w:szCs w:val="20"/>
              </w:rPr>
            </w:pPr>
            <w:r w:rsidRPr="00784B16">
              <w:rPr>
                <w:sz w:val="20"/>
                <w:szCs w:val="20"/>
              </w:rPr>
              <w:t>18</w:t>
            </w:r>
          </w:p>
        </w:tc>
        <w:tc>
          <w:tcPr>
            <w:tcW w:w="2043" w:type="dxa"/>
          </w:tcPr>
          <w:p w:rsidR="00E82B9B" w:rsidRPr="00784B16" w:rsidRDefault="00E82B9B" w:rsidP="0081336C">
            <w:pPr>
              <w:tabs>
                <w:tab w:val="left" w:pos="709"/>
              </w:tabs>
              <w:rPr>
                <w:b/>
                <w:sz w:val="20"/>
                <w:szCs w:val="20"/>
                <w:lang w:val="ro-RO"/>
              </w:rPr>
            </w:pPr>
            <w:r w:rsidRPr="00784B16">
              <w:rPr>
                <w:b/>
                <w:sz w:val="20"/>
                <w:szCs w:val="20"/>
                <w:lang w:val="ro-RO"/>
              </w:rPr>
              <w:t>Guștiuc Andrei</w:t>
            </w:r>
          </w:p>
        </w:tc>
        <w:tc>
          <w:tcPr>
            <w:tcW w:w="4950" w:type="dxa"/>
          </w:tcPr>
          <w:p w:rsidR="00E82B9B" w:rsidRPr="00784B16" w:rsidRDefault="00E82B9B" w:rsidP="0081336C">
            <w:pPr>
              <w:tabs>
                <w:tab w:val="left" w:pos="709"/>
              </w:tabs>
              <w:jc w:val="both"/>
              <w:rPr>
                <w:b/>
                <w:sz w:val="20"/>
                <w:szCs w:val="20"/>
                <w:lang w:val="ro-RO"/>
              </w:rPr>
            </w:pPr>
            <w:r w:rsidRPr="00784B16">
              <w:rPr>
                <w:bCs/>
                <w:sz w:val="20"/>
                <w:szCs w:val="20"/>
                <w:lang w:val="ro-RO"/>
              </w:rPr>
              <w:t>Procesul bugetar la nivelul Uniunii Europene: impact asupra armonizării legislației Republicii Moldova. 552.03 – drept financiar (bancar, fiscal, vamal);</w:t>
            </w:r>
          </w:p>
        </w:tc>
        <w:tc>
          <w:tcPr>
            <w:tcW w:w="2108" w:type="dxa"/>
          </w:tcPr>
          <w:p w:rsidR="00E82B9B" w:rsidRPr="00784B16" w:rsidRDefault="00522143" w:rsidP="0081336C">
            <w:pPr>
              <w:ind w:right="55"/>
              <w:rPr>
                <w:bCs/>
                <w:sz w:val="20"/>
                <w:szCs w:val="20"/>
                <w:lang w:val="ro-RO"/>
              </w:rPr>
            </w:pPr>
            <w:r w:rsidRPr="00784B16">
              <w:rPr>
                <w:bCs/>
                <w:sz w:val="20"/>
                <w:szCs w:val="20"/>
                <w:lang w:val="ro-RO"/>
              </w:rPr>
              <w:t>C</w:t>
            </w:r>
            <w:r w:rsidR="0081336C" w:rsidRPr="00784B16">
              <w:rPr>
                <w:bCs/>
                <w:sz w:val="20"/>
                <w:szCs w:val="20"/>
                <w:lang w:val="ro-RO"/>
              </w:rPr>
              <w:t>ozonac</w:t>
            </w:r>
            <w:r w:rsidRPr="00784B16">
              <w:rPr>
                <w:bCs/>
                <w:sz w:val="20"/>
                <w:szCs w:val="20"/>
                <w:lang w:val="ro-RO"/>
              </w:rPr>
              <w:t xml:space="preserve"> </w:t>
            </w:r>
            <w:r w:rsidR="00E82B9B" w:rsidRPr="00784B16">
              <w:rPr>
                <w:bCs/>
                <w:sz w:val="20"/>
                <w:szCs w:val="20"/>
                <w:lang w:val="ro-RO"/>
              </w:rPr>
              <w:t>Aliona,</w:t>
            </w:r>
          </w:p>
          <w:p w:rsidR="00E82B9B" w:rsidRPr="00784B16" w:rsidRDefault="00E82B9B" w:rsidP="0081336C">
            <w:pPr>
              <w:tabs>
                <w:tab w:val="left" w:pos="709"/>
              </w:tabs>
              <w:rPr>
                <w:b/>
                <w:sz w:val="20"/>
                <w:szCs w:val="20"/>
                <w:lang w:val="ro-RO"/>
              </w:rPr>
            </w:pPr>
            <w:r w:rsidRPr="00784B16">
              <w:rPr>
                <w:bCs/>
                <w:sz w:val="20"/>
                <w:szCs w:val="20"/>
                <w:lang w:val="ro-RO"/>
              </w:rPr>
              <w:t xml:space="preserve"> (an.III, Secția zi)</w:t>
            </w:r>
          </w:p>
        </w:tc>
      </w:tr>
      <w:tr w:rsidR="00784B16" w:rsidRPr="00784B16" w:rsidTr="0081336C">
        <w:trPr>
          <w:trHeight w:val="223"/>
        </w:trPr>
        <w:tc>
          <w:tcPr>
            <w:tcW w:w="562" w:type="dxa"/>
          </w:tcPr>
          <w:p w:rsidR="00E82B9B" w:rsidRPr="00784B16" w:rsidRDefault="00E82B9B" w:rsidP="0081336C">
            <w:pPr>
              <w:tabs>
                <w:tab w:val="left" w:pos="709"/>
              </w:tabs>
              <w:rPr>
                <w:sz w:val="20"/>
                <w:szCs w:val="20"/>
              </w:rPr>
            </w:pPr>
            <w:r w:rsidRPr="00784B16">
              <w:rPr>
                <w:sz w:val="20"/>
                <w:szCs w:val="20"/>
              </w:rPr>
              <w:t>19</w:t>
            </w:r>
          </w:p>
        </w:tc>
        <w:tc>
          <w:tcPr>
            <w:tcW w:w="2043" w:type="dxa"/>
          </w:tcPr>
          <w:p w:rsidR="00E82B9B" w:rsidRPr="00784B16" w:rsidRDefault="00E82B9B" w:rsidP="0081336C">
            <w:pPr>
              <w:tabs>
                <w:tab w:val="left" w:pos="709"/>
              </w:tabs>
              <w:rPr>
                <w:b/>
                <w:sz w:val="20"/>
                <w:szCs w:val="20"/>
                <w:lang w:val="ro-RO"/>
              </w:rPr>
            </w:pPr>
            <w:r w:rsidRPr="00784B16">
              <w:rPr>
                <w:b/>
                <w:sz w:val="20"/>
                <w:szCs w:val="20"/>
                <w:lang w:val="en-US"/>
              </w:rPr>
              <w:t>Balmuș Victor</w:t>
            </w:r>
          </w:p>
        </w:tc>
        <w:tc>
          <w:tcPr>
            <w:tcW w:w="4950" w:type="dxa"/>
          </w:tcPr>
          <w:p w:rsidR="00E82B9B" w:rsidRPr="00784B16" w:rsidRDefault="00E82B9B" w:rsidP="0081336C">
            <w:pPr>
              <w:ind w:right="23"/>
              <w:rPr>
                <w:b/>
                <w:sz w:val="20"/>
                <w:szCs w:val="20"/>
                <w:lang w:val="fr-FR"/>
              </w:rPr>
            </w:pPr>
            <w:r w:rsidRPr="00784B16">
              <w:rPr>
                <w:rStyle w:val="Bodytext212ptNotBold"/>
                <w:rFonts w:eastAsia="Arial Unicode MS"/>
                <w:b w:val="0"/>
                <w:color w:val="auto"/>
                <w:sz w:val="20"/>
                <w:szCs w:val="20"/>
              </w:rPr>
              <w:t>Regimul juridic al contenciosului fiscal în Republica Moldova</w:t>
            </w:r>
          </w:p>
        </w:tc>
        <w:tc>
          <w:tcPr>
            <w:tcW w:w="2108" w:type="dxa"/>
          </w:tcPr>
          <w:p w:rsidR="00E82B9B" w:rsidRPr="00784B16" w:rsidRDefault="00522143" w:rsidP="0081336C">
            <w:pPr>
              <w:ind w:right="55"/>
              <w:rPr>
                <w:b/>
                <w:sz w:val="20"/>
                <w:szCs w:val="20"/>
                <w:lang w:val="en-US"/>
              </w:rPr>
            </w:pPr>
            <w:r w:rsidRPr="00784B16">
              <w:rPr>
                <w:rStyle w:val="Bodytext212ptNotBold"/>
                <w:rFonts w:eastAsia="Arial Unicode MS"/>
                <w:b w:val="0"/>
                <w:color w:val="auto"/>
                <w:sz w:val="20"/>
                <w:szCs w:val="20"/>
              </w:rPr>
              <w:t>B</w:t>
            </w:r>
            <w:r w:rsidR="0081336C" w:rsidRPr="00784B16">
              <w:rPr>
                <w:rStyle w:val="Bodytext212ptNotBold"/>
                <w:rFonts w:eastAsia="Arial Unicode MS"/>
                <w:b w:val="0"/>
                <w:color w:val="auto"/>
                <w:sz w:val="20"/>
                <w:szCs w:val="20"/>
              </w:rPr>
              <w:t>lașcu</w:t>
            </w:r>
            <w:r w:rsidRPr="00784B16">
              <w:rPr>
                <w:rStyle w:val="Bodytext212ptNotBold"/>
                <w:rFonts w:eastAsia="Arial Unicode MS"/>
                <w:b w:val="0"/>
                <w:color w:val="auto"/>
                <w:sz w:val="20"/>
                <w:szCs w:val="20"/>
              </w:rPr>
              <w:t xml:space="preserve"> </w:t>
            </w:r>
            <w:r w:rsidR="00E82B9B" w:rsidRPr="00784B16">
              <w:rPr>
                <w:rStyle w:val="Bodytext212ptNotBold"/>
                <w:rFonts w:eastAsia="Arial Unicode MS"/>
                <w:b w:val="0"/>
                <w:color w:val="auto"/>
                <w:sz w:val="20"/>
                <w:szCs w:val="20"/>
              </w:rPr>
              <w:t>Olesea</w:t>
            </w:r>
          </w:p>
        </w:tc>
      </w:tr>
      <w:tr w:rsidR="00784B16" w:rsidRPr="00784B16" w:rsidTr="00C9451E">
        <w:trPr>
          <w:trHeight w:val="58"/>
        </w:trPr>
        <w:tc>
          <w:tcPr>
            <w:tcW w:w="562" w:type="dxa"/>
          </w:tcPr>
          <w:p w:rsidR="00E82B9B" w:rsidRPr="00784B16" w:rsidRDefault="00E82B9B" w:rsidP="0081336C">
            <w:pPr>
              <w:tabs>
                <w:tab w:val="left" w:pos="709"/>
              </w:tabs>
              <w:rPr>
                <w:sz w:val="20"/>
                <w:szCs w:val="20"/>
                <w:lang w:val="ro-RO"/>
              </w:rPr>
            </w:pPr>
            <w:r w:rsidRPr="00784B16">
              <w:rPr>
                <w:sz w:val="20"/>
                <w:szCs w:val="20"/>
              </w:rPr>
              <w:t>2</w:t>
            </w:r>
            <w:r w:rsidRPr="00784B16">
              <w:rPr>
                <w:sz w:val="20"/>
                <w:szCs w:val="20"/>
                <w:lang w:val="ro-RO"/>
              </w:rPr>
              <w:t>0</w:t>
            </w:r>
          </w:p>
        </w:tc>
        <w:tc>
          <w:tcPr>
            <w:tcW w:w="2043" w:type="dxa"/>
          </w:tcPr>
          <w:p w:rsidR="00E82B9B" w:rsidRPr="00784B16" w:rsidRDefault="00E82B9B" w:rsidP="0081336C">
            <w:pPr>
              <w:tabs>
                <w:tab w:val="left" w:pos="709"/>
              </w:tabs>
              <w:rPr>
                <w:b/>
                <w:sz w:val="20"/>
                <w:szCs w:val="20"/>
                <w:lang w:val="ro-RO"/>
              </w:rPr>
            </w:pPr>
            <w:r w:rsidRPr="00784B16">
              <w:rPr>
                <w:b/>
                <w:sz w:val="20"/>
                <w:szCs w:val="20"/>
                <w:lang w:val="ro-RO"/>
              </w:rPr>
              <w:t>Osoianu Tudor</w:t>
            </w:r>
          </w:p>
        </w:tc>
        <w:tc>
          <w:tcPr>
            <w:tcW w:w="4950" w:type="dxa"/>
          </w:tcPr>
          <w:p w:rsidR="00E82B9B" w:rsidRPr="00784B16" w:rsidRDefault="00E82B9B" w:rsidP="0081336C">
            <w:pPr>
              <w:pStyle w:val="Listparagraf"/>
              <w:spacing w:after="0" w:line="240" w:lineRule="auto"/>
              <w:ind w:left="173" w:hanging="142"/>
              <w:jc w:val="both"/>
              <w:rPr>
                <w:rFonts w:ascii="Times New Roman" w:hAnsi="Times New Roman"/>
                <w:b/>
                <w:sz w:val="20"/>
                <w:szCs w:val="20"/>
                <w:lang w:val="fr-FR"/>
              </w:rPr>
            </w:pPr>
            <w:r w:rsidRPr="00784B16">
              <w:rPr>
                <w:rFonts w:ascii="Times New Roman" w:hAnsi="Times New Roman"/>
                <w:sz w:val="20"/>
                <w:szCs w:val="20"/>
                <w:lang w:val="fr-FR"/>
              </w:rPr>
              <w:t>Participarea procurorului la examinarea cauzelor penale în apel</w:t>
            </w:r>
          </w:p>
        </w:tc>
        <w:tc>
          <w:tcPr>
            <w:tcW w:w="2108" w:type="dxa"/>
          </w:tcPr>
          <w:p w:rsidR="00E82B9B" w:rsidRPr="00784B16" w:rsidRDefault="00522143" w:rsidP="0081336C">
            <w:pPr>
              <w:rPr>
                <w:b/>
                <w:sz w:val="20"/>
                <w:szCs w:val="20"/>
                <w:lang w:val="ro-RO"/>
              </w:rPr>
            </w:pPr>
            <w:r w:rsidRPr="00784B16">
              <w:rPr>
                <w:sz w:val="20"/>
                <w:szCs w:val="20"/>
                <w:lang w:val="fr-FR"/>
              </w:rPr>
              <w:t>C</w:t>
            </w:r>
            <w:r w:rsidR="0081336C" w:rsidRPr="00784B16">
              <w:rPr>
                <w:sz w:val="20"/>
                <w:szCs w:val="20"/>
                <w:lang w:val="fr-FR"/>
              </w:rPr>
              <w:t>alendari</w:t>
            </w:r>
            <w:r w:rsidRPr="00784B16">
              <w:rPr>
                <w:sz w:val="20"/>
                <w:szCs w:val="20"/>
                <w:lang w:val="fr-FR"/>
              </w:rPr>
              <w:t xml:space="preserve"> </w:t>
            </w:r>
            <w:r w:rsidR="00E82B9B" w:rsidRPr="00784B16">
              <w:rPr>
                <w:sz w:val="20"/>
                <w:szCs w:val="20"/>
                <w:lang w:val="fr-FR"/>
              </w:rPr>
              <w:t xml:space="preserve">Dumitru (an.III, f/r) </w:t>
            </w:r>
          </w:p>
        </w:tc>
      </w:tr>
      <w:tr w:rsidR="00C9451E" w:rsidRPr="00784B16" w:rsidTr="0081336C">
        <w:trPr>
          <w:trHeight w:val="223"/>
        </w:trPr>
        <w:tc>
          <w:tcPr>
            <w:tcW w:w="562" w:type="dxa"/>
          </w:tcPr>
          <w:p w:rsidR="00C9451E" w:rsidRPr="00784B16" w:rsidRDefault="00C9451E" w:rsidP="0081336C">
            <w:pPr>
              <w:tabs>
                <w:tab w:val="left" w:pos="709"/>
              </w:tabs>
              <w:rPr>
                <w:sz w:val="20"/>
                <w:szCs w:val="20"/>
                <w:lang w:val="ro-RO"/>
              </w:rPr>
            </w:pPr>
            <w:r w:rsidRPr="00784B16">
              <w:rPr>
                <w:sz w:val="20"/>
                <w:szCs w:val="20"/>
              </w:rPr>
              <w:t>2</w:t>
            </w:r>
            <w:r w:rsidRPr="00784B16">
              <w:rPr>
                <w:sz w:val="20"/>
                <w:szCs w:val="20"/>
                <w:lang w:val="ro-RO"/>
              </w:rPr>
              <w:t>1</w:t>
            </w:r>
          </w:p>
        </w:tc>
        <w:tc>
          <w:tcPr>
            <w:tcW w:w="2043" w:type="dxa"/>
          </w:tcPr>
          <w:p w:rsidR="00C9451E" w:rsidRDefault="00C9451E">
            <w:r w:rsidRPr="0069473C">
              <w:rPr>
                <w:b/>
                <w:sz w:val="20"/>
                <w:szCs w:val="20"/>
                <w:lang w:val="ro-RO"/>
              </w:rPr>
              <w:t>Osoianu Tudor</w:t>
            </w:r>
          </w:p>
        </w:tc>
        <w:tc>
          <w:tcPr>
            <w:tcW w:w="4950" w:type="dxa"/>
          </w:tcPr>
          <w:p w:rsidR="00C9451E" w:rsidRPr="00784B16" w:rsidRDefault="00C9451E" w:rsidP="0081336C">
            <w:pPr>
              <w:pStyle w:val="Listparagraf"/>
              <w:spacing w:after="0" w:line="240" w:lineRule="auto"/>
              <w:ind w:left="173" w:hanging="142"/>
              <w:jc w:val="both"/>
              <w:rPr>
                <w:rFonts w:ascii="Times New Roman" w:hAnsi="Times New Roman"/>
                <w:sz w:val="20"/>
                <w:szCs w:val="20"/>
                <w:lang w:val="en-US"/>
              </w:rPr>
            </w:pPr>
            <w:r w:rsidRPr="00784B16">
              <w:rPr>
                <w:rFonts w:ascii="Times New Roman" w:hAnsi="Times New Roman"/>
                <w:sz w:val="20"/>
                <w:szCs w:val="20"/>
                <w:lang w:val="en-US"/>
              </w:rPr>
              <w:t>Autorizarea acțiunilor de urmărire penală și a măsurilor speciale investigații de către judecătorul de instrucție</w:t>
            </w:r>
          </w:p>
          <w:p w:rsidR="00C9451E" w:rsidRPr="00784B16" w:rsidRDefault="00C9451E" w:rsidP="0081336C">
            <w:pPr>
              <w:rPr>
                <w:sz w:val="20"/>
                <w:szCs w:val="20"/>
                <w:lang w:val="en-US"/>
              </w:rPr>
            </w:pPr>
          </w:p>
        </w:tc>
        <w:tc>
          <w:tcPr>
            <w:tcW w:w="2108" w:type="dxa"/>
          </w:tcPr>
          <w:p w:rsidR="00C9451E" w:rsidRPr="00784B16" w:rsidRDefault="00C9451E" w:rsidP="0081336C">
            <w:pPr>
              <w:rPr>
                <w:sz w:val="20"/>
                <w:szCs w:val="20"/>
                <w:lang w:val="en-US"/>
              </w:rPr>
            </w:pPr>
            <w:r w:rsidRPr="00784B16">
              <w:rPr>
                <w:sz w:val="20"/>
                <w:szCs w:val="20"/>
                <w:lang w:val="en-US"/>
              </w:rPr>
              <w:t>Carajeleascov Cristina (an.II, f/r)</w:t>
            </w:r>
          </w:p>
          <w:p w:rsidR="00C9451E" w:rsidRPr="00784B16" w:rsidRDefault="00C9451E" w:rsidP="0081336C">
            <w:pPr>
              <w:rPr>
                <w:sz w:val="20"/>
                <w:szCs w:val="20"/>
                <w:lang w:val="en-US"/>
              </w:rPr>
            </w:pPr>
            <w:r w:rsidRPr="00784B16">
              <w:rPr>
                <w:sz w:val="20"/>
                <w:szCs w:val="20"/>
                <w:lang w:val="en-US"/>
              </w:rPr>
              <w:t xml:space="preserve"> </w:t>
            </w:r>
          </w:p>
        </w:tc>
      </w:tr>
      <w:tr w:rsidR="00C9451E" w:rsidRPr="00784B16" w:rsidTr="0081336C">
        <w:trPr>
          <w:trHeight w:val="506"/>
        </w:trPr>
        <w:tc>
          <w:tcPr>
            <w:tcW w:w="562" w:type="dxa"/>
          </w:tcPr>
          <w:p w:rsidR="00C9451E" w:rsidRPr="00784B16" w:rsidRDefault="00C9451E" w:rsidP="0081336C">
            <w:pPr>
              <w:tabs>
                <w:tab w:val="left" w:pos="709"/>
              </w:tabs>
              <w:rPr>
                <w:sz w:val="20"/>
                <w:szCs w:val="20"/>
                <w:lang w:val="ro-RO"/>
              </w:rPr>
            </w:pPr>
            <w:r w:rsidRPr="00784B16">
              <w:rPr>
                <w:sz w:val="20"/>
                <w:szCs w:val="20"/>
              </w:rPr>
              <w:t>2</w:t>
            </w:r>
            <w:r w:rsidRPr="00784B16">
              <w:rPr>
                <w:sz w:val="20"/>
                <w:szCs w:val="20"/>
                <w:lang w:val="ro-RO"/>
              </w:rPr>
              <w:t>2</w:t>
            </w:r>
          </w:p>
        </w:tc>
        <w:tc>
          <w:tcPr>
            <w:tcW w:w="2043" w:type="dxa"/>
          </w:tcPr>
          <w:p w:rsidR="00C9451E" w:rsidRDefault="00C9451E">
            <w:r w:rsidRPr="0069473C">
              <w:rPr>
                <w:b/>
                <w:sz w:val="20"/>
                <w:szCs w:val="20"/>
                <w:lang w:val="ro-RO"/>
              </w:rPr>
              <w:t>Osoianu Tudor</w:t>
            </w:r>
          </w:p>
        </w:tc>
        <w:tc>
          <w:tcPr>
            <w:tcW w:w="4950" w:type="dxa"/>
          </w:tcPr>
          <w:p w:rsidR="00C9451E" w:rsidRPr="00784B16" w:rsidRDefault="00C9451E" w:rsidP="0081336C">
            <w:pPr>
              <w:rPr>
                <w:sz w:val="20"/>
                <w:szCs w:val="20"/>
                <w:lang w:val="fr-FR"/>
              </w:rPr>
            </w:pPr>
            <w:r w:rsidRPr="00784B16">
              <w:rPr>
                <w:sz w:val="20"/>
                <w:szCs w:val="20"/>
                <w:lang w:val="fr-FR"/>
              </w:rPr>
              <w:t>Măsurile speciale de investigații autorizate de judecătorul de instrucție în procesul penal</w:t>
            </w:r>
          </w:p>
          <w:p w:rsidR="00C9451E" w:rsidRPr="00784B16" w:rsidRDefault="00C9451E" w:rsidP="0081336C">
            <w:pPr>
              <w:pStyle w:val="Listparagraf"/>
              <w:spacing w:after="0" w:line="240" w:lineRule="auto"/>
              <w:ind w:left="173" w:hanging="142"/>
              <w:jc w:val="both"/>
              <w:rPr>
                <w:rFonts w:ascii="Times New Roman" w:hAnsi="Times New Roman"/>
                <w:sz w:val="20"/>
                <w:szCs w:val="20"/>
              </w:rPr>
            </w:pPr>
          </w:p>
        </w:tc>
        <w:tc>
          <w:tcPr>
            <w:tcW w:w="2108" w:type="dxa"/>
          </w:tcPr>
          <w:p w:rsidR="00C9451E" w:rsidRPr="00784B16" w:rsidRDefault="00C9451E" w:rsidP="0081336C">
            <w:pPr>
              <w:rPr>
                <w:sz w:val="20"/>
                <w:szCs w:val="20"/>
                <w:lang w:val="fr-FR"/>
              </w:rPr>
            </w:pPr>
            <w:r w:rsidRPr="00784B16">
              <w:rPr>
                <w:sz w:val="20"/>
                <w:szCs w:val="20"/>
                <w:lang w:val="fr-FR"/>
              </w:rPr>
              <w:t>Popa Vasile</w:t>
            </w:r>
          </w:p>
          <w:p w:rsidR="00C9451E" w:rsidRPr="00784B16" w:rsidRDefault="00C9451E" w:rsidP="0081336C">
            <w:pPr>
              <w:rPr>
                <w:sz w:val="20"/>
                <w:szCs w:val="20"/>
                <w:lang w:val="fr-FR"/>
              </w:rPr>
            </w:pPr>
            <w:r w:rsidRPr="00784B16">
              <w:rPr>
                <w:sz w:val="20"/>
                <w:szCs w:val="20"/>
                <w:lang w:val="fr-FR"/>
              </w:rPr>
              <w:t>(an.I, f/r)</w:t>
            </w:r>
          </w:p>
        </w:tc>
      </w:tr>
      <w:tr w:rsidR="00C9451E" w:rsidRPr="00784B16" w:rsidTr="0081336C">
        <w:trPr>
          <w:trHeight w:val="405"/>
        </w:trPr>
        <w:tc>
          <w:tcPr>
            <w:tcW w:w="562" w:type="dxa"/>
          </w:tcPr>
          <w:p w:rsidR="00C9451E" w:rsidRPr="00784B16" w:rsidRDefault="00C9451E" w:rsidP="0081336C">
            <w:pPr>
              <w:tabs>
                <w:tab w:val="left" w:pos="709"/>
              </w:tabs>
              <w:rPr>
                <w:sz w:val="20"/>
                <w:szCs w:val="20"/>
                <w:lang w:val="ro-RO"/>
              </w:rPr>
            </w:pPr>
            <w:r w:rsidRPr="00784B16">
              <w:rPr>
                <w:sz w:val="20"/>
                <w:szCs w:val="20"/>
              </w:rPr>
              <w:t>2</w:t>
            </w:r>
            <w:r w:rsidRPr="00784B16">
              <w:rPr>
                <w:sz w:val="20"/>
                <w:szCs w:val="20"/>
                <w:lang w:val="ro-RO"/>
              </w:rPr>
              <w:t>3</w:t>
            </w:r>
          </w:p>
        </w:tc>
        <w:tc>
          <w:tcPr>
            <w:tcW w:w="2043" w:type="dxa"/>
          </w:tcPr>
          <w:p w:rsidR="00C9451E" w:rsidRDefault="00C9451E">
            <w:r w:rsidRPr="0069473C">
              <w:rPr>
                <w:b/>
                <w:sz w:val="20"/>
                <w:szCs w:val="20"/>
                <w:lang w:val="ro-RO"/>
              </w:rPr>
              <w:t>Osoianu Tudor</w:t>
            </w:r>
          </w:p>
        </w:tc>
        <w:tc>
          <w:tcPr>
            <w:tcW w:w="4950" w:type="dxa"/>
          </w:tcPr>
          <w:p w:rsidR="00C9451E" w:rsidRPr="00784B16" w:rsidRDefault="00C9451E" w:rsidP="0081336C">
            <w:pPr>
              <w:rPr>
                <w:sz w:val="20"/>
                <w:szCs w:val="20"/>
                <w:lang w:val="fr-FR"/>
              </w:rPr>
            </w:pPr>
            <w:r w:rsidRPr="00784B16">
              <w:rPr>
                <w:sz w:val="20"/>
                <w:szCs w:val="20"/>
                <w:lang w:val="fr-FR"/>
              </w:rPr>
              <w:t>Tactica cercetării la fața locului cu pericol de infectare MNR</w:t>
            </w:r>
          </w:p>
        </w:tc>
        <w:tc>
          <w:tcPr>
            <w:tcW w:w="2108" w:type="dxa"/>
          </w:tcPr>
          <w:p w:rsidR="00C9451E" w:rsidRPr="00784B16" w:rsidRDefault="00C9451E" w:rsidP="0081336C">
            <w:pPr>
              <w:rPr>
                <w:sz w:val="20"/>
                <w:szCs w:val="20"/>
                <w:lang w:val="en-US"/>
              </w:rPr>
            </w:pPr>
            <w:r w:rsidRPr="00784B16">
              <w:rPr>
                <w:sz w:val="20"/>
                <w:szCs w:val="20"/>
                <w:lang w:val="en-US"/>
              </w:rPr>
              <w:t>Nitrean Alina</w:t>
            </w:r>
          </w:p>
          <w:p w:rsidR="00C9451E" w:rsidRPr="00784B16" w:rsidRDefault="00C9451E" w:rsidP="0081336C">
            <w:pPr>
              <w:rPr>
                <w:sz w:val="20"/>
                <w:szCs w:val="20"/>
                <w:lang w:val="en-US"/>
              </w:rPr>
            </w:pPr>
            <w:r w:rsidRPr="00784B16">
              <w:rPr>
                <w:sz w:val="20"/>
                <w:szCs w:val="20"/>
                <w:lang w:val="en-US"/>
              </w:rPr>
              <w:t>(an.I, f/r)</w:t>
            </w:r>
          </w:p>
        </w:tc>
      </w:tr>
      <w:tr w:rsidR="00C9451E" w:rsidRPr="00784B16" w:rsidTr="0081336C">
        <w:trPr>
          <w:trHeight w:val="223"/>
        </w:trPr>
        <w:tc>
          <w:tcPr>
            <w:tcW w:w="562" w:type="dxa"/>
          </w:tcPr>
          <w:p w:rsidR="00C9451E" w:rsidRPr="00784B16" w:rsidRDefault="00C9451E" w:rsidP="0081336C">
            <w:pPr>
              <w:tabs>
                <w:tab w:val="left" w:pos="709"/>
              </w:tabs>
              <w:rPr>
                <w:sz w:val="20"/>
                <w:szCs w:val="20"/>
                <w:lang w:val="ro-RO"/>
              </w:rPr>
            </w:pPr>
            <w:r w:rsidRPr="00784B16">
              <w:rPr>
                <w:sz w:val="20"/>
                <w:szCs w:val="20"/>
              </w:rPr>
              <w:t>2</w:t>
            </w:r>
            <w:r w:rsidRPr="00784B16">
              <w:rPr>
                <w:sz w:val="20"/>
                <w:szCs w:val="20"/>
                <w:lang w:val="ro-RO"/>
              </w:rPr>
              <w:t>4</w:t>
            </w:r>
          </w:p>
        </w:tc>
        <w:tc>
          <w:tcPr>
            <w:tcW w:w="2043" w:type="dxa"/>
          </w:tcPr>
          <w:p w:rsidR="00C9451E" w:rsidRDefault="00C9451E">
            <w:r w:rsidRPr="0069473C">
              <w:rPr>
                <w:b/>
                <w:sz w:val="20"/>
                <w:szCs w:val="20"/>
                <w:lang w:val="ro-RO"/>
              </w:rPr>
              <w:t>Osoianu Tudor</w:t>
            </w:r>
          </w:p>
        </w:tc>
        <w:tc>
          <w:tcPr>
            <w:tcW w:w="4950" w:type="dxa"/>
          </w:tcPr>
          <w:p w:rsidR="00C9451E" w:rsidRPr="00784B16" w:rsidRDefault="00C9451E" w:rsidP="0081336C">
            <w:pPr>
              <w:rPr>
                <w:sz w:val="20"/>
                <w:szCs w:val="20"/>
                <w:lang w:val="en-US"/>
              </w:rPr>
            </w:pPr>
            <w:r w:rsidRPr="00784B16">
              <w:rPr>
                <w:sz w:val="20"/>
                <w:szCs w:val="20"/>
                <w:lang w:val="en-US"/>
              </w:rPr>
              <w:t xml:space="preserve">Protecția datelor cu caracter personal în procesul penal </w:t>
            </w:r>
          </w:p>
        </w:tc>
        <w:tc>
          <w:tcPr>
            <w:tcW w:w="2108" w:type="dxa"/>
          </w:tcPr>
          <w:p w:rsidR="00C9451E" w:rsidRPr="00784B16" w:rsidRDefault="00C9451E" w:rsidP="0081336C">
            <w:pPr>
              <w:rPr>
                <w:sz w:val="20"/>
                <w:szCs w:val="20"/>
                <w:lang w:val="en-US"/>
              </w:rPr>
            </w:pPr>
            <w:r w:rsidRPr="00784B16">
              <w:rPr>
                <w:sz w:val="20"/>
                <w:szCs w:val="20"/>
                <w:lang w:val="en-US"/>
              </w:rPr>
              <w:t>Cristea Daniel</w:t>
            </w:r>
          </w:p>
          <w:p w:rsidR="00C9451E" w:rsidRPr="00784B16" w:rsidRDefault="00C9451E" w:rsidP="0081336C">
            <w:pPr>
              <w:rPr>
                <w:sz w:val="20"/>
                <w:szCs w:val="20"/>
                <w:lang w:val="en-US"/>
              </w:rPr>
            </w:pPr>
            <w:r w:rsidRPr="00784B16">
              <w:rPr>
                <w:sz w:val="20"/>
                <w:szCs w:val="20"/>
                <w:lang w:val="en-US"/>
              </w:rPr>
              <w:t>(an.I, f/r)</w:t>
            </w:r>
          </w:p>
        </w:tc>
      </w:tr>
      <w:tr w:rsidR="00784B16" w:rsidRPr="00784B16" w:rsidTr="0081336C">
        <w:trPr>
          <w:trHeight w:val="223"/>
        </w:trPr>
        <w:tc>
          <w:tcPr>
            <w:tcW w:w="562" w:type="dxa"/>
          </w:tcPr>
          <w:p w:rsidR="00E82B9B" w:rsidRPr="00784B16" w:rsidRDefault="00E82B9B" w:rsidP="0081336C">
            <w:pPr>
              <w:tabs>
                <w:tab w:val="left" w:pos="709"/>
              </w:tabs>
              <w:rPr>
                <w:sz w:val="20"/>
                <w:szCs w:val="20"/>
                <w:lang w:val="ro-RO"/>
              </w:rPr>
            </w:pPr>
            <w:r w:rsidRPr="00784B16">
              <w:rPr>
                <w:sz w:val="20"/>
                <w:szCs w:val="20"/>
              </w:rPr>
              <w:t>2</w:t>
            </w:r>
            <w:r w:rsidRPr="00784B16">
              <w:rPr>
                <w:sz w:val="20"/>
                <w:szCs w:val="20"/>
                <w:lang w:val="ro-RO"/>
              </w:rPr>
              <w:t>5</w:t>
            </w:r>
          </w:p>
        </w:tc>
        <w:tc>
          <w:tcPr>
            <w:tcW w:w="2043" w:type="dxa"/>
          </w:tcPr>
          <w:p w:rsidR="00E82B9B" w:rsidRPr="00784B16" w:rsidRDefault="00E82B9B" w:rsidP="0081336C">
            <w:pPr>
              <w:tabs>
                <w:tab w:val="left" w:pos="709"/>
              </w:tabs>
              <w:rPr>
                <w:b/>
                <w:sz w:val="20"/>
                <w:szCs w:val="20"/>
                <w:lang w:val="ro-RO"/>
              </w:rPr>
            </w:pPr>
            <w:r w:rsidRPr="00784B16">
              <w:rPr>
                <w:b/>
                <w:sz w:val="20"/>
                <w:szCs w:val="20"/>
                <w:lang w:val="ro-RO"/>
              </w:rPr>
              <w:t>Cușnir Valeriu</w:t>
            </w:r>
          </w:p>
        </w:tc>
        <w:tc>
          <w:tcPr>
            <w:tcW w:w="4950" w:type="dxa"/>
          </w:tcPr>
          <w:p w:rsidR="00E82B9B" w:rsidRPr="00784B16" w:rsidRDefault="00E82B9B" w:rsidP="0081336C">
            <w:pPr>
              <w:tabs>
                <w:tab w:val="left" w:pos="709"/>
              </w:tabs>
              <w:rPr>
                <w:sz w:val="20"/>
                <w:szCs w:val="20"/>
                <w:lang w:val="ro-RO"/>
              </w:rPr>
            </w:pPr>
            <w:r w:rsidRPr="00784B16">
              <w:rPr>
                <w:sz w:val="20"/>
                <w:szCs w:val="20"/>
                <w:lang w:val="ro-RO"/>
              </w:rPr>
              <w:t>Faza premergătoare a procesului penal</w:t>
            </w:r>
          </w:p>
        </w:tc>
        <w:tc>
          <w:tcPr>
            <w:tcW w:w="2108" w:type="dxa"/>
          </w:tcPr>
          <w:p w:rsidR="00E82B9B" w:rsidRPr="00784B16" w:rsidRDefault="00E82B9B" w:rsidP="0081336C">
            <w:pPr>
              <w:tabs>
                <w:tab w:val="left" w:pos="709"/>
              </w:tabs>
              <w:rPr>
                <w:sz w:val="20"/>
                <w:szCs w:val="20"/>
                <w:lang w:val="ro-RO"/>
              </w:rPr>
            </w:pPr>
            <w:r w:rsidRPr="00784B16">
              <w:rPr>
                <w:sz w:val="20"/>
                <w:szCs w:val="20"/>
                <w:lang w:val="ro-RO"/>
              </w:rPr>
              <w:t>Caraman Sergiu</w:t>
            </w:r>
          </w:p>
        </w:tc>
      </w:tr>
      <w:tr w:rsidR="00C9451E" w:rsidRPr="00784B16" w:rsidTr="0081336C">
        <w:trPr>
          <w:trHeight w:val="223"/>
        </w:trPr>
        <w:tc>
          <w:tcPr>
            <w:tcW w:w="562" w:type="dxa"/>
          </w:tcPr>
          <w:p w:rsidR="00C9451E" w:rsidRPr="00784B16" w:rsidRDefault="00C9451E" w:rsidP="0081336C">
            <w:pPr>
              <w:tabs>
                <w:tab w:val="left" w:pos="709"/>
              </w:tabs>
              <w:rPr>
                <w:sz w:val="20"/>
                <w:szCs w:val="20"/>
              </w:rPr>
            </w:pPr>
            <w:r w:rsidRPr="00784B16">
              <w:rPr>
                <w:sz w:val="20"/>
                <w:szCs w:val="20"/>
              </w:rPr>
              <w:t>27</w:t>
            </w:r>
          </w:p>
        </w:tc>
        <w:tc>
          <w:tcPr>
            <w:tcW w:w="2043" w:type="dxa"/>
          </w:tcPr>
          <w:p w:rsidR="00C9451E" w:rsidRDefault="00C9451E">
            <w:r w:rsidRPr="00493AC4">
              <w:rPr>
                <w:b/>
                <w:sz w:val="20"/>
                <w:szCs w:val="20"/>
                <w:lang w:val="ro-RO"/>
              </w:rPr>
              <w:t>Cușnir Valeriu</w:t>
            </w:r>
          </w:p>
        </w:tc>
        <w:tc>
          <w:tcPr>
            <w:tcW w:w="4950" w:type="dxa"/>
          </w:tcPr>
          <w:p w:rsidR="00C9451E" w:rsidRPr="00784B16" w:rsidRDefault="00C9451E" w:rsidP="0081336C">
            <w:pPr>
              <w:tabs>
                <w:tab w:val="left" w:pos="709"/>
              </w:tabs>
              <w:rPr>
                <w:sz w:val="20"/>
                <w:szCs w:val="20"/>
                <w:lang w:val="ro-RO"/>
              </w:rPr>
            </w:pPr>
            <w:r w:rsidRPr="00784B16">
              <w:rPr>
                <w:sz w:val="20"/>
                <w:szCs w:val="20"/>
                <w:lang w:val="ro-RO"/>
              </w:rPr>
              <w:t>Protecția penală a funcției publice contra ultrajului</w:t>
            </w:r>
          </w:p>
        </w:tc>
        <w:tc>
          <w:tcPr>
            <w:tcW w:w="2108" w:type="dxa"/>
          </w:tcPr>
          <w:p w:rsidR="00C9451E" w:rsidRPr="00784B16" w:rsidRDefault="00C9451E" w:rsidP="0081336C">
            <w:pPr>
              <w:tabs>
                <w:tab w:val="left" w:pos="709"/>
              </w:tabs>
              <w:rPr>
                <w:sz w:val="20"/>
                <w:szCs w:val="20"/>
                <w:lang w:val="ro-RO"/>
              </w:rPr>
            </w:pPr>
            <w:r w:rsidRPr="00784B16">
              <w:rPr>
                <w:sz w:val="20"/>
                <w:szCs w:val="20"/>
                <w:lang w:val="ro-RO"/>
              </w:rPr>
              <w:t>Drăniceru Mihai</w:t>
            </w:r>
          </w:p>
        </w:tc>
      </w:tr>
      <w:tr w:rsidR="00C9451E" w:rsidRPr="00784B16" w:rsidTr="0081336C">
        <w:trPr>
          <w:trHeight w:val="223"/>
        </w:trPr>
        <w:tc>
          <w:tcPr>
            <w:tcW w:w="562" w:type="dxa"/>
          </w:tcPr>
          <w:p w:rsidR="00C9451E" w:rsidRPr="00784B16" w:rsidRDefault="00C9451E" w:rsidP="0081336C">
            <w:pPr>
              <w:tabs>
                <w:tab w:val="left" w:pos="709"/>
              </w:tabs>
              <w:rPr>
                <w:sz w:val="20"/>
                <w:szCs w:val="20"/>
              </w:rPr>
            </w:pPr>
            <w:r w:rsidRPr="00784B16">
              <w:rPr>
                <w:sz w:val="20"/>
                <w:szCs w:val="20"/>
              </w:rPr>
              <w:t>28</w:t>
            </w:r>
          </w:p>
        </w:tc>
        <w:tc>
          <w:tcPr>
            <w:tcW w:w="2043" w:type="dxa"/>
          </w:tcPr>
          <w:p w:rsidR="00C9451E" w:rsidRDefault="00C9451E">
            <w:r w:rsidRPr="00493AC4">
              <w:rPr>
                <w:b/>
                <w:sz w:val="20"/>
                <w:szCs w:val="20"/>
                <w:lang w:val="ro-RO"/>
              </w:rPr>
              <w:t>Cușnir Valeriu</w:t>
            </w:r>
          </w:p>
        </w:tc>
        <w:tc>
          <w:tcPr>
            <w:tcW w:w="4950" w:type="dxa"/>
          </w:tcPr>
          <w:p w:rsidR="00C9451E" w:rsidRPr="00784B16" w:rsidRDefault="00C9451E" w:rsidP="0081336C">
            <w:pPr>
              <w:tabs>
                <w:tab w:val="left" w:pos="709"/>
              </w:tabs>
              <w:rPr>
                <w:sz w:val="20"/>
                <w:szCs w:val="20"/>
                <w:lang w:val="ro-RO"/>
              </w:rPr>
            </w:pPr>
            <w:r w:rsidRPr="00784B16">
              <w:rPr>
                <w:sz w:val="20"/>
                <w:szCs w:val="20"/>
                <w:lang w:val="ro-RO"/>
              </w:rPr>
              <w:t>Agentul provocator în procesul penal</w:t>
            </w:r>
          </w:p>
        </w:tc>
        <w:tc>
          <w:tcPr>
            <w:tcW w:w="2108" w:type="dxa"/>
          </w:tcPr>
          <w:p w:rsidR="00C9451E" w:rsidRPr="00784B16" w:rsidRDefault="00C9451E" w:rsidP="0081336C">
            <w:pPr>
              <w:tabs>
                <w:tab w:val="left" w:pos="709"/>
              </w:tabs>
              <w:rPr>
                <w:sz w:val="20"/>
                <w:szCs w:val="20"/>
                <w:lang w:val="ro-RO"/>
              </w:rPr>
            </w:pPr>
            <w:r w:rsidRPr="00784B16">
              <w:rPr>
                <w:sz w:val="20"/>
                <w:szCs w:val="20"/>
                <w:lang w:val="ro-RO"/>
              </w:rPr>
              <w:t>Morei Nicolae</w:t>
            </w:r>
          </w:p>
        </w:tc>
      </w:tr>
      <w:tr w:rsidR="00C9451E" w:rsidRPr="00784B16" w:rsidTr="0081336C">
        <w:trPr>
          <w:trHeight w:val="223"/>
        </w:trPr>
        <w:tc>
          <w:tcPr>
            <w:tcW w:w="562" w:type="dxa"/>
          </w:tcPr>
          <w:p w:rsidR="00C9451E" w:rsidRPr="00784B16" w:rsidRDefault="00C9451E" w:rsidP="0081336C">
            <w:pPr>
              <w:tabs>
                <w:tab w:val="left" w:pos="709"/>
              </w:tabs>
              <w:rPr>
                <w:sz w:val="20"/>
                <w:szCs w:val="20"/>
              </w:rPr>
            </w:pPr>
            <w:r w:rsidRPr="00784B16">
              <w:rPr>
                <w:sz w:val="20"/>
                <w:szCs w:val="20"/>
              </w:rPr>
              <w:t>29</w:t>
            </w:r>
          </w:p>
        </w:tc>
        <w:tc>
          <w:tcPr>
            <w:tcW w:w="2043" w:type="dxa"/>
          </w:tcPr>
          <w:p w:rsidR="00C9451E" w:rsidRDefault="00C9451E">
            <w:r w:rsidRPr="00493AC4">
              <w:rPr>
                <w:b/>
                <w:sz w:val="20"/>
                <w:szCs w:val="20"/>
                <w:lang w:val="ro-RO"/>
              </w:rPr>
              <w:t>Cușnir Valeriu</w:t>
            </w:r>
          </w:p>
        </w:tc>
        <w:tc>
          <w:tcPr>
            <w:tcW w:w="4950" w:type="dxa"/>
          </w:tcPr>
          <w:p w:rsidR="00C9451E" w:rsidRPr="00784B16" w:rsidRDefault="00C9451E" w:rsidP="0081336C">
            <w:pPr>
              <w:tabs>
                <w:tab w:val="left" w:pos="709"/>
              </w:tabs>
              <w:rPr>
                <w:sz w:val="20"/>
                <w:szCs w:val="20"/>
                <w:lang w:val="ro-RO"/>
              </w:rPr>
            </w:pPr>
            <w:r w:rsidRPr="00784B16">
              <w:rPr>
                <w:sz w:val="20"/>
                <w:szCs w:val="20"/>
                <w:lang w:val="ro-RO"/>
              </w:rPr>
              <w:t>Personalitatea infractorului</w:t>
            </w:r>
          </w:p>
        </w:tc>
        <w:tc>
          <w:tcPr>
            <w:tcW w:w="2108" w:type="dxa"/>
          </w:tcPr>
          <w:p w:rsidR="00C9451E" w:rsidRPr="00784B16" w:rsidRDefault="00C9451E" w:rsidP="0081336C">
            <w:pPr>
              <w:tabs>
                <w:tab w:val="left" w:pos="709"/>
              </w:tabs>
              <w:rPr>
                <w:sz w:val="20"/>
                <w:szCs w:val="20"/>
                <w:lang w:val="ro-RO"/>
              </w:rPr>
            </w:pPr>
            <w:r w:rsidRPr="00784B16">
              <w:rPr>
                <w:sz w:val="20"/>
                <w:szCs w:val="20"/>
                <w:lang w:val="ro-RO"/>
              </w:rPr>
              <w:t>Țurcan Arina</w:t>
            </w:r>
          </w:p>
        </w:tc>
      </w:tr>
      <w:tr w:rsidR="00C9451E" w:rsidRPr="00784B16" w:rsidTr="0081336C">
        <w:trPr>
          <w:trHeight w:val="223"/>
        </w:trPr>
        <w:tc>
          <w:tcPr>
            <w:tcW w:w="562" w:type="dxa"/>
          </w:tcPr>
          <w:p w:rsidR="00C9451E" w:rsidRPr="00784B16" w:rsidRDefault="00C9451E" w:rsidP="0081336C">
            <w:pPr>
              <w:tabs>
                <w:tab w:val="left" w:pos="709"/>
              </w:tabs>
              <w:rPr>
                <w:sz w:val="20"/>
                <w:szCs w:val="20"/>
              </w:rPr>
            </w:pPr>
            <w:r w:rsidRPr="00784B16">
              <w:rPr>
                <w:sz w:val="20"/>
                <w:szCs w:val="20"/>
              </w:rPr>
              <w:t>30</w:t>
            </w:r>
          </w:p>
        </w:tc>
        <w:tc>
          <w:tcPr>
            <w:tcW w:w="2043" w:type="dxa"/>
          </w:tcPr>
          <w:p w:rsidR="00C9451E" w:rsidRDefault="00C9451E">
            <w:r w:rsidRPr="00493AC4">
              <w:rPr>
                <w:b/>
                <w:sz w:val="20"/>
                <w:szCs w:val="20"/>
                <w:lang w:val="ro-RO"/>
              </w:rPr>
              <w:t>Cușnir Valeriu</w:t>
            </w:r>
          </w:p>
        </w:tc>
        <w:tc>
          <w:tcPr>
            <w:tcW w:w="4950" w:type="dxa"/>
          </w:tcPr>
          <w:p w:rsidR="00C9451E" w:rsidRPr="00784B16" w:rsidRDefault="00C9451E" w:rsidP="0081336C">
            <w:pPr>
              <w:tabs>
                <w:tab w:val="left" w:pos="709"/>
              </w:tabs>
              <w:rPr>
                <w:sz w:val="20"/>
                <w:szCs w:val="20"/>
                <w:lang w:val="ro-RO"/>
              </w:rPr>
            </w:pPr>
            <w:r w:rsidRPr="00784B16">
              <w:rPr>
                <w:sz w:val="20"/>
                <w:szCs w:val="20"/>
                <w:lang w:val="ro-RO"/>
              </w:rPr>
              <w:t>Recuperarea bunurilor provenite din infracțiuni</w:t>
            </w:r>
          </w:p>
        </w:tc>
        <w:tc>
          <w:tcPr>
            <w:tcW w:w="2108" w:type="dxa"/>
          </w:tcPr>
          <w:p w:rsidR="00C9451E" w:rsidRPr="00784B16" w:rsidRDefault="00C9451E" w:rsidP="0081336C">
            <w:pPr>
              <w:tabs>
                <w:tab w:val="left" w:pos="709"/>
              </w:tabs>
              <w:rPr>
                <w:sz w:val="20"/>
                <w:szCs w:val="20"/>
                <w:lang w:val="ro-RO"/>
              </w:rPr>
            </w:pPr>
            <w:r w:rsidRPr="00784B16">
              <w:rPr>
                <w:sz w:val="20"/>
                <w:szCs w:val="20"/>
                <w:lang w:val="ro-RO"/>
              </w:rPr>
              <w:t>Ivancov Alesea</w:t>
            </w:r>
          </w:p>
        </w:tc>
      </w:tr>
      <w:tr w:rsidR="00C9451E" w:rsidRPr="00784B16" w:rsidTr="0081336C">
        <w:trPr>
          <w:trHeight w:val="223"/>
        </w:trPr>
        <w:tc>
          <w:tcPr>
            <w:tcW w:w="562" w:type="dxa"/>
          </w:tcPr>
          <w:p w:rsidR="00C9451E" w:rsidRPr="00784B16" w:rsidRDefault="00C9451E" w:rsidP="0081336C">
            <w:pPr>
              <w:tabs>
                <w:tab w:val="left" w:pos="709"/>
              </w:tabs>
              <w:rPr>
                <w:sz w:val="20"/>
                <w:szCs w:val="20"/>
              </w:rPr>
            </w:pPr>
            <w:r w:rsidRPr="00784B16">
              <w:rPr>
                <w:sz w:val="20"/>
                <w:szCs w:val="20"/>
              </w:rPr>
              <w:t>31</w:t>
            </w:r>
          </w:p>
        </w:tc>
        <w:tc>
          <w:tcPr>
            <w:tcW w:w="2043" w:type="dxa"/>
          </w:tcPr>
          <w:p w:rsidR="00C9451E" w:rsidRDefault="00C9451E">
            <w:r w:rsidRPr="00493AC4">
              <w:rPr>
                <w:b/>
                <w:sz w:val="20"/>
                <w:szCs w:val="20"/>
                <w:lang w:val="ro-RO"/>
              </w:rPr>
              <w:t>Cușnir Valeriu</w:t>
            </w:r>
          </w:p>
        </w:tc>
        <w:tc>
          <w:tcPr>
            <w:tcW w:w="4950" w:type="dxa"/>
          </w:tcPr>
          <w:p w:rsidR="00C9451E" w:rsidRPr="00784B16" w:rsidRDefault="00C9451E" w:rsidP="0081336C">
            <w:pPr>
              <w:ind w:right="-2016"/>
              <w:rPr>
                <w:sz w:val="20"/>
                <w:szCs w:val="20"/>
                <w:lang w:val="ro-RO"/>
              </w:rPr>
            </w:pPr>
            <w:r w:rsidRPr="00784B16">
              <w:rPr>
                <w:sz w:val="20"/>
                <w:szCs w:val="20"/>
                <w:lang w:val="ro-RO"/>
              </w:rPr>
              <w:t>Aprecierea probelor</w:t>
            </w:r>
          </w:p>
        </w:tc>
        <w:tc>
          <w:tcPr>
            <w:tcW w:w="2108" w:type="dxa"/>
          </w:tcPr>
          <w:p w:rsidR="00C9451E" w:rsidRPr="00784B16" w:rsidRDefault="00C9451E" w:rsidP="0081336C">
            <w:pPr>
              <w:ind w:right="-2016"/>
              <w:rPr>
                <w:sz w:val="20"/>
                <w:szCs w:val="20"/>
                <w:lang w:val="ro-RO"/>
              </w:rPr>
            </w:pPr>
            <w:r w:rsidRPr="00784B16">
              <w:rPr>
                <w:sz w:val="20"/>
                <w:szCs w:val="20"/>
                <w:lang w:val="ro-RO"/>
              </w:rPr>
              <w:t>Cândescu Dragoș</w:t>
            </w:r>
          </w:p>
        </w:tc>
      </w:tr>
      <w:tr w:rsidR="00C9451E" w:rsidRPr="00784B16" w:rsidTr="0081336C">
        <w:trPr>
          <w:trHeight w:val="223"/>
        </w:trPr>
        <w:tc>
          <w:tcPr>
            <w:tcW w:w="562" w:type="dxa"/>
          </w:tcPr>
          <w:p w:rsidR="00C9451E" w:rsidRPr="00784B16" w:rsidRDefault="00C9451E" w:rsidP="0081336C">
            <w:pPr>
              <w:tabs>
                <w:tab w:val="left" w:pos="709"/>
              </w:tabs>
              <w:rPr>
                <w:sz w:val="20"/>
                <w:szCs w:val="20"/>
              </w:rPr>
            </w:pPr>
            <w:r w:rsidRPr="00784B16">
              <w:rPr>
                <w:sz w:val="20"/>
                <w:szCs w:val="20"/>
              </w:rPr>
              <w:t>32</w:t>
            </w:r>
          </w:p>
        </w:tc>
        <w:tc>
          <w:tcPr>
            <w:tcW w:w="2043" w:type="dxa"/>
          </w:tcPr>
          <w:p w:rsidR="00C9451E" w:rsidRDefault="00C9451E">
            <w:r w:rsidRPr="00493AC4">
              <w:rPr>
                <w:b/>
                <w:sz w:val="20"/>
                <w:szCs w:val="20"/>
                <w:lang w:val="ro-RO"/>
              </w:rPr>
              <w:t>Cușnir Valeriu</w:t>
            </w:r>
          </w:p>
        </w:tc>
        <w:tc>
          <w:tcPr>
            <w:tcW w:w="4950" w:type="dxa"/>
          </w:tcPr>
          <w:p w:rsidR="00C9451E" w:rsidRPr="00784B16" w:rsidRDefault="00C9451E" w:rsidP="0081336C">
            <w:pPr>
              <w:ind w:right="-2016"/>
              <w:rPr>
                <w:sz w:val="20"/>
                <w:szCs w:val="20"/>
                <w:lang w:val="ro-RO"/>
              </w:rPr>
            </w:pPr>
            <w:r w:rsidRPr="00784B16">
              <w:rPr>
                <w:sz w:val="20"/>
                <w:szCs w:val="20"/>
                <w:lang w:val="ro-RO"/>
              </w:rPr>
              <w:t>Violența în familie</w:t>
            </w:r>
          </w:p>
        </w:tc>
        <w:tc>
          <w:tcPr>
            <w:tcW w:w="2108" w:type="dxa"/>
          </w:tcPr>
          <w:p w:rsidR="00C9451E" w:rsidRPr="00784B16" w:rsidRDefault="00C9451E" w:rsidP="0081336C">
            <w:pPr>
              <w:ind w:right="-2016"/>
              <w:rPr>
                <w:sz w:val="20"/>
                <w:szCs w:val="20"/>
                <w:lang w:val="ro-RO"/>
              </w:rPr>
            </w:pPr>
            <w:r w:rsidRPr="00784B16">
              <w:rPr>
                <w:sz w:val="20"/>
                <w:szCs w:val="20"/>
                <w:lang w:val="ro-RO"/>
              </w:rPr>
              <w:t>Popa Cristina</w:t>
            </w:r>
          </w:p>
        </w:tc>
      </w:tr>
      <w:tr w:rsidR="00C9451E" w:rsidRPr="00784B16" w:rsidTr="0081336C">
        <w:trPr>
          <w:trHeight w:val="223"/>
        </w:trPr>
        <w:tc>
          <w:tcPr>
            <w:tcW w:w="562" w:type="dxa"/>
          </w:tcPr>
          <w:p w:rsidR="00C9451E" w:rsidRPr="00784B16" w:rsidRDefault="00C9451E" w:rsidP="0081336C">
            <w:pPr>
              <w:tabs>
                <w:tab w:val="left" w:pos="709"/>
              </w:tabs>
              <w:rPr>
                <w:sz w:val="20"/>
                <w:szCs w:val="20"/>
              </w:rPr>
            </w:pPr>
            <w:r w:rsidRPr="00784B16">
              <w:rPr>
                <w:sz w:val="20"/>
                <w:szCs w:val="20"/>
              </w:rPr>
              <w:t>33</w:t>
            </w:r>
          </w:p>
        </w:tc>
        <w:tc>
          <w:tcPr>
            <w:tcW w:w="2043" w:type="dxa"/>
          </w:tcPr>
          <w:p w:rsidR="00C9451E" w:rsidRDefault="00C9451E">
            <w:r w:rsidRPr="00493AC4">
              <w:rPr>
                <w:b/>
                <w:sz w:val="20"/>
                <w:szCs w:val="20"/>
                <w:lang w:val="ro-RO"/>
              </w:rPr>
              <w:t>Cușnir Valeriu</w:t>
            </w:r>
          </w:p>
        </w:tc>
        <w:tc>
          <w:tcPr>
            <w:tcW w:w="4950" w:type="dxa"/>
          </w:tcPr>
          <w:p w:rsidR="00C9451E" w:rsidRPr="00784B16" w:rsidRDefault="00C9451E" w:rsidP="0081336C">
            <w:pPr>
              <w:ind w:right="-2016"/>
              <w:rPr>
                <w:sz w:val="20"/>
                <w:szCs w:val="20"/>
                <w:lang w:val="ro-RO"/>
              </w:rPr>
            </w:pPr>
            <w:r w:rsidRPr="00784B16">
              <w:rPr>
                <w:sz w:val="20"/>
                <w:szCs w:val="20"/>
                <w:lang w:val="ro-RO"/>
              </w:rPr>
              <w:t>Investigatorul sub acoperire</w:t>
            </w:r>
          </w:p>
        </w:tc>
        <w:tc>
          <w:tcPr>
            <w:tcW w:w="2108" w:type="dxa"/>
          </w:tcPr>
          <w:p w:rsidR="00C9451E" w:rsidRPr="00784B16" w:rsidRDefault="00C9451E" w:rsidP="0081336C">
            <w:pPr>
              <w:ind w:right="-2016"/>
              <w:rPr>
                <w:sz w:val="20"/>
                <w:szCs w:val="20"/>
                <w:lang w:val="ro-RO"/>
              </w:rPr>
            </w:pPr>
            <w:r w:rsidRPr="00784B16">
              <w:rPr>
                <w:sz w:val="20"/>
                <w:szCs w:val="20"/>
                <w:lang w:val="ro-RO"/>
              </w:rPr>
              <w:t>Țurcanu Ionuț</w:t>
            </w:r>
          </w:p>
        </w:tc>
      </w:tr>
      <w:tr w:rsidR="00C9451E" w:rsidRPr="00784B16" w:rsidTr="0081336C">
        <w:trPr>
          <w:trHeight w:val="223"/>
        </w:trPr>
        <w:tc>
          <w:tcPr>
            <w:tcW w:w="562" w:type="dxa"/>
          </w:tcPr>
          <w:p w:rsidR="00C9451E" w:rsidRPr="00784B16" w:rsidRDefault="00C9451E" w:rsidP="0081336C">
            <w:pPr>
              <w:tabs>
                <w:tab w:val="left" w:pos="709"/>
              </w:tabs>
              <w:rPr>
                <w:sz w:val="20"/>
                <w:szCs w:val="20"/>
              </w:rPr>
            </w:pPr>
            <w:r w:rsidRPr="00784B16">
              <w:rPr>
                <w:sz w:val="20"/>
                <w:szCs w:val="20"/>
              </w:rPr>
              <w:t>34</w:t>
            </w:r>
          </w:p>
        </w:tc>
        <w:tc>
          <w:tcPr>
            <w:tcW w:w="2043" w:type="dxa"/>
          </w:tcPr>
          <w:p w:rsidR="00C9451E" w:rsidRDefault="00C9451E">
            <w:r w:rsidRPr="00493AC4">
              <w:rPr>
                <w:b/>
                <w:sz w:val="20"/>
                <w:szCs w:val="20"/>
                <w:lang w:val="ro-RO"/>
              </w:rPr>
              <w:t>Cușnir Valeriu</w:t>
            </w:r>
          </w:p>
        </w:tc>
        <w:tc>
          <w:tcPr>
            <w:tcW w:w="4950" w:type="dxa"/>
          </w:tcPr>
          <w:p w:rsidR="00C9451E" w:rsidRPr="00784B16" w:rsidRDefault="00C9451E" w:rsidP="0081336C">
            <w:pPr>
              <w:ind w:right="-2016"/>
              <w:rPr>
                <w:sz w:val="20"/>
                <w:szCs w:val="20"/>
                <w:lang w:val="ro-RO"/>
              </w:rPr>
            </w:pPr>
            <w:r w:rsidRPr="00784B16">
              <w:rPr>
                <w:sz w:val="20"/>
                <w:szCs w:val="20"/>
                <w:lang w:val="ro-RO"/>
              </w:rPr>
              <w:t>Traficul de influență</w:t>
            </w:r>
          </w:p>
        </w:tc>
        <w:tc>
          <w:tcPr>
            <w:tcW w:w="2108" w:type="dxa"/>
          </w:tcPr>
          <w:p w:rsidR="00C9451E" w:rsidRPr="00784B16" w:rsidRDefault="00C9451E" w:rsidP="0081336C">
            <w:pPr>
              <w:ind w:right="-2016"/>
              <w:rPr>
                <w:sz w:val="20"/>
                <w:szCs w:val="20"/>
                <w:lang w:val="ro-RO"/>
              </w:rPr>
            </w:pPr>
            <w:r w:rsidRPr="00784B16">
              <w:rPr>
                <w:sz w:val="20"/>
                <w:szCs w:val="20"/>
                <w:lang w:val="ro-RO"/>
              </w:rPr>
              <w:t>Florescu Gabriel</w:t>
            </w:r>
          </w:p>
        </w:tc>
      </w:tr>
      <w:tr w:rsidR="00C9451E" w:rsidRPr="00784B16" w:rsidTr="0081336C">
        <w:trPr>
          <w:trHeight w:val="223"/>
        </w:trPr>
        <w:tc>
          <w:tcPr>
            <w:tcW w:w="562" w:type="dxa"/>
          </w:tcPr>
          <w:p w:rsidR="00C9451E" w:rsidRPr="00C9451E" w:rsidRDefault="00C9451E" w:rsidP="0081336C">
            <w:pPr>
              <w:tabs>
                <w:tab w:val="left" w:pos="709"/>
              </w:tabs>
              <w:rPr>
                <w:sz w:val="20"/>
                <w:szCs w:val="20"/>
                <w:lang w:val="ro-RO"/>
              </w:rPr>
            </w:pPr>
            <w:r>
              <w:rPr>
                <w:sz w:val="20"/>
                <w:szCs w:val="20"/>
                <w:lang w:val="ro-RO"/>
              </w:rPr>
              <w:t>35</w:t>
            </w:r>
          </w:p>
        </w:tc>
        <w:tc>
          <w:tcPr>
            <w:tcW w:w="2043" w:type="dxa"/>
          </w:tcPr>
          <w:p w:rsidR="00C9451E" w:rsidRDefault="00C9451E">
            <w:r w:rsidRPr="00493AC4">
              <w:rPr>
                <w:b/>
                <w:sz w:val="20"/>
                <w:szCs w:val="20"/>
                <w:lang w:val="ro-RO"/>
              </w:rPr>
              <w:t>Cușnir Valeriu</w:t>
            </w:r>
          </w:p>
        </w:tc>
        <w:tc>
          <w:tcPr>
            <w:tcW w:w="4950" w:type="dxa"/>
          </w:tcPr>
          <w:p w:rsidR="00C9451E" w:rsidRPr="00784B16" w:rsidRDefault="00C9451E" w:rsidP="0081336C">
            <w:pPr>
              <w:ind w:right="-2016"/>
              <w:rPr>
                <w:sz w:val="20"/>
                <w:szCs w:val="20"/>
                <w:lang w:val="ro-RO"/>
              </w:rPr>
            </w:pPr>
            <w:r w:rsidRPr="00784B16">
              <w:rPr>
                <w:sz w:val="20"/>
                <w:szCs w:val="20"/>
                <w:lang w:val="ro-RO"/>
              </w:rPr>
              <w:t xml:space="preserve">Metodologia investigării evaziunii </w:t>
            </w:r>
          </w:p>
          <w:p w:rsidR="00C9451E" w:rsidRPr="00784B16" w:rsidRDefault="00C9451E" w:rsidP="0081336C">
            <w:pPr>
              <w:ind w:right="-2016"/>
              <w:rPr>
                <w:sz w:val="20"/>
                <w:szCs w:val="20"/>
                <w:lang w:val="ro-RO"/>
              </w:rPr>
            </w:pPr>
            <w:r w:rsidRPr="00784B16">
              <w:rPr>
                <w:sz w:val="20"/>
                <w:szCs w:val="20"/>
                <w:lang w:val="ro-RO"/>
              </w:rPr>
              <w:t>fiscale</w:t>
            </w:r>
          </w:p>
        </w:tc>
        <w:tc>
          <w:tcPr>
            <w:tcW w:w="2108" w:type="dxa"/>
          </w:tcPr>
          <w:p w:rsidR="00C9451E" w:rsidRPr="00784B16" w:rsidRDefault="00C9451E" w:rsidP="0081336C">
            <w:pPr>
              <w:ind w:right="-2016"/>
              <w:rPr>
                <w:sz w:val="20"/>
                <w:szCs w:val="20"/>
                <w:lang w:val="ro-RO"/>
              </w:rPr>
            </w:pPr>
            <w:r w:rsidRPr="00784B16">
              <w:rPr>
                <w:sz w:val="20"/>
                <w:szCs w:val="20"/>
                <w:lang w:val="ro-RO"/>
              </w:rPr>
              <w:t>Busuioc Nadejda</w:t>
            </w:r>
          </w:p>
          <w:p w:rsidR="00C9451E" w:rsidRPr="00784B16" w:rsidRDefault="00C9451E" w:rsidP="0081336C">
            <w:pPr>
              <w:ind w:right="-2016"/>
              <w:rPr>
                <w:b/>
                <w:sz w:val="20"/>
                <w:szCs w:val="20"/>
                <w:lang w:val="ro-RO"/>
              </w:rPr>
            </w:pPr>
            <w:r w:rsidRPr="00784B16">
              <w:rPr>
                <w:b/>
                <w:sz w:val="20"/>
                <w:szCs w:val="20"/>
                <w:lang w:val="ro-RO"/>
              </w:rPr>
              <w:t xml:space="preserve">(Format CȘS </w:t>
            </w:r>
          </w:p>
          <w:p w:rsidR="00C9451E" w:rsidRPr="00784B16" w:rsidRDefault="00C9451E" w:rsidP="0081336C">
            <w:pPr>
              <w:ind w:right="-2016"/>
              <w:rPr>
                <w:sz w:val="20"/>
                <w:szCs w:val="20"/>
                <w:lang w:val="ro-RO"/>
              </w:rPr>
            </w:pPr>
            <w:r w:rsidRPr="00784B16">
              <w:rPr>
                <w:sz w:val="20"/>
                <w:szCs w:val="20"/>
                <w:lang w:val="ro-RO"/>
              </w:rPr>
              <w:t>pentru suținerea</w:t>
            </w:r>
          </w:p>
          <w:p w:rsidR="00C9451E" w:rsidRPr="00784B16" w:rsidRDefault="00C9451E" w:rsidP="0081336C">
            <w:pPr>
              <w:ind w:right="-2016"/>
              <w:rPr>
                <w:b/>
                <w:sz w:val="20"/>
                <w:szCs w:val="20"/>
                <w:lang w:val="ro-RO"/>
              </w:rPr>
            </w:pPr>
            <w:r w:rsidRPr="00784B16">
              <w:rPr>
                <w:sz w:val="20"/>
                <w:szCs w:val="20"/>
                <w:lang w:val="ro-RO"/>
              </w:rPr>
              <w:t>publică)</w:t>
            </w:r>
          </w:p>
        </w:tc>
      </w:tr>
      <w:tr w:rsidR="00784B16" w:rsidRPr="00784B16" w:rsidTr="0081336C">
        <w:trPr>
          <w:trHeight w:val="223"/>
        </w:trPr>
        <w:tc>
          <w:tcPr>
            <w:tcW w:w="562" w:type="dxa"/>
          </w:tcPr>
          <w:p w:rsidR="00964AA8" w:rsidRPr="00784B16" w:rsidRDefault="00C9451E" w:rsidP="0081336C">
            <w:pPr>
              <w:tabs>
                <w:tab w:val="left" w:pos="709"/>
              </w:tabs>
              <w:rPr>
                <w:sz w:val="20"/>
                <w:szCs w:val="20"/>
                <w:lang w:val="ro-RO"/>
              </w:rPr>
            </w:pPr>
            <w:r>
              <w:rPr>
                <w:sz w:val="20"/>
                <w:szCs w:val="20"/>
                <w:lang w:val="ro-RO"/>
              </w:rPr>
              <w:t>36</w:t>
            </w:r>
          </w:p>
        </w:tc>
        <w:tc>
          <w:tcPr>
            <w:tcW w:w="2043" w:type="dxa"/>
          </w:tcPr>
          <w:p w:rsidR="00964AA8" w:rsidRPr="00784B16" w:rsidRDefault="00964AA8" w:rsidP="0081336C">
            <w:pPr>
              <w:tabs>
                <w:tab w:val="left" w:pos="709"/>
              </w:tabs>
              <w:rPr>
                <w:b/>
                <w:sz w:val="20"/>
                <w:szCs w:val="20"/>
                <w:lang w:val="ro-RO"/>
              </w:rPr>
            </w:pPr>
            <w:r w:rsidRPr="00784B16">
              <w:rPr>
                <w:b/>
                <w:sz w:val="20"/>
                <w:szCs w:val="20"/>
                <w:lang w:val="ro-RO"/>
              </w:rPr>
              <w:t>Sosna Boris</w:t>
            </w:r>
          </w:p>
        </w:tc>
        <w:tc>
          <w:tcPr>
            <w:tcW w:w="4950" w:type="dxa"/>
          </w:tcPr>
          <w:p w:rsidR="00964AA8" w:rsidRPr="00784B16" w:rsidRDefault="00964AA8" w:rsidP="0081336C">
            <w:pPr>
              <w:tabs>
                <w:tab w:val="left" w:pos="709"/>
              </w:tabs>
              <w:jc w:val="both"/>
              <w:rPr>
                <w:sz w:val="20"/>
                <w:szCs w:val="20"/>
                <w:lang w:val="fr-FR"/>
              </w:rPr>
            </w:pPr>
            <w:r w:rsidRPr="00784B16">
              <w:rPr>
                <w:bCs/>
                <w:sz w:val="20"/>
                <w:szCs w:val="20"/>
                <w:lang w:val="ro-RO"/>
              </w:rPr>
              <w:t>R</w:t>
            </w:r>
            <w:r w:rsidRPr="00784B16">
              <w:rPr>
                <w:iCs/>
                <w:sz w:val="20"/>
                <w:szCs w:val="20"/>
                <w:bdr w:val="none" w:sz="0" w:space="0" w:color="auto" w:frame="1"/>
                <w:lang w:val="fr-FR"/>
              </w:rPr>
              <w:t>eglementarea juridică a c</w:t>
            </w:r>
            <w:r w:rsidRPr="00784B16">
              <w:rPr>
                <w:sz w:val="20"/>
                <w:szCs w:val="20"/>
                <w:bdr w:val="none" w:sz="0" w:space="0" w:color="auto" w:frame="1"/>
                <w:lang w:val="fr-FR"/>
              </w:rPr>
              <w:t>ontractului de vânzare-cumpărare a bunului imobil în construcție</w:t>
            </w:r>
          </w:p>
        </w:tc>
        <w:tc>
          <w:tcPr>
            <w:tcW w:w="2108" w:type="dxa"/>
          </w:tcPr>
          <w:p w:rsidR="00964AA8" w:rsidRPr="00784B16" w:rsidRDefault="00522143" w:rsidP="0081336C">
            <w:pPr>
              <w:tabs>
                <w:tab w:val="left" w:pos="709"/>
              </w:tabs>
              <w:rPr>
                <w:sz w:val="20"/>
                <w:szCs w:val="20"/>
                <w:lang w:val="ro-RO"/>
              </w:rPr>
            </w:pPr>
            <w:r w:rsidRPr="00784B16">
              <w:rPr>
                <w:sz w:val="20"/>
                <w:szCs w:val="20"/>
                <w:lang w:val="ro-RO"/>
              </w:rPr>
              <w:t>S</w:t>
            </w:r>
            <w:r w:rsidR="00810491" w:rsidRPr="00784B16">
              <w:rPr>
                <w:sz w:val="20"/>
                <w:szCs w:val="20"/>
                <w:lang w:val="ro-RO"/>
              </w:rPr>
              <w:t>tefu</w:t>
            </w:r>
            <w:r w:rsidRPr="00784B16">
              <w:rPr>
                <w:sz w:val="20"/>
                <w:szCs w:val="20"/>
                <w:lang w:val="ro-RO"/>
              </w:rPr>
              <w:t xml:space="preserve"> </w:t>
            </w:r>
            <w:r w:rsidR="00964AA8" w:rsidRPr="00784B16">
              <w:rPr>
                <w:sz w:val="20"/>
                <w:szCs w:val="20"/>
                <w:lang w:val="ro-RO"/>
              </w:rPr>
              <w:t>Lilia</w:t>
            </w:r>
          </w:p>
          <w:p w:rsidR="00964AA8" w:rsidRPr="00784B16" w:rsidRDefault="00964AA8" w:rsidP="0081336C">
            <w:pPr>
              <w:tabs>
                <w:tab w:val="left" w:pos="709"/>
              </w:tabs>
              <w:rPr>
                <w:b/>
                <w:sz w:val="20"/>
                <w:szCs w:val="20"/>
                <w:lang w:val="ro-RO"/>
              </w:rPr>
            </w:pPr>
            <w:r w:rsidRPr="00784B16">
              <w:rPr>
                <w:sz w:val="20"/>
                <w:szCs w:val="20"/>
                <w:lang w:val="ro-RO"/>
              </w:rPr>
              <w:t>(2019, an.1, f/r)</w:t>
            </w:r>
          </w:p>
        </w:tc>
      </w:tr>
    </w:tbl>
    <w:p w:rsidR="00E82B9B" w:rsidRDefault="00E82B9B" w:rsidP="00CB4CE2">
      <w:pPr>
        <w:tabs>
          <w:tab w:val="left" w:pos="440"/>
        </w:tabs>
        <w:snapToGrid w:val="0"/>
        <w:spacing w:line="276" w:lineRule="auto"/>
        <w:jc w:val="center"/>
        <w:rPr>
          <w:b/>
          <w:lang w:val="ro-RO"/>
        </w:rPr>
      </w:pPr>
    </w:p>
    <w:p w:rsidR="00C9451E" w:rsidRPr="00784B16" w:rsidRDefault="00C9451E" w:rsidP="00CB4CE2">
      <w:pPr>
        <w:tabs>
          <w:tab w:val="left" w:pos="440"/>
        </w:tabs>
        <w:snapToGrid w:val="0"/>
        <w:spacing w:line="276" w:lineRule="auto"/>
        <w:jc w:val="center"/>
        <w:rPr>
          <w:b/>
          <w:lang w:val="ro-RO"/>
        </w:rPr>
      </w:pPr>
    </w:p>
    <w:p w:rsidR="00E82B9B" w:rsidRPr="00784B16" w:rsidRDefault="00E82B9B" w:rsidP="00810491">
      <w:pPr>
        <w:pStyle w:val="Listparagraf"/>
        <w:tabs>
          <w:tab w:val="left" w:pos="440"/>
        </w:tabs>
        <w:snapToGrid w:val="0"/>
        <w:spacing w:after="0" w:line="240" w:lineRule="auto"/>
        <w:ind w:left="360"/>
        <w:jc w:val="center"/>
        <w:rPr>
          <w:rFonts w:ascii="Times New Roman" w:hAnsi="Times New Roman"/>
          <w:b/>
        </w:rPr>
      </w:pPr>
      <w:r w:rsidRPr="00784B16">
        <w:rPr>
          <w:rFonts w:ascii="Times New Roman" w:hAnsi="Times New Roman"/>
          <w:b/>
        </w:rPr>
        <w:t>Conducător la tezele de doctorat alte școli doctorale//instituții</w:t>
      </w:r>
    </w:p>
    <w:p w:rsidR="00871C94" w:rsidRPr="00784B16" w:rsidRDefault="00871C94" w:rsidP="00810491">
      <w:pPr>
        <w:pStyle w:val="Listparagraf"/>
        <w:tabs>
          <w:tab w:val="left" w:pos="440"/>
        </w:tabs>
        <w:snapToGrid w:val="0"/>
        <w:spacing w:after="0" w:line="240" w:lineRule="auto"/>
        <w:ind w:left="360"/>
        <w:jc w:val="center"/>
        <w:rPr>
          <w:rFonts w:ascii="Times New Roman" w:hAnsi="Times New Roman"/>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697"/>
        <w:gridCol w:w="2057"/>
        <w:gridCol w:w="3433"/>
        <w:gridCol w:w="1899"/>
      </w:tblGrid>
      <w:tr w:rsidR="00784B16" w:rsidRPr="00784B16" w:rsidTr="00522143">
        <w:trPr>
          <w:trHeight w:val="502"/>
        </w:trPr>
        <w:tc>
          <w:tcPr>
            <w:tcW w:w="548" w:type="dxa"/>
          </w:tcPr>
          <w:p w:rsidR="00E82B9B" w:rsidRPr="00784B16" w:rsidRDefault="00E82B9B" w:rsidP="00810491">
            <w:pPr>
              <w:tabs>
                <w:tab w:val="left" w:pos="-120"/>
              </w:tabs>
              <w:ind w:right="-2016" w:hanging="120"/>
              <w:jc w:val="both"/>
              <w:rPr>
                <w:b/>
                <w:sz w:val="22"/>
                <w:szCs w:val="22"/>
                <w:lang w:val="ro-RO"/>
              </w:rPr>
            </w:pPr>
            <w:r w:rsidRPr="00784B16">
              <w:rPr>
                <w:sz w:val="22"/>
                <w:szCs w:val="22"/>
              </w:rPr>
              <w:t>Nr. d/o</w:t>
            </w:r>
          </w:p>
        </w:tc>
        <w:tc>
          <w:tcPr>
            <w:tcW w:w="1697" w:type="dxa"/>
          </w:tcPr>
          <w:p w:rsidR="00E82B9B" w:rsidRPr="00784B16" w:rsidRDefault="00E82B9B" w:rsidP="00810491">
            <w:pPr>
              <w:ind w:right="-2016"/>
              <w:rPr>
                <w:b/>
                <w:sz w:val="22"/>
                <w:szCs w:val="22"/>
                <w:lang w:val="ro-RO"/>
              </w:rPr>
            </w:pPr>
            <w:r w:rsidRPr="00784B16">
              <w:rPr>
                <w:b/>
                <w:sz w:val="22"/>
                <w:szCs w:val="22"/>
                <w:lang w:val="ro-RO"/>
              </w:rPr>
              <w:t xml:space="preserve">Numele şi </w:t>
            </w:r>
          </w:p>
          <w:p w:rsidR="00E82B9B" w:rsidRPr="00784B16" w:rsidRDefault="00E82B9B" w:rsidP="00810491">
            <w:pPr>
              <w:ind w:right="-2016"/>
              <w:rPr>
                <w:b/>
                <w:sz w:val="22"/>
                <w:szCs w:val="22"/>
                <w:lang w:val="ro-RO"/>
              </w:rPr>
            </w:pPr>
            <w:r w:rsidRPr="00784B16">
              <w:rPr>
                <w:b/>
                <w:sz w:val="22"/>
                <w:szCs w:val="22"/>
                <w:lang w:val="ro-RO"/>
              </w:rPr>
              <w:t xml:space="preserve">prenumele </w:t>
            </w:r>
          </w:p>
          <w:p w:rsidR="00E82B9B" w:rsidRPr="00784B16" w:rsidRDefault="00E82B9B" w:rsidP="00810491">
            <w:pPr>
              <w:pStyle w:val="1"/>
              <w:rPr>
                <w:rFonts w:ascii="Times New Roman" w:hAnsi="Times New Roman"/>
                <w:b/>
              </w:rPr>
            </w:pPr>
            <w:r w:rsidRPr="00784B16">
              <w:rPr>
                <w:rFonts w:ascii="Times New Roman" w:hAnsi="Times New Roman"/>
                <w:b/>
              </w:rPr>
              <w:t>conducătorului</w:t>
            </w:r>
          </w:p>
        </w:tc>
        <w:tc>
          <w:tcPr>
            <w:tcW w:w="2057" w:type="dxa"/>
          </w:tcPr>
          <w:p w:rsidR="00E82B9B" w:rsidRPr="00784B16" w:rsidRDefault="00E82B9B" w:rsidP="00810491">
            <w:pPr>
              <w:pStyle w:val="1"/>
              <w:rPr>
                <w:rFonts w:ascii="Times New Roman" w:hAnsi="Times New Roman"/>
                <w:b/>
              </w:rPr>
            </w:pPr>
            <w:r w:rsidRPr="00784B16">
              <w:rPr>
                <w:rFonts w:ascii="Times New Roman" w:hAnsi="Times New Roman"/>
                <w:b/>
              </w:rPr>
              <w:t xml:space="preserve">Școala doctorală //Instituţia de învăţămînt </w:t>
            </w:r>
          </w:p>
        </w:tc>
        <w:tc>
          <w:tcPr>
            <w:tcW w:w="3433" w:type="dxa"/>
          </w:tcPr>
          <w:p w:rsidR="00E82B9B" w:rsidRPr="00784B16" w:rsidRDefault="00E82B9B" w:rsidP="00810491">
            <w:pPr>
              <w:tabs>
                <w:tab w:val="left" w:pos="709"/>
              </w:tabs>
              <w:jc w:val="center"/>
              <w:rPr>
                <w:b/>
                <w:sz w:val="22"/>
                <w:szCs w:val="22"/>
                <w:lang w:val="ro-RO"/>
              </w:rPr>
            </w:pPr>
            <w:r w:rsidRPr="00784B16">
              <w:rPr>
                <w:b/>
                <w:sz w:val="22"/>
                <w:szCs w:val="22"/>
                <w:lang w:val="ro-RO"/>
              </w:rPr>
              <w:t>Titlul tezei, specialitatea</w:t>
            </w:r>
          </w:p>
          <w:p w:rsidR="00E82B9B" w:rsidRPr="00784B16" w:rsidRDefault="00E82B9B" w:rsidP="00810491">
            <w:pPr>
              <w:pStyle w:val="1"/>
              <w:rPr>
                <w:rFonts w:ascii="Times New Roman" w:hAnsi="Times New Roman"/>
                <w:b/>
              </w:rPr>
            </w:pPr>
          </w:p>
        </w:tc>
        <w:tc>
          <w:tcPr>
            <w:tcW w:w="1899" w:type="dxa"/>
          </w:tcPr>
          <w:p w:rsidR="00E82B9B" w:rsidRPr="00784B16" w:rsidRDefault="00E82B9B" w:rsidP="00810491">
            <w:pPr>
              <w:pStyle w:val="1"/>
              <w:rPr>
                <w:rFonts w:ascii="Times New Roman" w:hAnsi="Times New Roman"/>
                <w:b/>
              </w:rPr>
            </w:pPr>
            <w:r w:rsidRPr="00784B16">
              <w:rPr>
                <w:rFonts w:ascii="Times New Roman" w:hAnsi="Times New Roman"/>
                <w:b/>
              </w:rPr>
              <w:t>Numele, prenumele doctorandului/</w:t>
            </w:r>
          </w:p>
          <w:p w:rsidR="00E82B9B" w:rsidRPr="00784B16" w:rsidRDefault="00E82B9B" w:rsidP="00810491">
            <w:pPr>
              <w:pStyle w:val="1"/>
              <w:rPr>
                <w:rFonts w:ascii="Times New Roman" w:hAnsi="Times New Roman"/>
              </w:rPr>
            </w:pPr>
            <w:r w:rsidRPr="00784B16">
              <w:rPr>
                <w:rFonts w:ascii="Times New Roman" w:hAnsi="Times New Roman"/>
              </w:rPr>
              <w:t>Anul de studii</w:t>
            </w:r>
          </w:p>
        </w:tc>
      </w:tr>
      <w:tr w:rsidR="00784B16" w:rsidRPr="00784B16" w:rsidTr="00522143">
        <w:tc>
          <w:tcPr>
            <w:tcW w:w="548" w:type="dxa"/>
          </w:tcPr>
          <w:p w:rsidR="00E82B9B" w:rsidRPr="00784B16" w:rsidRDefault="00E82B9B" w:rsidP="00810491">
            <w:pPr>
              <w:pStyle w:val="1"/>
              <w:rPr>
                <w:rFonts w:ascii="Times New Roman" w:hAnsi="Times New Roman"/>
              </w:rPr>
            </w:pPr>
            <w:r w:rsidRPr="00784B16">
              <w:rPr>
                <w:rFonts w:ascii="Times New Roman" w:hAnsi="Times New Roman"/>
              </w:rPr>
              <w:t>1</w:t>
            </w:r>
          </w:p>
        </w:tc>
        <w:tc>
          <w:tcPr>
            <w:tcW w:w="1697" w:type="dxa"/>
          </w:tcPr>
          <w:p w:rsidR="00E82B9B" w:rsidRPr="00784B16" w:rsidRDefault="00E82B9B" w:rsidP="00810491">
            <w:pPr>
              <w:pStyle w:val="1"/>
              <w:rPr>
                <w:rFonts w:ascii="Times New Roman" w:hAnsi="Times New Roman"/>
                <w:b/>
              </w:rPr>
            </w:pPr>
            <w:r w:rsidRPr="00784B16">
              <w:rPr>
                <w:rFonts w:ascii="Times New Roman" w:hAnsi="Times New Roman"/>
                <w:b/>
                <w:lang w:val="en-US"/>
              </w:rPr>
              <w:t>Smochină Andrei</w:t>
            </w:r>
          </w:p>
        </w:tc>
        <w:tc>
          <w:tcPr>
            <w:tcW w:w="2057" w:type="dxa"/>
          </w:tcPr>
          <w:p w:rsidR="00E82B9B" w:rsidRPr="00784B16" w:rsidRDefault="00E82B9B" w:rsidP="00810491">
            <w:pPr>
              <w:pStyle w:val="1"/>
              <w:rPr>
                <w:rFonts w:ascii="Times New Roman" w:hAnsi="Times New Roman"/>
              </w:rPr>
            </w:pPr>
            <w:r w:rsidRPr="00784B16">
              <w:rPr>
                <w:rFonts w:ascii="Times New Roman" w:hAnsi="Times New Roman"/>
              </w:rPr>
              <w:t>ȘD ULIM</w:t>
            </w:r>
          </w:p>
        </w:tc>
        <w:tc>
          <w:tcPr>
            <w:tcW w:w="3433" w:type="dxa"/>
          </w:tcPr>
          <w:p w:rsidR="00E82B9B" w:rsidRPr="00784B16" w:rsidRDefault="00E82B9B" w:rsidP="00810491">
            <w:pPr>
              <w:ind w:right="23"/>
              <w:jc w:val="both"/>
              <w:rPr>
                <w:sz w:val="22"/>
                <w:szCs w:val="22"/>
                <w:lang w:val="ro-RO"/>
              </w:rPr>
            </w:pPr>
            <w:r w:rsidRPr="00784B16">
              <w:rPr>
                <w:sz w:val="22"/>
                <w:szCs w:val="22"/>
                <w:lang w:val="it-IT"/>
              </w:rPr>
              <w:t>Jurisdicția constituțonală în republicile parlamentare</w:t>
            </w:r>
          </w:p>
        </w:tc>
        <w:tc>
          <w:tcPr>
            <w:tcW w:w="1899" w:type="dxa"/>
          </w:tcPr>
          <w:p w:rsidR="00E82B9B" w:rsidRPr="00784B16" w:rsidRDefault="00E82B9B" w:rsidP="00810491">
            <w:pPr>
              <w:ind w:right="-2016"/>
              <w:rPr>
                <w:sz w:val="22"/>
                <w:szCs w:val="22"/>
                <w:lang w:val="ro-RO"/>
              </w:rPr>
            </w:pPr>
            <w:r w:rsidRPr="00784B16">
              <w:rPr>
                <w:sz w:val="22"/>
                <w:szCs w:val="22"/>
                <w:lang w:val="ro-RO"/>
              </w:rPr>
              <w:t>Nagacevshi Fadei</w:t>
            </w:r>
          </w:p>
          <w:p w:rsidR="00E82B9B" w:rsidRPr="00784B16" w:rsidRDefault="00E82B9B" w:rsidP="00810491">
            <w:pPr>
              <w:ind w:right="-2016"/>
              <w:rPr>
                <w:sz w:val="22"/>
                <w:szCs w:val="22"/>
                <w:lang w:val="ro-RO"/>
              </w:rPr>
            </w:pPr>
            <w:r w:rsidRPr="00784B16">
              <w:rPr>
                <w:sz w:val="22"/>
                <w:szCs w:val="22"/>
                <w:lang w:val="ro-RO"/>
              </w:rPr>
              <w:t>(an.I, f/r)</w:t>
            </w:r>
          </w:p>
        </w:tc>
      </w:tr>
      <w:tr w:rsidR="00660896" w:rsidRPr="00784B16" w:rsidTr="00522143">
        <w:tc>
          <w:tcPr>
            <w:tcW w:w="548" w:type="dxa"/>
          </w:tcPr>
          <w:p w:rsidR="00660896" w:rsidRPr="00784B16" w:rsidRDefault="00660896" w:rsidP="00810491">
            <w:pPr>
              <w:pStyle w:val="1"/>
              <w:rPr>
                <w:rFonts w:ascii="Times New Roman" w:hAnsi="Times New Roman"/>
              </w:rPr>
            </w:pPr>
            <w:r w:rsidRPr="00784B16">
              <w:rPr>
                <w:rFonts w:ascii="Times New Roman" w:hAnsi="Times New Roman"/>
              </w:rPr>
              <w:t>2</w:t>
            </w:r>
          </w:p>
        </w:tc>
        <w:tc>
          <w:tcPr>
            <w:tcW w:w="1697" w:type="dxa"/>
          </w:tcPr>
          <w:p w:rsidR="00660896" w:rsidRDefault="00660896">
            <w:r w:rsidRPr="007D6F93">
              <w:rPr>
                <w:b/>
                <w:lang w:val="en-US"/>
              </w:rPr>
              <w:t>Smochină Andrei</w:t>
            </w:r>
          </w:p>
        </w:tc>
        <w:tc>
          <w:tcPr>
            <w:tcW w:w="2057" w:type="dxa"/>
          </w:tcPr>
          <w:p w:rsidR="00660896" w:rsidRPr="00784B16" w:rsidRDefault="00660896" w:rsidP="00810491">
            <w:pPr>
              <w:pStyle w:val="1"/>
              <w:rPr>
                <w:rFonts w:ascii="Times New Roman" w:hAnsi="Times New Roman"/>
              </w:rPr>
            </w:pPr>
            <w:r w:rsidRPr="00784B16">
              <w:rPr>
                <w:rFonts w:ascii="Times New Roman" w:hAnsi="Times New Roman"/>
              </w:rPr>
              <w:t>ȘD ULIM</w:t>
            </w:r>
          </w:p>
        </w:tc>
        <w:tc>
          <w:tcPr>
            <w:tcW w:w="3433" w:type="dxa"/>
          </w:tcPr>
          <w:p w:rsidR="00660896" w:rsidRPr="00784B16" w:rsidRDefault="00660896" w:rsidP="00810491">
            <w:pPr>
              <w:pStyle w:val="1"/>
              <w:rPr>
                <w:rFonts w:ascii="Times New Roman" w:hAnsi="Times New Roman"/>
              </w:rPr>
            </w:pPr>
            <w:r w:rsidRPr="00784B16">
              <w:rPr>
                <w:rFonts w:ascii="Times New Roman" w:hAnsi="Times New Roman"/>
                <w:lang w:val="fr-FR"/>
              </w:rPr>
              <w:t>Asigurarea dreptului omului la un trai decent.</w:t>
            </w:r>
          </w:p>
        </w:tc>
        <w:tc>
          <w:tcPr>
            <w:tcW w:w="1899" w:type="dxa"/>
          </w:tcPr>
          <w:p w:rsidR="00660896" w:rsidRPr="00784B16" w:rsidRDefault="00660896" w:rsidP="00810491">
            <w:pPr>
              <w:pStyle w:val="1"/>
              <w:rPr>
                <w:rFonts w:ascii="Times New Roman" w:hAnsi="Times New Roman"/>
              </w:rPr>
            </w:pPr>
            <w:r w:rsidRPr="00784B16">
              <w:rPr>
                <w:rFonts w:ascii="Times New Roman" w:hAnsi="Times New Roman"/>
              </w:rPr>
              <w:t>Vlăescu George</w:t>
            </w:r>
          </w:p>
        </w:tc>
      </w:tr>
      <w:tr w:rsidR="00660896" w:rsidRPr="00784B16" w:rsidTr="00522143">
        <w:tc>
          <w:tcPr>
            <w:tcW w:w="548" w:type="dxa"/>
          </w:tcPr>
          <w:p w:rsidR="00660896" w:rsidRPr="00784B16" w:rsidRDefault="00660896" w:rsidP="00810491">
            <w:pPr>
              <w:pStyle w:val="1"/>
              <w:rPr>
                <w:rFonts w:ascii="Times New Roman" w:hAnsi="Times New Roman"/>
              </w:rPr>
            </w:pPr>
            <w:r w:rsidRPr="00784B16">
              <w:rPr>
                <w:rFonts w:ascii="Times New Roman" w:hAnsi="Times New Roman"/>
              </w:rPr>
              <w:t>3</w:t>
            </w:r>
          </w:p>
        </w:tc>
        <w:tc>
          <w:tcPr>
            <w:tcW w:w="1697" w:type="dxa"/>
          </w:tcPr>
          <w:p w:rsidR="00660896" w:rsidRDefault="00660896">
            <w:r w:rsidRPr="007D6F93">
              <w:rPr>
                <w:b/>
                <w:lang w:val="en-US"/>
              </w:rPr>
              <w:t>Smochină Andrei</w:t>
            </w:r>
          </w:p>
        </w:tc>
        <w:tc>
          <w:tcPr>
            <w:tcW w:w="2057" w:type="dxa"/>
          </w:tcPr>
          <w:p w:rsidR="00660896" w:rsidRPr="00784B16" w:rsidRDefault="00660896" w:rsidP="00810491">
            <w:pPr>
              <w:pStyle w:val="1"/>
              <w:rPr>
                <w:rFonts w:ascii="Times New Roman" w:hAnsi="Times New Roman"/>
              </w:rPr>
            </w:pPr>
            <w:r w:rsidRPr="00784B16">
              <w:rPr>
                <w:rFonts w:ascii="Times New Roman" w:hAnsi="Times New Roman"/>
              </w:rPr>
              <w:t>ȘD ULIM</w:t>
            </w:r>
          </w:p>
        </w:tc>
        <w:tc>
          <w:tcPr>
            <w:tcW w:w="3433" w:type="dxa"/>
          </w:tcPr>
          <w:p w:rsidR="00660896" w:rsidRPr="00784B16" w:rsidRDefault="00660896" w:rsidP="00810491">
            <w:pPr>
              <w:pStyle w:val="1"/>
              <w:rPr>
                <w:rFonts w:ascii="Times New Roman" w:hAnsi="Times New Roman"/>
                <w:lang w:val="fr-FR"/>
              </w:rPr>
            </w:pPr>
            <w:r w:rsidRPr="00784B16">
              <w:rPr>
                <w:rFonts w:ascii="Times New Roman" w:hAnsi="Times New Roman"/>
                <w:shd w:val="clear" w:color="auto" w:fill="FFFFFF"/>
                <w:lang w:val="it-IT"/>
              </w:rPr>
              <w:t>Liberul acces la justiție – garanție a exercitării drepturilor și libertăților fundamentale ale omului într-un stat de drept</w:t>
            </w:r>
          </w:p>
        </w:tc>
        <w:tc>
          <w:tcPr>
            <w:tcW w:w="1899" w:type="dxa"/>
          </w:tcPr>
          <w:p w:rsidR="00660896" w:rsidRPr="00784B16" w:rsidRDefault="00660896" w:rsidP="00810491">
            <w:pPr>
              <w:rPr>
                <w:sz w:val="22"/>
                <w:szCs w:val="22"/>
                <w:lang w:val="ro-RO"/>
              </w:rPr>
            </w:pPr>
            <w:r w:rsidRPr="00784B16">
              <w:rPr>
                <w:sz w:val="22"/>
                <w:szCs w:val="22"/>
              </w:rPr>
              <w:t>Trocin Eugeniu</w:t>
            </w:r>
          </w:p>
          <w:p w:rsidR="00660896" w:rsidRPr="00784B16" w:rsidRDefault="00660896" w:rsidP="00810491">
            <w:pPr>
              <w:rPr>
                <w:sz w:val="22"/>
                <w:szCs w:val="22"/>
                <w:lang w:val="ro-RO"/>
              </w:rPr>
            </w:pPr>
          </w:p>
        </w:tc>
      </w:tr>
      <w:tr w:rsidR="00660896" w:rsidRPr="00784B16" w:rsidTr="00522143">
        <w:tc>
          <w:tcPr>
            <w:tcW w:w="548" w:type="dxa"/>
          </w:tcPr>
          <w:p w:rsidR="00660896" w:rsidRPr="00784B16" w:rsidRDefault="00660896" w:rsidP="00810491">
            <w:pPr>
              <w:pStyle w:val="1"/>
              <w:rPr>
                <w:rFonts w:ascii="Times New Roman" w:hAnsi="Times New Roman"/>
              </w:rPr>
            </w:pPr>
            <w:r w:rsidRPr="00784B16">
              <w:rPr>
                <w:rFonts w:ascii="Times New Roman" w:hAnsi="Times New Roman"/>
              </w:rPr>
              <w:t>4</w:t>
            </w:r>
          </w:p>
        </w:tc>
        <w:tc>
          <w:tcPr>
            <w:tcW w:w="1697" w:type="dxa"/>
          </w:tcPr>
          <w:p w:rsidR="00660896" w:rsidRDefault="00660896">
            <w:r w:rsidRPr="007D6F93">
              <w:rPr>
                <w:b/>
                <w:lang w:val="en-US"/>
              </w:rPr>
              <w:t>Smochină Andrei</w:t>
            </w:r>
          </w:p>
        </w:tc>
        <w:tc>
          <w:tcPr>
            <w:tcW w:w="2057" w:type="dxa"/>
          </w:tcPr>
          <w:p w:rsidR="00660896" w:rsidRPr="00784B16" w:rsidRDefault="00660896" w:rsidP="00810491">
            <w:pPr>
              <w:pStyle w:val="1"/>
              <w:rPr>
                <w:rFonts w:ascii="Times New Roman" w:hAnsi="Times New Roman"/>
              </w:rPr>
            </w:pPr>
            <w:r w:rsidRPr="00784B16">
              <w:rPr>
                <w:rFonts w:ascii="Times New Roman" w:hAnsi="Times New Roman"/>
              </w:rPr>
              <w:t>ȘD ULIM</w:t>
            </w:r>
          </w:p>
        </w:tc>
        <w:tc>
          <w:tcPr>
            <w:tcW w:w="3433" w:type="dxa"/>
          </w:tcPr>
          <w:p w:rsidR="00660896" w:rsidRPr="00784B16" w:rsidRDefault="00660896" w:rsidP="00810491">
            <w:pPr>
              <w:pStyle w:val="1"/>
              <w:rPr>
                <w:rFonts w:ascii="Times New Roman" w:hAnsi="Times New Roman"/>
                <w:lang w:val="en-US"/>
              </w:rPr>
            </w:pPr>
          </w:p>
        </w:tc>
        <w:tc>
          <w:tcPr>
            <w:tcW w:w="1899" w:type="dxa"/>
          </w:tcPr>
          <w:p w:rsidR="00660896" w:rsidRPr="00784B16" w:rsidRDefault="00660896" w:rsidP="00810491">
            <w:pPr>
              <w:ind w:right="-2016"/>
              <w:rPr>
                <w:sz w:val="22"/>
                <w:szCs w:val="22"/>
                <w:lang w:val="ro-RO"/>
              </w:rPr>
            </w:pPr>
            <w:r w:rsidRPr="00784B16">
              <w:rPr>
                <w:sz w:val="22"/>
                <w:szCs w:val="22"/>
              </w:rPr>
              <w:t>Țerna Ion</w:t>
            </w:r>
          </w:p>
          <w:p w:rsidR="00660896" w:rsidRPr="00784B16" w:rsidRDefault="00660896" w:rsidP="00810491">
            <w:pPr>
              <w:ind w:right="-2016"/>
              <w:rPr>
                <w:sz w:val="22"/>
                <w:szCs w:val="22"/>
                <w:lang w:val="ro-RO"/>
              </w:rPr>
            </w:pPr>
          </w:p>
        </w:tc>
      </w:tr>
      <w:tr w:rsidR="00784B16" w:rsidRPr="00784B16" w:rsidTr="00522143">
        <w:tc>
          <w:tcPr>
            <w:tcW w:w="548" w:type="dxa"/>
          </w:tcPr>
          <w:p w:rsidR="00E82B9B" w:rsidRPr="00784B16" w:rsidRDefault="00E82B9B" w:rsidP="00810491">
            <w:pPr>
              <w:pStyle w:val="1"/>
              <w:rPr>
                <w:rFonts w:ascii="Times New Roman" w:hAnsi="Times New Roman"/>
              </w:rPr>
            </w:pPr>
            <w:r w:rsidRPr="00784B16">
              <w:rPr>
                <w:rFonts w:ascii="Times New Roman" w:hAnsi="Times New Roman"/>
              </w:rPr>
              <w:t>5</w:t>
            </w:r>
          </w:p>
        </w:tc>
        <w:tc>
          <w:tcPr>
            <w:tcW w:w="1697" w:type="dxa"/>
          </w:tcPr>
          <w:p w:rsidR="00E82B9B" w:rsidRPr="00784B16" w:rsidRDefault="00E82B9B" w:rsidP="00810491">
            <w:pPr>
              <w:pStyle w:val="1"/>
              <w:rPr>
                <w:rFonts w:ascii="Times New Roman" w:hAnsi="Times New Roman"/>
                <w:b/>
              </w:rPr>
            </w:pPr>
            <w:r w:rsidRPr="00784B16">
              <w:rPr>
                <w:rFonts w:ascii="Times New Roman" w:hAnsi="Times New Roman"/>
                <w:b/>
              </w:rPr>
              <w:t>Chirtoacă Leonid</w:t>
            </w:r>
          </w:p>
        </w:tc>
        <w:tc>
          <w:tcPr>
            <w:tcW w:w="2057" w:type="dxa"/>
          </w:tcPr>
          <w:p w:rsidR="00E82B9B" w:rsidRPr="00784B16" w:rsidRDefault="00E82B9B" w:rsidP="00810491">
            <w:pPr>
              <w:pStyle w:val="1"/>
              <w:rPr>
                <w:rFonts w:ascii="Times New Roman" w:hAnsi="Times New Roman"/>
              </w:rPr>
            </w:pPr>
            <w:r w:rsidRPr="00784B16">
              <w:rPr>
                <w:rFonts w:ascii="Times New Roman" w:hAnsi="Times New Roman"/>
                <w:lang w:val="fr-FR"/>
              </w:rPr>
              <w:t>ȘD USEM</w:t>
            </w:r>
          </w:p>
        </w:tc>
        <w:tc>
          <w:tcPr>
            <w:tcW w:w="3433" w:type="dxa"/>
          </w:tcPr>
          <w:p w:rsidR="00E82B9B" w:rsidRPr="00784B16" w:rsidRDefault="00E82B9B" w:rsidP="00810491">
            <w:pPr>
              <w:pStyle w:val="1"/>
              <w:jc w:val="both"/>
              <w:rPr>
                <w:rFonts w:ascii="Times New Roman" w:hAnsi="Times New Roman"/>
              </w:rPr>
            </w:pPr>
            <w:r w:rsidRPr="00784B16">
              <w:rPr>
                <w:rFonts w:ascii="Times New Roman" w:hAnsi="Times New Roman"/>
                <w:iCs/>
                <w:shd w:val="clear" w:color="auto" w:fill="FFFFFF"/>
                <w:lang w:val="fr-FR"/>
              </w:rPr>
              <w:t>Uzucapiunea imobiliara în dreptul civil roman și al Republicii Moldova </w:t>
            </w:r>
          </w:p>
        </w:tc>
        <w:tc>
          <w:tcPr>
            <w:tcW w:w="1899" w:type="dxa"/>
          </w:tcPr>
          <w:p w:rsidR="00E82B9B" w:rsidRPr="00784B16" w:rsidRDefault="00E82B9B" w:rsidP="00810491">
            <w:pPr>
              <w:ind w:right="-2016"/>
              <w:rPr>
                <w:sz w:val="22"/>
                <w:szCs w:val="22"/>
                <w:lang w:val="en-US"/>
              </w:rPr>
            </w:pPr>
            <w:r w:rsidRPr="00784B16">
              <w:rPr>
                <w:sz w:val="22"/>
                <w:szCs w:val="22"/>
                <w:lang w:val="en-US"/>
              </w:rPr>
              <w:t>Russo Marian</w:t>
            </w:r>
          </w:p>
          <w:p w:rsidR="00E82B9B" w:rsidRPr="00784B16" w:rsidRDefault="00E82B9B" w:rsidP="00810491">
            <w:pPr>
              <w:pStyle w:val="1"/>
              <w:rPr>
                <w:rFonts w:ascii="Times New Roman" w:hAnsi="Times New Roman"/>
              </w:rPr>
            </w:pPr>
            <w:r w:rsidRPr="00784B16">
              <w:rPr>
                <w:rFonts w:ascii="Times New Roman" w:hAnsi="Times New Roman"/>
                <w:lang w:val="en-US"/>
              </w:rPr>
              <w:t>(anul III,  f/r)</w:t>
            </w:r>
          </w:p>
        </w:tc>
      </w:tr>
      <w:tr w:rsidR="00784B16" w:rsidRPr="00784B16" w:rsidTr="00522143">
        <w:tc>
          <w:tcPr>
            <w:tcW w:w="548" w:type="dxa"/>
          </w:tcPr>
          <w:p w:rsidR="00E82B9B" w:rsidRPr="00784B16" w:rsidRDefault="00E82B9B" w:rsidP="00810491">
            <w:pPr>
              <w:tabs>
                <w:tab w:val="left" w:pos="709"/>
              </w:tabs>
              <w:rPr>
                <w:sz w:val="22"/>
                <w:szCs w:val="22"/>
                <w:lang w:val="ro-RO"/>
              </w:rPr>
            </w:pPr>
            <w:r w:rsidRPr="00784B16">
              <w:rPr>
                <w:sz w:val="22"/>
                <w:szCs w:val="22"/>
                <w:lang w:val="ro-RO"/>
              </w:rPr>
              <w:t>6</w:t>
            </w:r>
          </w:p>
        </w:tc>
        <w:tc>
          <w:tcPr>
            <w:tcW w:w="1697" w:type="dxa"/>
          </w:tcPr>
          <w:p w:rsidR="00E82B9B" w:rsidRPr="00784B16" w:rsidRDefault="00E82B9B" w:rsidP="00810491">
            <w:pPr>
              <w:tabs>
                <w:tab w:val="left" w:pos="709"/>
              </w:tabs>
              <w:rPr>
                <w:b/>
                <w:sz w:val="22"/>
                <w:szCs w:val="22"/>
                <w:lang w:val="ro-RO"/>
              </w:rPr>
            </w:pPr>
            <w:r w:rsidRPr="00784B16">
              <w:rPr>
                <w:b/>
                <w:sz w:val="22"/>
                <w:szCs w:val="22"/>
                <w:lang w:val="ro-RO"/>
              </w:rPr>
              <w:t>Osoianu Tudor</w:t>
            </w:r>
          </w:p>
        </w:tc>
        <w:tc>
          <w:tcPr>
            <w:tcW w:w="2057" w:type="dxa"/>
          </w:tcPr>
          <w:p w:rsidR="00E82B9B" w:rsidRPr="00784B16" w:rsidRDefault="00E82B9B" w:rsidP="00810491">
            <w:pPr>
              <w:pStyle w:val="1"/>
              <w:rPr>
                <w:rFonts w:ascii="Times New Roman" w:hAnsi="Times New Roman"/>
              </w:rPr>
            </w:pPr>
            <w:r w:rsidRPr="00784B16">
              <w:rPr>
                <w:rFonts w:ascii="Times New Roman" w:hAnsi="Times New Roman"/>
              </w:rPr>
              <w:t xml:space="preserve">ȘD Academia de Poliție </w:t>
            </w:r>
          </w:p>
        </w:tc>
        <w:tc>
          <w:tcPr>
            <w:tcW w:w="3433" w:type="dxa"/>
          </w:tcPr>
          <w:p w:rsidR="00E82B9B" w:rsidRPr="00784B16" w:rsidRDefault="00E82B9B" w:rsidP="00810491">
            <w:pPr>
              <w:pStyle w:val="1"/>
              <w:rPr>
                <w:rFonts w:ascii="Times New Roman" w:hAnsi="Times New Roman"/>
              </w:rPr>
            </w:pPr>
            <w:r w:rsidRPr="00784B16">
              <w:rPr>
                <w:rFonts w:ascii="Times New Roman" w:hAnsi="Times New Roman"/>
              </w:rPr>
              <w:t>Inadmisibilitatea probelor în procesul penal</w:t>
            </w:r>
          </w:p>
          <w:p w:rsidR="00E82B9B" w:rsidRPr="00784B16" w:rsidRDefault="00E82B9B" w:rsidP="00810491">
            <w:pPr>
              <w:pStyle w:val="1"/>
              <w:rPr>
                <w:rFonts w:ascii="Times New Roman" w:hAnsi="Times New Roman"/>
              </w:rPr>
            </w:pPr>
          </w:p>
        </w:tc>
        <w:tc>
          <w:tcPr>
            <w:tcW w:w="1899" w:type="dxa"/>
          </w:tcPr>
          <w:p w:rsidR="00E82B9B" w:rsidRPr="00784B16" w:rsidRDefault="00E82B9B" w:rsidP="00810491">
            <w:pPr>
              <w:pStyle w:val="1"/>
              <w:rPr>
                <w:rFonts w:ascii="Times New Roman" w:hAnsi="Times New Roman"/>
              </w:rPr>
            </w:pPr>
            <w:r w:rsidRPr="00784B16">
              <w:rPr>
                <w:rFonts w:ascii="Times New Roman" w:hAnsi="Times New Roman"/>
              </w:rPr>
              <w:t xml:space="preserve">Oxana Popa, an. II </w:t>
            </w:r>
          </w:p>
        </w:tc>
      </w:tr>
      <w:tr w:rsidR="00784B16" w:rsidRPr="00784B16" w:rsidTr="00522143">
        <w:tc>
          <w:tcPr>
            <w:tcW w:w="548" w:type="dxa"/>
          </w:tcPr>
          <w:p w:rsidR="00E82B9B" w:rsidRPr="00784B16" w:rsidRDefault="00E82B9B" w:rsidP="00810491">
            <w:pPr>
              <w:pStyle w:val="1"/>
              <w:rPr>
                <w:rFonts w:ascii="Times New Roman" w:hAnsi="Times New Roman"/>
              </w:rPr>
            </w:pPr>
            <w:r w:rsidRPr="00784B16">
              <w:rPr>
                <w:rFonts w:ascii="Times New Roman" w:hAnsi="Times New Roman"/>
              </w:rPr>
              <w:t>7</w:t>
            </w:r>
          </w:p>
        </w:tc>
        <w:tc>
          <w:tcPr>
            <w:tcW w:w="1697" w:type="dxa"/>
          </w:tcPr>
          <w:p w:rsidR="00E82B9B" w:rsidRPr="00784B16" w:rsidRDefault="00E82B9B" w:rsidP="00810491">
            <w:pPr>
              <w:tabs>
                <w:tab w:val="left" w:pos="709"/>
              </w:tabs>
              <w:rPr>
                <w:b/>
                <w:sz w:val="22"/>
                <w:szCs w:val="22"/>
                <w:lang w:val="ro-RO"/>
              </w:rPr>
            </w:pPr>
            <w:r w:rsidRPr="00784B16">
              <w:rPr>
                <w:b/>
                <w:sz w:val="22"/>
                <w:szCs w:val="22"/>
                <w:lang w:val="ro-RO"/>
              </w:rPr>
              <w:t>Osoianu Tudor</w:t>
            </w:r>
          </w:p>
        </w:tc>
        <w:tc>
          <w:tcPr>
            <w:tcW w:w="2057" w:type="dxa"/>
          </w:tcPr>
          <w:p w:rsidR="00E82B9B" w:rsidRPr="00784B16" w:rsidRDefault="00E82B9B" w:rsidP="00810491">
            <w:pPr>
              <w:pStyle w:val="1"/>
              <w:rPr>
                <w:rFonts w:ascii="Times New Roman" w:hAnsi="Times New Roman"/>
              </w:rPr>
            </w:pPr>
            <w:r w:rsidRPr="00784B16">
              <w:rPr>
                <w:rFonts w:ascii="Times New Roman" w:hAnsi="Times New Roman"/>
              </w:rPr>
              <w:t>SD ULIM</w:t>
            </w:r>
          </w:p>
        </w:tc>
        <w:tc>
          <w:tcPr>
            <w:tcW w:w="3433" w:type="dxa"/>
          </w:tcPr>
          <w:p w:rsidR="00E82B9B" w:rsidRPr="00784B16" w:rsidRDefault="00E82B9B" w:rsidP="00810491">
            <w:pPr>
              <w:pStyle w:val="1"/>
              <w:rPr>
                <w:rFonts w:ascii="Times New Roman" w:hAnsi="Times New Roman"/>
              </w:rPr>
            </w:pPr>
            <w:r w:rsidRPr="00784B16">
              <w:rPr>
                <w:rFonts w:ascii="Times New Roman" w:hAnsi="Times New Roman"/>
              </w:rPr>
              <w:t>Cercetarea judecătorească în procesul penal</w:t>
            </w:r>
          </w:p>
        </w:tc>
        <w:tc>
          <w:tcPr>
            <w:tcW w:w="1899" w:type="dxa"/>
          </w:tcPr>
          <w:p w:rsidR="00E82B9B" w:rsidRPr="00784B16" w:rsidRDefault="00E82B9B" w:rsidP="00810491">
            <w:pPr>
              <w:pStyle w:val="1"/>
              <w:rPr>
                <w:rFonts w:ascii="Times New Roman" w:hAnsi="Times New Roman"/>
              </w:rPr>
            </w:pPr>
            <w:r w:rsidRPr="00784B16">
              <w:rPr>
                <w:rFonts w:ascii="Times New Roman" w:hAnsi="Times New Roman"/>
              </w:rPr>
              <w:t>Istrati Andrian, an.I</w:t>
            </w:r>
          </w:p>
        </w:tc>
      </w:tr>
      <w:tr w:rsidR="00784B16" w:rsidRPr="00784B16" w:rsidTr="00522143">
        <w:tc>
          <w:tcPr>
            <w:tcW w:w="548" w:type="dxa"/>
          </w:tcPr>
          <w:p w:rsidR="007D71A6" w:rsidRPr="00784B16" w:rsidRDefault="007D71A6" w:rsidP="00810491">
            <w:pPr>
              <w:pStyle w:val="1"/>
              <w:rPr>
                <w:rFonts w:ascii="Times New Roman" w:hAnsi="Times New Roman"/>
              </w:rPr>
            </w:pPr>
            <w:r w:rsidRPr="00784B16">
              <w:rPr>
                <w:rFonts w:ascii="Times New Roman" w:hAnsi="Times New Roman"/>
              </w:rPr>
              <w:t>8</w:t>
            </w:r>
          </w:p>
        </w:tc>
        <w:tc>
          <w:tcPr>
            <w:tcW w:w="1697" w:type="dxa"/>
          </w:tcPr>
          <w:p w:rsidR="00810491" w:rsidRPr="00784B16" w:rsidRDefault="00810491" w:rsidP="00810491">
            <w:pPr>
              <w:ind w:right="-2016"/>
              <w:rPr>
                <w:b/>
                <w:sz w:val="22"/>
                <w:szCs w:val="22"/>
                <w:lang w:val="en-US"/>
              </w:rPr>
            </w:pPr>
            <w:r w:rsidRPr="00784B16">
              <w:rPr>
                <w:b/>
                <w:sz w:val="22"/>
                <w:szCs w:val="22"/>
                <w:lang w:val="en-US"/>
              </w:rPr>
              <w:t xml:space="preserve">Spincean </w:t>
            </w:r>
          </w:p>
          <w:p w:rsidR="007D71A6" w:rsidRPr="00784B16" w:rsidRDefault="007D71A6" w:rsidP="00810491">
            <w:pPr>
              <w:ind w:right="-2016"/>
              <w:rPr>
                <w:b/>
                <w:sz w:val="22"/>
                <w:szCs w:val="22"/>
                <w:lang w:val="en-US"/>
              </w:rPr>
            </w:pPr>
            <w:r w:rsidRPr="00784B16">
              <w:rPr>
                <w:b/>
                <w:sz w:val="22"/>
                <w:szCs w:val="22"/>
                <w:lang w:val="en-US"/>
              </w:rPr>
              <w:t>Serghei</w:t>
            </w:r>
          </w:p>
          <w:p w:rsidR="007D71A6" w:rsidRPr="00784B16" w:rsidRDefault="007D71A6" w:rsidP="00810491">
            <w:pPr>
              <w:ind w:right="-2016"/>
              <w:rPr>
                <w:b/>
                <w:sz w:val="22"/>
                <w:szCs w:val="22"/>
                <w:lang w:val="en-US"/>
              </w:rPr>
            </w:pPr>
          </w:p>
        </w:tc>
        <w:tc>
          <w:tcPr>
            <w:tcW w:w="2057" w:type="dxa"/>
          </w:tcPr>
          <w:p w:rsidR="007D71A6" w:rsidRPr="00784B16" w:rsidRDefault="007D71A6" w:rsidP="00810491">
            <w:pPr>
              <w:snapToGrid w:val="0"/>
              <w:jc w:val="both"/>
              <w:rPr>
                <w:sz w:val="22"/>
                <w:szCs w:val="22"/>
                <w:lang w:val="en-US"/>
              </w:rPr>
            </w:pPr>
            <w:r w:rsidRPr="00784B16">
              <w:rPr>
                <w:sz w:val="22"/>
                <w:szCs w:val="22"/>
                <w:lang w:val="fr-FR"/>
              </w:rPr>
              <w:t>Școala doctorală de Științe Sociale din cadrul Universității de Stat din Moldova</w:t>
            </w:r>
          </w:p>
        </w:tc>
        <w:tc>
          <w:tcPr>
            <w:tcW w:w="3433" w:type="dxa"/>
          </w:tcPr>
          <w:p w:rsidR="007D71A6" w:rsidRPr="00784B16" w:rsidRDefault="007D71A6" w:rsidP="00810491">
            <w:pPr>
              <w:snapToGrid w:val="0"/>
              <w:jc w:val="both"/>
              <w:rPr>
                <w:sz w:val="22"/>
                <w:szCs w:val="22"/>
                <w:lang w:val="en-US"/>
              </w:rPr>
            </w:pPr>
            <w:r w:rsidRPr="00784B16">
              <w:rPr>
                <w:bCs/>
                <w:iCs/>
                <w:sz w:val="22"/>
                <w:szCs w:val="22"/>
                <w:lang w:val="fr-FR"/>
              </w:rPr>
              <w:t>Presiunea politică în contextul modernizării Republicii Moldova</w:t>
            </w:r>
          </w:p>
        </w:tc>
        <w:tc>
          <w:tcPr>
            <w:tcW w:w="1899" w:type="dxa"/>
          </w:tcPr>
          <w:p w:rsidR="007D71A6" w:rsidRPr="00784B16" w:rsidRDefault="007D71A6" w:rsidP="00810491">
            <w:pPr>
              <w:snapToGrid w:val="0"/>
              <w:jc w:val="both"/>
              <w:rPr>
                <w:sz w:val="22"/>
                <w:szCs w:val="22"/>
              </w:rPr>
            </w:pPr>
            <w:r w:rsidRPr="00784B16">
              <w:rPr>
                <w:sz w:val="22"/>
                <w:szCs w:val="22"/>
                <w:lang w:val="en-US"/>
              </w:rPr>
              <w:t>Sorin Becciu</w:t>
            </w:r>
          </w:p>
        </w:tc>
      </w:tr>
      <w:tr w:rsidR="00784B16" w:rsidRPr="00784B16" w:rsidTr="00522143">
        <w:tc>
          <w:tcPr>
            <w:tcW w:w="548" w:type="dxa"/>
          </w:tcPr>
          <w:p w:rsidR="007D71A6" w:rsidRPr="00784B16" w:rsidRDefault="007D71A6" w:rsidP="00810491">
            <w:pPr>
              <w:pStyle w:val="1"/>
              <w:rPr>
                <w:rFonts w:ascii="Times New Roman" w:hAnsi="Times New Roman"/>
              </w:rPr>
            </w:pPr>
            <w:r w:rsidRPr="00784B16">
              <w:rPr>
                <w:rFonts w:ascii="Times New Roman" w:hAnsi="Times New Roman"/>
              </w:rPr>
              <w:t>9</w:t>
            </w:r>
          </w:p>
        </w:tc>
        <w:tc>
          <w:tcPr>
            <w:tcW w:w="1697" w:type="dxa"/>
          </w:tcPr>
          <w:p w:rsidR="00810491" w:rsidRPr="00784B16" w:rsidRDefault="00810491" w:rsidP="00810491">
            <w:pPr>
              <w:ind w:right="-2016"/>
              <w:rPr>
                <w:b/>
                <w:sz w:val="22"/>
                <w:szCs w:val="22"/>
                <w:lang w:val="en-US"/>
              </w:rPr>
            </w:pPr>
            <w:r w:rsidRPr="00784B16">
              <w:rPr>
                <w:b/>
                <w:sz w:val="22"/>
                <w:szCs w:val="22"/>
                <w:lang w:val="en-US"/>
              </w:rPr>
              <w:t>Spincean</w:t>
            </w:r>
          </w:p>
          <w:p w:rsidR="007D71A6" w:rsidRPr="00784B16" w:rsidRDefault="007D71A6" w:rsidP="00810491">
            <w:pPr>
              <w:ind w:right="-2016"/>
              <w:rPr>
                <w:b/>
                <w:sz w:val="22"/>
                <w:szCs w:val="22"/>
                <w:lang w:val="en-US"/>
              </w:rPr>
            </w:pPr>
            <w:r w:rsidRPr="00784B16">
              <w:rPr>
                <w:b/>
                <w:sz w:val="22"/>
                <w:szCs w:val="22"/>
                <w:lang w:val="en-US"/>
              </w:rPr>
              <w:t>Serghei</w:t>
            </w:r>
          </w:p>
          <w:p w:rsidR="007D71A6" w:rsidRPr="00784B16" w:rsidRDefault="007D71A6" w:rsidP="00810491">
            <w:pPr>
              <w:ind w:right="-2016"/>
              <w:rPr>
                <w:b/>
                <w:sz w:val="22"/>
                <w:szCs w:val="22"/>
                <w:lang w:val="en-US"/>
              </w:rPr>
            </w:pPr>
          </w:p>
        </w:tc>
        <w:tc>
          <w:tcPr>
            <w:tcW w:w="2057" w:type="dxa"/>
          </w:tcPr>
          <w:p w:rsidR="007D71A6" w:rsidRPr="00784B16" w:rsidRDefault="007D71A6" w:rsidP="00810491">
            <w:pPr>
              <w:ind w:right="23"/>
              <w:jc w:val="both"/>
              <w:rPr>
                <w:sz w:val="22"/>
                <w:szCs w:val="22"/>
                <w:lang w:val="fr-FR"/>
              </w:rPr>
            </w:pPr>
            <w:r w:rsidRPr="00784B16">
              <w:rPr>
                <w:sz w:val="22"/>
                <w:szCs w:val="22"/>
                <w:lang w:val="fr-FR"/>
              </w:rPr>
              <w:t xml:space="preserve">Școala doctorală de Științe Sociale din cadrul Universității de Stat din Moldova, specialitatea 561.01 </w:t>
            </w:r>
          </w:p>
        </w:tc>
        <w:tc>
          <w:tcPr>
            <w:tcW w:w="3433" w:type="dxa"/>
          </w:tcPr>
          <w:p w:rsidR="007D71A6" w:rsidRPr="00784B16" w:rsidRDefault="007D71A6" w:rsidP="00810491">
            <w:pPr>
              <w:ind w:right="55"/>
              <w:rPr>
                <w:sz w:val="22"/>
                <w:szCs w:val="22"/>
                <w:lang w:val="en-US"/>
              </w:rPr>
            </w:pPr>
            <w:r w:rsidRPr="00784B16">
              <w:rPr>
                <w:sz w:val="22"/>
                <w:szCs w:val="22"/>
                <w:lang w:val="fr-FR"/>
              </w:rPr>
              <w:t>Modernizarea sociopolitică a Republicii Moldova în contextul asigurării securității globale</w:t>
            </w:r>
          </w:p>
        </w:tc>
        <w:tc>
          <w:tcPr>
            <w:tcW w:w="1899" w:type="dxa"/>
          </w:tcPr>
          <w:p w:rsidR="007D71A6" w:rsidRPr="00784B16" w:rsidRDefault="007D71A6" w:rsidP="00810491">
            <w:pPr>
              <w:ind w:right="55"/>
              <w:rPr>
                <w:sz w:val="22"/>
                <w:szCs w:val="22"/>
                <w:lang w:val="en-US"/>
              </w:rPr>
            </w:pPr>
            <w:r w:rsidRPr="00784B16">
              <w:rPr>
                <w:sz w:val="22"/>
                <w:szCs w:val="22"/>
                <w:lang w:val="en-US"/>
              </w:rPr>
              <w:t>Ghenadie Mitrofanov</w:t>
            </w:r>
          </w:p>
        </w:tc>
      </w:tr>
      <w:tr w:rsidR="00784B16" w:rsidRPr="00784B16" w:rsidTr="00522143">
        <w:tc>
          <w:tcPr>
            <w:tcW w:w="548" w:type="dxa"/>
          </w:tcPr>
          <w:p w:rsidR="007D71A6" w:rsidRPr="00784B16" w:rsidRDefault="007D71A6" w:rsidP="00810491">
            <w:pPr>
              <w:pStyle w:val="1"/>
              <w:rPr>
                <w:rFonts w:ascii="Times New Roman" w:hAnsi="Times New Roman"/>
              </w:rPr>
            </w:pPr>
            <w:r w:rsidRPr="00784B16">
              <w:rPr>
                <w:rFonts w:ascii="Times New Roman" w:hAnsi="Times New Roman"/>
              </w:rPr>
              <w:t>10</w:t>
            </w:r>
          </w:p>
        </w:tc>
        <w:tc>
          <w:tcPr>
            <w:tcW w:w="1697" w:type="dxa"/>
          </w:tcPr>
          <w:p w:rsidR="00810491" w:rsidRPr="00784B16" w:rsidRDefault="00810491" w:rsidP="00810491">
            <w:pPr>
              <w:ind w:right="-2016"/>
              <w:rPr>
                <w:b/>
                <w:sz w:val="22"/>
                <w:szCs w:val="22"/>
                <w:lang w:val="en-US"/>
              </w:rPr>
            </w:pPr>
            <w:r w:rsidRPr="00784B16">
              <w:rPr>
                <w:b/>
                <w:sz w:val="22"/>
                <w:szCs w:val="22"/>
                <w:lang w:val="en-US"/>
              </w:rPr>
              <w:t xml:space="preserve">Spincean </w:t>
            </w:r>
          </w:p>
          <w:p w:rsidR="007D71A6" w:rsidRPr="00784B16" w:rsidRDefault="007D71A6" w:rsidP="00810491">
            <w:pPr>
              <w:ind w:right="-2016"/>
              <w:rPr>
                <w:b/>
                <w:sz w:val="22"/>
                <w:szCs w:val="22"/>
                <w:lang w:val="en-US"/>
              </w:rPr>
            </w:pPr>
            <w:r w:rsidRPr="00784B16">
              <w:rPr>
                <w:b/>
                <w:sz w:val="22"/>
                <w:szCs w:val="22"/>
                <w:lang w:val="en-US"/>
              </w:rPr>
              <w:t>Serghei</w:t>
            </w:r>
          </w:p>
          <w:p w:rsidR="007D71A6" w:rsidRPr="00784B16" w:rsidRDefault="007D71A6" w:rsidP="00810491">
            <w:pPr>
              <w:ind w:right="-2016"/>
              <w:rPr>
                <w:b/>
                <w:sz w:val="22"/>
                <w:szCs w:val="22"/>
                <w:lang w:val="en-US"/>
              </w:rPr>
            </w:pPr>
          </w:p>
        </w:tc>
        <w:tc>
          <w:tcPr>
            <w:tcW w:w="2057" w:type="dxa"/>
          </w:tcPr>
          <w:p w:rsidR="007D71A6" w:rsidRPr="00784B16" w:rsidRDefault="007D71A6" w:rsidP="00810491">
            <w:pPr>
              <w:ind w:right="23"/>
              <w:jc w:val="both"/>
              <w:rPr>
                <w:sz w:val="22"/>
                <w:szCs w:val="22"/>
                <w:lang w:val="ro-RO"/>
              </w:rPr>
            </w:pPr>
            <w:r w:rsidRPr="00784B16">
              <w:rPr>
                <w:sz w:val="22"/>
                <w:szCs w:val="22"/>
                <w:lang w:val="fr-FR"/>
              </w:rPr>
              <w:t xml:space="preserve">Școala doctorală de Științe Sociale din cadrul Universității de Stat din Moldova, specialitatea 561.01 </w:t>
            </w:r>
          </w:p>
        </w:tc>
        <w:tc>
          <w:tcPr>
            <w:tcW w:w="3433" w:type="dxa"/>
          </w:tcPr>
          <w:p w:rsidR="007D71A6" w:rsidRPr="00784B16" w:rsidRDefault="007D71A6" w:rsidP="00810491">
            <w:pPr>
              <w:ind w:right="55"/>
              <w:rPr>
                <w:sz w:val="22"/>
                <w:szCs w:val="22"/>
                <w:lang w:val="en-US"/>
              </w:rPr>
            </w:pPr>
            <w:r w:rsidRPr="00784B16">
              <w:rPr>
                <w:sz w:val="22"/>
                <w:szCs w:val="22"/>
                <w:lang w:val="fr-FR"/>
              </w:rPr>
              <w:t>Securitatea umană ca premisă a modernizării sociopolitice a Republicii Moldova</w:t>
            </w:r>
          </w:p>
        </w:tc>
        <w:tc>
          <w:tcPr>
            <w:tcW w:w="1899" w:type="dxa"/>
          </w:tcPr>
          <w:p w:rsidR="007D71A6" w:rsidRPr="00784B16" w:rsidRDefault="007D71A6" w:rsidP="00810491">
            <w:pPr>
              <w:ind w:right="55"/>
              <w:rPr>
                <w:sz w:val="22"/>
                <w:szCs w:val="22"/>
                <w:lang w:val="en-US"/>
              </w:rPr>
            </w:pPr>
            <w:r w:rsidRPr="00784B16">
              <w:rPr>
                <w:sz w:val="22"/>
                <w:szCs w:val="22"/>
                <w:lang w:val="en-US"/>
              </w:rPr>
              <w:t>Renata Cozonac</w:t>
            </w:r>
          </w:p>
        </w:tc>
      </w:tr>
      <w:tr w:rsidR="00950AE9" w:rsidRPr="00784B16" w:rsidTr="00522143">
        <w:tc>
          <w:tcPr>
            <w:tcW w:w="548" w:type="dxa"/>
          </w:tcPr>
          <w:p w:rsidR="007D71A6" w:rsidRPr="00784B16" w:rsidRDefault="007D71A6" w:rsidP="00810491">
            <w:pPr>
              <w:pStyle w:val="1"/>
              <w:rPr>
                <w:rFonts w:ascii="Times New Roman" w:hAnsi="Times New Roman"/>
              </w:rPr>
            </w:pPr>
            <w:r w:rsidRPr="00784B16">
              <w:rPr>
                <w:rFonts w:ascii="Times New Roman" w:hAnsi="Times New Roman"/>
              </w:rPr>
              <w:t>11</w:t>
            </w:r>
          </w:p>
        </w:tc>
        <w:tc>
          <w:tcPr>
            <w:tcW w:w="1697" w:type="dxa"/>
          </w:tcPr>
          <w:p w:rsidR="00810491" w:rsidRPr="00784B16" w:rsidRDefault="00810491" w:rsidP="00810491">
            <w:pPr>
              <w:ind w:right="-2016"/>
              <w:rPr>
                <w:b/>
                <w:sz w:val="22"/>
                <w:szCs w:val="22"/>
                <w:lang w:val="en-US"/>
              </w:rPr>
            </w:pPr>
            <w:r w:rsidRPr="00784B16">
              <w:rPr>
                <w:b/>
                <w:sz w:val="22"/>
                <w:szCs w:val="22"/>
                <w:lang w:val="en-US"/>
              </w:rPr>
              <w:t xml:space="preserve">Spincean </w:t>
            </w:r>
          </w:p>
          <w:p w:rsidR="007D71A6" w:rsidRPr="00784B16" w:rsidRDefault="007D71A6" w:rsidP="00810491">
            <w:pPr>
              <w:ind w:right="-2016"/>
              <w:rPr>
                <w:b/>
                <w:sz w:val="22"/>
                <w:szCs w:val="22"/>
                <w:lang w:val="en-US"/>
              </w:rPr>
            </w:pPr>
            <w:r w:rsidRPr="00784B16">
              <w:rPr>
                <w:b/>
                <w:sz w:val="22"/>
                <w:szCs w:val="22"/>
                <w:lang w:val="en-US"/>
              </w:rPr>
              <w:t>Serghei</w:t>
            </w:r>
          </w:p>
          <w:p w:rsidR="007D71A6" w:rsidRPr="00784B16" w:rsidRDefault="007D71A6" w:rsidP="00810491">
            <w:pPr>
              <w:ind w:right="-2016"/>
              <w:rPr>
                <w:b/>
                <w:sz w:val="22"/>
                <w:szCs w:val="22"/>
                <w:lang w:val="en-US"/>
              </w:rPr>
            </w:pPr>
          </w:p>
        </w:tc>
        <w:tc>
          <w:tcPr>
            <w:tcW w:w="2057" w:type="dxa"/>
          </w:tcPr>
          <w:p w:rsidR="007D71A6" w:rsidRPr="00784B16" w:rsidRDefault="007D71A6" w:rsidP="00810491">
            <w:pPr>
              <w:ind w:right="23"/>
              <w:jc w:val="both"/>
              <w:rPr>
                <w:sz w:val="22"/>
                <w:szCs w:val="22"/>
                <w:lang w:val="ro-RO"/>
              </w:rPr>
            </w:pPr>
            <w:r w:rsidRPr="00784B16">
              <w:rPr>
                <w:sz w:val="22"/>
                <w:szCs w:val="22"/>
                <w:lang w:val="fr-FR"/>
              </w:rPr>
              <w:t xml:space="preserve">Școala doctorală de Științe Sociale din cadrul Universității de Stat din Moldova, specialitatea 561.01 </w:t>
            </w:r>
          </w:p>
        </w:tc>
        <w:tc>
          <w:tcPr>
            <w:tcW w:w="3433" w:type="dxa"/>
          </w:tcPr>
          <w:p w:rsidR="007D71A6" w:rsidRPr="00784B16" w:rsidRDefault="007D71A6" w:rsidP="00810491">
            <w:pPr>
              <w:rPr>
                <w:sz w:val="22"/>
                <w:szCs w:val="22"/>
                <w:lang w:val="en-US"/>
              </w:rPr>
            </w:pPr>
            <w:r w:rsidRPr="00784B16">
              <w:rPr>
                <w:sz w:val="22"/>
                <w:szCs w:val="22"/>
                <w:lang w:val="en-US"/>
              </w:rPr>
              <w:t>Asigurarea securității umane prin optimizarea influenței sociopolitice în procesul decizional din Republica Moldova</w:t>
            </w:r>
          </w:p>
        </w:tc>
        <w:tc>
          <w:tcPr>
            <w:tcW w:w="1899" w:type="dxa"/>
          </w:tcPr>
          <w:p w:rsidR="007D71A6" w:rsidRPr="00784B16" w:rsidRDefault="007D71A6" w:rsidP="00810491">
            <w:pPr>
              <w:ind w:right="55"/>
              <w:rPr>
                <w:sz w:val="22"/>
                <w:szCs w:val="22"/>
                <w:lang w:val="en-US"/>
              </w:rPr>
            </w:pPr>
            <w:r w:rsidRPr="00784B16">
              <w:rPr>
                <w:sz w:val="22"/>
                <w:szCs w:val="22"/>
                <w:lang w:val="en-US"/>
              </w:rPr>
              <w:t>Tudorița-Sanda S</w:t>
            </w:r>
            <w:r w:rsidRPr="00784B16">
              <w:rPr>
                <w:sz w:val="22"/>
                <w:szCs w:val="22"/>
              </w:rPr>
              <w:t>ohoțchi</w:t>
            </w:r>
          </w:p>
        </w:tc>
      </w:tr>
    </w:tbl>
    <w:p w:rsidR="00E82B9B" w:rsidRDefault="00E82B9B" w:rsidP="00CB4CE2">
      <w:pPr>
        <w:tabs>
          <w:tab w:val="left" w:pos="440"/>
        </w:tabs>
        <w:snapToGrid w:val="0"/>
        <w:spacing w:line="276" w:lineRule="auto"/>
        <w:jc w:val="center"/>
        <w:rPr>
          <w:b/>
          <w:lang w:val="ro-RO"/>
        </w:rPr>
      </w:pPr>
    </w:p>
    <w:p w:rsidR="00C9451E" w:rsidRDefault="00C9451E" w:rsidP="00CB4CE2">
      <w:pPr>
        <w:tabs>
          <w:tab w:val="left" w:pos="440"/>
        </w:tabs>
        <w:snapToGrid w:val="0"/>
        <w:spacing w:line="276" w:lineRule="auto"/>
        <w:jc w:val="center"/>
        <w:rPr>
          <w:b/>
          <w:lang w:val="ro-RO"/>
        </w:rPr>
      </w:pPr>
    </w:p>
    <w:p w:rsidR="00C9451E" w:rsidRDefault="00C9451E" w:rsidP="00CB4CE2">
      <w:pPr>
        <w:tabs>
          <w:tab w:val="left" w:pos="440"/>
        </w:tabs>
        <w:snapToGrid w:val="0"/>
        <w:spacing w:line="276" w:lineRule="auto"/>
        <w:jc w:val="center"/>
        <w:rPr>
          <w:b/>
          <w:lang w:val="ro-RO"/>
        </w:rPr>
      </w:pPr>
    </w:p>
    <w:p w:rsidR="00C9451E" w:rsidRDefault="00C9451E" w:rsidP="00CB4CE2">
      <w:pPr>
        <w:tabs>
          <w:tab w:val="left" w:pos="440"/>
        </w:tabs>
        <w:snapToGrid w:val="0"/>
        <w:spacing w:line="276" w:lineRule="auto"/>
        <w:jc w:val="center"/>
        <w:rPr>
          <w:b/>
          <w:lang w:val="ro-RO"/>
        </w:rPr>
      </w:pPr>
    </w:p>
    <w:p w:rsidR="00522143" w:rsidRPr="00784B16" w:rsidRDefault="00AE4186" w:rsidP="00522143">
      <w:pPr>
        <w:spacing w:line="276" w:lineRule="auto"/>
        <w:ind w:firstLine="708"/>
        <w:jc w:val="center"/>
        <w:rPr>
          <w:rStyle w:val="Bodytext212ptNotBold"/>
          <w:rFonts w:eastAsia="Arial Unicode MS"/>
          <w:color w:val="auto"/>
        </w:rPr>
      </w:pPr>
      <w:r w:rsidRPr="00784B16">
        <w:rPr>
          <w:b/>
          <w:lang w:val="ro-RO"/>
        </w:rPr>
        <w:lastRenderedPageBreak/>
        <w:t>În cadrul</w:t>
      </w:r>
      <w:r w:rsidRPr="00784B16">
        <w:rPr>
          <w:lang w:val="ro-RO"/>
        </w:rPr>
        <w:t xml:space="preserve"> </w:t>
      </w:r>
      <w:r w:rsidR="00394FEA" w:rsidRPr="00784B16">
        <w:rPr>
          <w:rStyle w:val="Bodytext212ptNotBold"/>
          <w:rFonts w:eastAsia="Arial Unicode MS"/>
          <w:color w:val="auto"/>
        </w:rPr>
        <w:t>Consiliilor Științifice Specializate din cadrul</w:t>
      </w:r>
      <w:r w:rsidRPr="00784B16">
        <w:rPr>
          <w:rStyle w:val="Bodytext212ptNotBold"/>
          <w:rFonts w:eastAsia="Arial Unicode MS"/>
          <w:color w:val="auto"/>
        </w:rPr>
        <w:t xml:space="preserve"> ICJPS, </w:t>
      </w:r>
      <w:r w:rsidRPr="00784B16">
        <w:rPr>
          <w:b/>
          <w:lang w:val="ro-RO"/>
        </w:rPr>
        <w:t xml:space="preserve">cu referință la proiectul </w:t>
      </w:r>
      <w:r w:rsidR="00394FEA" w:rsidRPr="00784B16">
        <w:rPr>
          <w:b/>
          <w:lang w:val="ro-RO"/>
        </w:rPr>
        <w:t xml:space="preserve">instituțional </w:t>
      </w:r>
      <w:r w:rsidRPr="00784B16">
        <w:rPr>
          <w:b/>
          <w:lang w:val="ro-RO"/>
        </w:rPr>
        <w:t>realizat</w:t>
      </w:r>
      <w:r w:rsidR="00394FEA" w:rsidRPr="00784B16">
        <w:rPr>
          <w:b/>
          <w:lang w:val="ro-RO"/>
        </w:rPr>
        <w:t>,</w:t>
      </w:r>
      <w:r w:rsidRPr="00784B16">
        <w:rPr>
          <w:rStyle w:val="Bodytext212ptNotBold"/>
          <w:rFonts w:eastAsia="Arial Unicode MS"/>
          <w:color w:val="auto"/>
        </w:rPr>
        <w:t xml:space="preserve"> în anul 2019 </w:t>
      </w:r>
    </w:p>
    <w:p w:rsidR="00AE4186" w:rsidRPr="00784B16" w:rsidRDefault="00AE4186" w:rsidP="00522143">
      <w:pPr>
        <w:spacing w:line="276" w:lineRule="auto"/>
        <w:ind w:firstLine="708"/>
        <w:jc w:val="center"/>
        <w:rPr>
          <w:rStyle w:val="Bodytext212ptNotBold"/>
          <w:rFonts w:eastAsia="Arial Unicode MS"/>
          <w:color w:val="auto"/>
        </w:rPr>
      </w:pPr>
      <w:r w:rsidRPr="00784B16">
        <w:rPr>
          <w:rStyle w:val="Bodytext212ptNotBold"/>
          <w:rFonts w:eastAsia="Arial Unicode MS"/>
          <w:color w:val="auto"/>
        </w:rPr>
        <w:t>au fost susț</w:t>
      </w:r>
      <w:r w:rsidR="00871C94" w:rsidRPr="00784B16">
        <w:rPr>
          <w:rStyle w:val="Bodytext212ptNotBold"/>
          <w:rFonts w:eastAsia="Arial Unicode MS"/>
          <w:color w:val="auto"/>
        </w:rPr>
        <w:t>inute 1 teză dr. habilitat și 5</w:t>
      </w:r>
      <w:r w:rsidRPr="00784B16">
        <w:rPr>
          <w:rStyle w:val="Bodytext212ptNotBold"/>
          <w:rFonts w:eastAsia="Arial Unicode MS"/>
          <w:color w:val="auto"/>
        </w:rPr>
        <w:t xml:space="preserve"> teze de doctor în drept, după cum urmează:</w:t>
      </w:r>
    </w:p>
    <w:p w:rsidR="00E800B8" w:rsidRPr="00784B16" w:rsidRDefault="00E800B8" w:rsidP="00522143">
      <w:pPr>
        <w:ind w:firstLine="708"/>
        <w:jc w:val="both"/>
        <w:rPr>
          <w:b/>
          <w:lang w:val="ro-RO"/>
        </w:rPr>
      </w:pPr>
    </w:p>
    <w:p w:rsidR="00AE4186" w:rsidRPr="00784B16" w:rsidRDefault="00AE4186" w:rsidP="008E084E">
      <w:pPr>
        <w:pStyle w:val="Listparagraf"/>
        <w:numPr>
          <w:ilvl w:val="0"/>
          <w:numId w:val="4"/>
        </w:numPr>
        <w:spacing w:after="0" w:line="240" w:lineRule="auto"/>
        <w:jc w:val="both"/>
        <w:rPr>
          <w:rFonts w:ascii="Times New Roman" w:hAnsi="Times New Roman"/>
          <w:b/>
          <w:sz w:val="24"/>
          <w:szCs w:val="24"/>
          <w:lang w:val="fr-FR"/>
        </w:rPr>
      </w:pPr>
      <w:r w:rsidRPr="00784B16">
        <w:rPr>
          <w:rFonts w:ascii="Times New Roman" w:eastAsia="TimesNewRomanPS-BoldMT" w:hAnsi="Times New Roman"/>
          <w:b/>
          <w:bCs/>
          <w:sz w:val="24"/>
          <w:szCs w:val="24"/>
          <w:lang w:val="fr-FR"/>
        </w:rPr>
        <w:t>teză de doctor habilitat în drept</w:t>
      </w:r>
    </w:p>
    <w:p w:rsidR="00AE4186" w:rsidRPr="00784B16" w:rsidRDefault="00AE4186" w:rsidP="008E084E">
      <w:pPr>
        <w:pStyle w:val="Listparagraf"/>
        <w:numPr>
          <w:ilvl w:val="0"/>
          <w:numId w:val="8"/>
        </w:numPr>
        <w:spacing w:after="0" w:line="240" w:lineRule="auto"/>
        <w:ind w:left="417"/>
        <w:jc w:val="both"/>
        <w:rPr>
          <w:rFonts w:ascii="Times New Roman" w:hAnsi="Times New Roman"/>
          <w:b/>
          <w:sz w:val="24"/>
          <w:szCs w:val="24"/>
        </w:rPr>
      </w:pPr>
      <w:r w:rsidRPr="00784B16">
        <w:rPr>
          <w:rFonts w:ascii="Times New Roman" w:eastAsia="TimesNewRomanPS-BoldMT" w:hAnsi="Times New Roman"/>
          <w:b/>
          <w:bCs/>
          <w:sz w:val="24"/>
          <w:szCs w:val="24"/>
        </w:rPr>
        <w:t>SСIUСHINА Nаtаliа</w:t>
      </w:r>
      <w:r w:rsidRPr="00784B16">
        <w:rPr>
          <w:rFonts w:ascii="Times New Roman" w:eastAsia="TimesNewRomanPS-BoldMT" w:hAnsi="Times New Roman"/>
          <w:bCs/>
          <w:sz w:val="24"/>
          <w:szCs w:val="24"/>
        </w:rPr>
        <w:t>. „Dreрturile sосiаle аle оmului şi</w:t>
      </w:r>
      <w:r w:rsidRPr="00784B16">
        <w:rPr>
          <w:rFonts w:ascii="Times New Roman" w:hAnsi="Times New Roman"/>
          <w:sz w:val="24"/>
          <w:szCs w:val="24"/>
        </w:rPr>
        <w:t xml:space="preserve"> </w:t>
      </w:r>
      <w:r w:rsidRPr="00784B16">
        <w:rPr>
          <w:rFonts w:ascii="Times New Roman" w:eastAsia="TimesNewRomanPS-BoldMT" w:hAnsi="Times New Roman"/>
          <w:bCs/>
          <w:sz w:val="24"/>
          <w:szCs w:val="24"/>
        </w:rPr>
        <w:t>сetăţeаnului în Republica Moldova: garanţii constituţionalе”, teză de doctor habilitat în drept. Consultant ştiinţific A.Smochină.</w:t>
      </w:r>
    </w:p>
    <w:p w:rsidR="00E800B8" w:rsidRPr="00784B16" w:rsidRDefault="00E800B8" w:rsidP="00522143">
      <w:pPr>
        <w:pStyle w:val="Listparagraf"/>
        <w:spacing w:after="0" w:line="240" w:lineRule="auto"/>
        <w:ind w:left="417"/>
        <w:jc w:val="both"/>
        <w:rPr>
          <w:rFonts w:ascii="Times New Roman" w:hAnsi="Times New Roman"/>
          <w:b/>
          <w:sz w:val="24"/>
          <w:szCs w:val="24"/>
        </w:rPr>
      </w:pPr>
    </w:p>
    <w:p w:rsidR="00AE4186" w:rsidRPr="00784B16" w:rsidRDefault="00AE4186" w:rsidP="008E084E">
      <w:pPr>
        <w:pStyle w:val="Listparagraf"/>
        <w:numPr>
          <w:ilvl w:val="0"/>
          <w:numId w:val="4"/>
        </w:numPr>
        <w:spacing w:after="0" w:line="240" w:lineRule="auto"/>
        <w:jc w:val="both"/>
        <w:rPr>
          <w:rFonts w:ascii="Times New Roman" w:hAnsi="Times New Roman"/>
          <w:b/>
          <w:sz w:val="24"/>
          <w:szCs w:val="24"/>
        </w:rPr>
      </w:pPr>
      <w:r w:rsidRPr="00784B16">
        <w:rPr>
          <w:rFonts w:ascii="Times New Roman" w:eastAsia="TimesNewRomanPS-BoldMT" w:hAnsi="Times New Roman"/>
          <w:b/>
          <w:bCs/>
          <w:sz w:val="24"/>
          <w:szCs w:val="24"/>
        </w:rPr>
        <w:t>teze de doctor în drept</w:t>
      </w:r>
    </w:p>
    <w:p w:rsidR="00AE4186" w:rsidRPr="00784B16" w:rsidRDefault="00AE4186" w:rsidP="008E084E">
      <w:pPr>
        <w:pStyle w:val="Listparagraf"/>
        <w:numPr>
          <w:ilvl w:val="0"/>
          <w:numId w:val="8"/>
        </w:numPr>
        <w:spacing w:after="0" w:line="240" w:lineRule="auto"/>
        <w:ind w:left="417"/>
        <w:jc w:val="both"/>
        <w:rPr>
          <w:rFonts w:ascii="Times New Roman" w:hAnsi="Times New Roman"/>
          <w:b/>
          <w:sz w:val="24"/>
          <w:szCs w:val="24"/>
        </w:rPr>
      </w:pPr>
      <w:r w:rsidRPr="00784B16">
        <w:rPr>
          <w:rFonts w:ascii="Times New Roman" w:hAnsi="Times New Roman"/>
          <w:b/>
          <w:sz w:val="24"/>
          <w:szCs w:val="24"/>
        </w:rPr>
        <w:t>CONICOV Ion</w:t>
      </w:r>
      <w:r w:rsidRPr="00784B16">
        <w:rPr>
          <w:rFonts w:ascii="Times New Roman" w:hAnsi="Times New Roman"/>
          <w:sz w:val="24"/>
          <w:szCs w:val="24"/>
        </w:rPr>
        <w:t>. Dreptul la petiţionare în Republica Moldova. Tz. de doctor în drept, specialitatea. 552.01-Drept constituţional. Conduc. Științ.  A.Smochină, 23 aprilie 2019.</w:t>
      </w:r>
    </w:p>
    <w:p w:rsidR="00AE4186" w:rsidRPr="00784B16" w:rsidRDefault="00AE4186" w:rsidP="008E084E">
      <w:pPr>
        <w:pStyle w:val="Listparagraf"/>
        <w:numPr>
          <w:ilvl w:val="0"/>
          <w:numId w:val="8"/>
        </w:numPr>
        <w:spacing w:after="0" w:line="240" w:lineRule="auto"/>
        <w:ind w:left="417"/>
        <w:jc w:val="both"/>
        <w:rPr>
          <w:rFonts w:ascii="Times New Roman" w:hAnsi="Times New Roman"/>
          <w:b/>
          <w:sz w:val="24"/>
          <w:szCs w:val="24"/>
        </w:rPr>
      </w:pPr>
      <w:r w:rsidRPr="00784B16">
        <w:rPr>
          <w:rFonts w:ascii="Times New Roman" w:hAnsi="Times New Roman"/>
          <w:b/>
          <w:sz w:val="24"/>
          <w:szCs w:val="24"/>
        </w:rPr>
        <w:t>CERCHEZ Mihnea</w:t>
      </w:r>
      <w:r w:rsidRPr="00784B16">
        <w:rPr>
          <w:rFonts w:ascii="Times New Roman" w:hAnsi="Times New Roman"/>
          <w:sz w:val="24"/>
          <w:szCs w:val="24"/>
        </w:rPr>
        <w:t xml:space="preserve">. Alexandru. Răspunderea penală – formă a răspunderii juridice. </w:t>
      </w:r>
      <w:r w:rsidRPr="00784B16">
        <w:rPr>
          <w:rFonts w:ascii="Times New Roman" w:hAnsi="Times New Roman"/>
          <w:sz w:val="24"/>
          <w:szCs w:val="24"/>
          <w:lang w:val="en-US"/>
        </w:rPr>
        <w:t>Specialitatea: 551.01 – Teoria generală a dreptului, Conduc. Științ.  A.Smochină, 23 aprilie 2019.</w:t>
      </w:r>
    </w:p>
    <w:p w:rsidR="00AE4186" w:rsidRPr="00784B16" w:rsidRDefault="00AE4186" w:rsidP="008E084E">
      <w:pPr>
        <w:pStyle w:val="Listparagraf"/>
        <w:numPr>
          <w:ilvl w:val="0"/>
          <w:numId w:val="8"/>
        </w:numPr>
        <w:spacing w:after="0" w:line="240" w:lineRule="auto"/>
        <w:ind w:left="417"/>
        <w:jc w:val="both"/>
        <w:rPr>
          <w:rFonts w:ascii="Times New Roman" w:hAnsi="Times New Roman"/>
          <w:b/>
          <w:sz w:val="24"/>
          <w:szCs w:val="24"/>
        </w:rPr>
      </w:pPr>
      <w:r w:rsidRPr="00784B16">
        <w:rPr>
          <w:rFonts w:ascii="Times New Roman" w:hAnsi="Times New Roman"/>
          <w:b/>
          <w:sz w:val="24"/>
          <w:szCs w:val="24"/>
          <w:lang w:val="fr-FR"/>
        </w:rPr>
        <w:t>ARNAUT Veronica</w:t>
      </w:r>
      <w:r w:rsidRPr="00784B16">
        <w:rPr>
          <w:rFonts w:ascii="Times New Roman" w:hAnsi="Times New Roman"/>
          <w:sz w:val="24"/>
          <w:szCs w:val="24"/>
          <w:lang w:val="fr-FR"/>
        </w:rPr>
        <w:t>.</w:t>
      </w:r>
      <w:r w:rsidRPr="00784B16">
        <w:rPr>
          <w:rFonts w:ascii="Times New Roman" w:hAnsi="Times New Roman"/>
          <w:b/>
          <w:sz w:val="24"/>
          <w:szCs w:val="24"/>
          <w:lang w:val="fr-FR"/>
        </w:rPr>
        <w:t xml:space="preserve"> </w:t>
      </w:r>
      <w:r w:rsidRPr="00784B16">
        <w:rPr>
          <w:rFonts w:ascii="Times New Roman" w:hAnsi="Times New Roman"/>
          <w:bCs/>
          <w:sz w:val="24"/>
          <w:szCs w:val="24"/>
        </w:rPr>
        <w:t xml:space="preserve">Procesul legislativ: reglementări naţionale şi de drept comparat. </w:t>
      </w:r>
      <w:r w:rsidRPr="00784B16">
        <w:rPr>
          <w:rFonts w:ascii="Times New Roman" w:hAnsi="Times New Roman"/>
          <w:sz w:val="24"/>
          <w:szCs w:val="24"/>
          <w:lang w:val="en-US"/>
        </w:rPr>
        <w:t>552.01-Drept constituţional. Conduc</w:t>
      </w:r>
      <w:r w:rsidR="00176646" w:rsidRPr="00784B16">
        <w:rPr>
          <w:rFonts w:ascii="Times New Roman" w:hAnsi="Times New Roman"/>
          <w:sz w:val="24"/>
          <w:szCs w:val="24"/>
          <w:lang w:val="en-US"/>
        </w:rPr>
        <w:t>. Științ.  Gh. Costachi, 11 mai</w:t>
      </w:r>
      <w:r w:rsidRPr="00784B16">
        <w:rPr>
          <w:rFonts w:ascii="Times New Roman" w:hAnsi="Times New Roman"/>
          <w:sz w:val="24"/>
          <w:szCs w:val="24"/>
          <w:lang w:val="en-US"/>
        </w:rPr>
        <w:t xml:space="preserve"> 2019.</w:t>
      </w:r>
    </w:p>
    <w:p w:rsidR="00AE4186" w:rsidRPr="00784B16" w:rsidRDefault="00AE4186" w:rsidP="008E084E">
      <w:pPr>
        <w:pStyle w:val="Listparagraf"/>
        <w:numPr>
          <w:ilvl w:val="0"/>
          <w:numId w:val="8"/>
        </w:numPr>
        <w:spacing w:after="0" w:line="240" w:lineRule="auto"/>
        <w:ind w:left="417"/>
        <w:jc w:val="both"/>
        <w:rPr>
          <w:rFonts w:ascii="Times New Roman" w:hAnsi="Times New Roman"/>
          <w:sz w:val="24"/>
          <w:szCs w:val="24"/>
        </w:rPr>
      </w:pPr>
      <w:r w:rsidRPr="00784B16">
        <w:rPr>
          <w:rFonts w:ascii="Times New Roman" w:hAnsi="Times New Roman"/>
          <w:b/>
          <w:sz w:val="24"/>
          <w:szCs w:val="24"/>
        </w:rPr>
        <w:t>SICINSKI Constantin</w:t>
      </w:r>
      <w:r w:rsidRPr="00784B16">
        <w:rPr>
          <w:rFonts w:ascii="Times New Roman" w:hAnsi="Times New Roman"/>
          <w:sz w:val="24"/>
          <w:szCs w:val="24"/>
        </w:rPr>
        <w:t xml:space="preserve">. </w:t>
      </w:r>
      <w:r w:rsidRPr="00784B16">
        <w:rPr>
          <w:rFonts w:ascii="Times New Roman" w:hAnsi="Times New Roman"/>
          <w:bCs/>
          <w:iCs/>
          <w:sz w:val="24"/>
          <w:szCs w:val="24"/>
        </w:rPr>
        <w:t xml:space="preserve">Договоры добровольного и обязательного автострахования в перспективе их совершенствования в Республике Молдова / Contractele de asigurare auto facultativă și obligatorie din perspectiva perfecționării acestora în Republica Moldova. </w:t>
      </w:r>
      <w:r w:rsidRPr="00784B16">
        <w:rPr>
          <w:rFonts w:ascii="Times New Roman" w:hAnsi="Times New Roman"/>
          <w:bCs/>
          <w:sz w:val="24"/>
          <w:szCs w:val="24"/>
        </w:rPr>
        <w:t xml:space="preserve">Specialitatea: </w:t>
      </w:r>
      <w:r w:rsidRPr="00784B16">
        <w:rPr>
          <w:rFonts w:ascii="Times New Roman" w:hAnsi="Times New Roman"/>
          <w:bCs/>
          <w:iCs/>
          <w:sz w:val="24"/>
          <w:szCs w:val="24"/>
        </w:rPr>
        <w:t xml:space="preserve">553.01. Drept civil, </w:t>
      </w:r>
      <w:r w:rsidRPr="00784B16">
        <w:rPr>
          <w:rFonts w:ascii="Times New Roman" w:hAnsi="Times New Roman"/>
          <w:sz w:val="24"/>
          <w:szCs w:val="24"/>
          <w:lang w:val="en-US"/>
        </w:rPr>
        <w:t xml:space="preserve">Conduc. Științ.  Boris Sosna. </w:t>
      </w:r>
      <w:r w:rsidRPr="00784B16">
        <w:rPr>
          <w:rFonts w:ascii="Times New Roman" w:hAnsi="Times New Roman"/>
          <w:bCs/>
          <w:iCs/>
          <w:sz w:val="24"/>
          <w:szCs w:val="24"/>
        </w:rPr>
        <w:t>24 iune 2019.</w:t>
      </w:r>
    </w:p>
    <w:p w:rsidR="00522143" w:rsidRPr="00784B16" w:rsidRDefault="001C5888" w:rsidP="008E084E">
      <w:pPr>
        <w:pStyle w:val="Listparagraf"/>
        <w:numPr>
          <w:ilvl w:val="0"/>
          <w:numId w:val="8"/>
        </w:numPr>
        <w:spacing w:after="0" w:line="240" w:lineRule="auto"/>
        <w:ind w:left="417"/>
        <w:jc w:val="both"/>
        <w:rPr>
          <w:rFonts w:ascii="Times New Roman" w:hAnsi="Times New Roman"/>
          <w:sz w:val="24"/>
          <w:szCs w:val="24"/>
        </w:rPr>
      </w:pPr>
      <w:r w:rsidRPr="00784B16">
        <w:rPr>
          <w:rFonts w:ascii="Times New Roman" w:hAnsi="Times New Roman"/>
          <w:b/>
          <w:sz w:val="24"/>
          <w:szCs w:val="24"/>
        </w:rPr>
        <w:t xml:space="preserve">CASTRAVEȚ Diana. </w:t>
      </w:r>
      <w:r w:rsidRPr="00784B16">
        <w:rPr>
          <w:rFonts w:ascii="Times New Roman" w:hAnsi="Times New Roman"/>
          <w:sz w:val="24"/>
          <w:szCs w:val="24"/>
        </w:rPr>
        <w:t>„Răspunderea civilă delictuală pentru actele de concurență neloială”.</w:t>
      </w:r>
      <w:r w:rsidRPr="00784B16">
        <w:rPr>
          <w:rFonts w:ascii="Times New Roman" w:hAnsi="Times New Roman"/>
          <w:bCs/>
          <w:sz w:val="24"/>
          <w:szCs w:val="24"/>
        </w:rPr>
        <w:t xml:space="preserve"> Specialitatea: </w:t>
      </w:r>
      <w:r w:rsidRPr="00784B16">
        <w:rPr>
          <w:rFonts w:ascii="Times New Roman" w:hAnsi="Times New Roman"/>
          <w:bCs/>
          <w:iCs/>
          <w:sz w:val="24"/>
          <w:szCs w:val="24"/>
        </w:rPr>
        <w:t xml:space="preserve">553.01. Drept civil, </w:t>
      </w:r>
      <w:r w:rsidRPr="00784B16">
        <w:rPr>
          <w:rFonts w:ascii="Times New Roman" w:hAnsi="Times New Roman"/>
          <w:sz w:val="24"/>
          <w:szCs w:val="24"/>
        </w:rPr>
        <w:t xml:space="preserve">Conduc. Științ.  Chiroșca Dorian. </w:t>
      </w:r>
      <w:r w:rsidRPr="00784B16">
        <w:rPr>
          <w:rFonts w:ascii="Times New Roman" w:hAnsi="Times New Roman"/>
          <w:sz w:val="24"/>
          <w:szCs w:val="24"/>
          <w:lang w:val="en-US"/>
        </w:rPr>
        <w:t xml:space="preserve">31 octombrie </w:t>
      </w:r>
      <w:r w:rsidRPr="00784B16">
        <w:rPr>
          <w:rFonts w:ascii="Times New Roman" w:hAnsi="Times New Roman"/>
          <w:bCs/>
          <w:iCs/>
          <w:sz w:val="24"/>
          <w:szCs w:val="24"/>
        </w:rPr>
        <w:t>2019.</w:t>
      </w:r>
    </w:p>
    <w:p w:rsidR="00AE4186" w:rsidRDefault="00AE4186" w:rsidP="00522143">
      <w:pPr>
        <w:ind w:right="850"/>
        <w:jc w:val="both"/>
        <w:rPr>
          <w:b/>
          <w:lang w:val="en-US"/>
        </w:rPr>
      </w:pPr>
      <w:r w:rsidRPr="00784B16">
        <w:rPr>
          <w:b/>
          <w:lang w:val="en-US"/>
        </w:rPr>
        <w:t xml:space="preserve">                                 </w:t>
      </w:r>
    </w:p>
    <w:p w:rsidR="00C9451E" w:rsidRPr="00784B16" w:rsidRDefault="00C9451E" w:rsidP="00522143">
      <w:pPr>
        <w:ind w:right="850"/>
        <w:jc w:val="both"/>
        <w:rPr>
          <w:lang w:val="en-US"/>
        </w:rPr>
      </w:pPr>
    </w:p>
    <w:p w:rsidR="00AE4186" w:rsidRPr="00784B16" w:rsidRDefault="00AE4186" w:rsidP="00CB4CE2">
      <w:pPr>
        <w:spacing w:line="276" w:lineRule="auto"/>
        <w:jc w:val="right"/>
        <w:rPr>
          <w:b/>
          <w:lang w:val="en-US"/>
        </w:rPr>
      </w:pPr>
      <w:r w:rsidRPr="00784B16">
        <w:rPr>
          <w:b/>
          <w:lang w:val="en-US"/>
        </w:rPr>
        <w:t>Anexa nr.3</w:t>
      </w:r>
    </w:p>
    <w:p w:rsidR="00AE4186" w:rsidRPr="00784B16" w:rsidRDefault="00AE4186" w:rsidP="00CB4CE2">
      <w:pPr>
        <w:spacing w:line="276" w:lineRule="auto"/>
        <w:jc w:val="center"/>
        <w:rPr>
          <w:b/>
          <w:lang w:val="fr-FR"/>
        </w:rPr>
      </w:pPr>
      <w:r w:rsidRPr="00784B16">
        <w:rPr>
          <w:b/>
          <w:lang w:val="fr-FR"/>
        </w:rPr>
        <w:t xml:space="preserve">Fișa de prezentare a rezultatelor proiectului de cercetare  </w:t>
      </w:r>
    </w:p>
    <w:p w:rsidR="00AE4186" w:rsidRPr="00784B16" w:rsidRDefault="00AE4186" w:rsidP="008E084E">
      <w:pPr>
        <w:numPr>
          <w:ilvl w:val="0"/>
          <w:numId w:val="6"/>
        </w:numPr>
        <w:spacing w:line="276" w:lineRule="auto"/>
        <w:ind w:left="520"/>
        <w:rPr>
          <w:b/>
          <w:bCs/>
        </w:rPr>
      </w:pPr>
      <w:r w:rsidRPr="00784B16">
        <w:rPr>
          <w:b/>
          <w:bCs/>
        </w:rPr>
        <w:t xml:space="preserve">Sumarul </w:t>
      </w:r>
      <w:r w:rsidRPr="00784B16">
        <w:rPr>
          <w:b/>
          <w:bCs/>
          <w:lang w:val="ro-RO"/>
        </w:rPr>
        <w:t xml:space="preserve">activităţilor proiectului realizate </w:t>
      </w:r>
    </w:p>
    <w:tbl>
      <w:tblPr>
        <w:tblW w:w="10490" w:type="dxa"/>
        <w:tblInd w:w="-601"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ook w:val="01E0" w:firstRow="1" w:lastRow="1" w:firstColumn="1" w:lastColumn="1" w:noHBand="0" w:noVBand="0"/>
      </w:tblPr>
      <w:tblGrid>
        <w:gridCol w:w="425"/>
        <w:gridCol w:w="3970"/>
        <w:gridCol w:w="6095"/>
      </w:tblGrid>
      <w:tr w:rsidR="00784B16" w:rsidRPr="00784B16" w:rsidTr="00C9451E">
        <w:tc>
          <w:tcPr>
            <w:tcW w:w="425" w:type="dxa"/>
          </w:tcPr>
          <w:p w:rsidR="00AE4186" w:rsidRPr="00784B16" w:rsidRDefault="00AE4186" w:rsidP="00CB4CE2">
            <w:pPr>
              <w:spacing w:line="276" w:lineRule="auto"/>
              <w:rPr>
                <w:bCs/>
              </w:rPr>
            </w:pPr>
          </w:p>
        </w:tc>
        <w:tc>
          <w:tcPr>
            <w:tcW w:w="3970" w:type="dxa"/>
          </w:tcPr>
          <w:p w:rsidR="00AE4186" w:rsidRPr="00784B16" w:rsidRDefault="00AE4186" w:rsidP="00CB4CE2">
            <w:pPr>
              <w:spacing w:line="276" w:lineRule="auto"/>
              <w:rPr>
                <w:bCs/>
                <w:i/>
              </w:rPr>
            </w:pPr>
            <w:r w:rsidRPr="00784B16">
              <w:rPr>
                <w:bCs/>
                <w:i/>
              </w:rPr>
              <w:t>Activităţi planificate</w:t>
            </w:r>
          </w:p>
        </w:tc>
        <w:tc>
          <w:tcPr>
            <w:tcW w:w="6095" w:type="dxa"/>
          </w:tcPr>
          <w:p w:rsidR="00AE4186" w:rsidRPr="00784B16" w:rsidRDefault="00AE4186" w:rsidP="00CB4CE2">
            <w:pPr>
              <w:spacing w:line="276" w:lineRule="auto"/>
              <w:rPr>
                <w:bCs/>
                <w:i/>
                <w:lang w:val="fr-FR"/>
              </w:rPr>
            </w:pPr>
            <w:r w:rsidRPr="00784B16">
              <w:rPr>
                <w:bCs/>
                <w:i/>
                <w:lang w:val="fr-FR"/>
              </w:rPr>
              <w:t xml:space="preserve">Activităţi realizate şi rezultate noi obţinute în cadrul proiectului (150  de cuvinte) </w:t>
            </w:r>
          </w:p>
        </w:tc>
      </w:tr>
      <w:tr w:rsidR="00784B16" w:rsidRPr="00784B16" w:rsidTr="00C9451E">
        <w:tc>
          <w:tcPr>
            <w:tcW w:w="425" w:type="dxa"/>
          </w:tcPr>
          <w:p w:rsidR="00AE4186" w:rsidRPr="00784B16" w:rsidRDefault="00DB30C3" w:rsidP="00CB4CE2">
            <w:pPr>
              <w:spacing w:line="276" w:lineRule="auto"/>
              <w:rPr>
                <w:sz w:val="22"/>
                <w:szCs w:val="22"/>
              </w:rPr>
            </w:pPr>
            <w:r w:rsidRPr="00784B16">
              <w:rPr>
                <w:sz w:val="22"/>
                <w:szCs w:val="22"/>
              </w:rPr>
              <w:t>1</w:t>
            </w:r>
          </w:p>
          <w:p w:rsidR="00DB30C3" w:rsidRPr="00784B16" w:rsidRDefault="00DB30C3" w:rsidP="00CB4CE2">
            <w:pPr>
              <w:spacing w:line="276" w:lineRule="auto"/>
              <w:rPr>
                <w:sz w:val="22"/>
                <w:szCs w:val="22"/>
              </w:rPr>
            </w:pPr>
          </w:p>
          <w:p w:rsidR="00DB30C3" w:rsidRPr="00784B16" w:rsidRDefault="00DB30C3" w:rsidP="00CB4CE2">
            <w:pPr>
              <w:spacing w:line="276" w:lineRule="auto"/>
              <w:rPr>
                <w:sz w:val="22"/>
                <w:szCs w:val="22"/>
              </w:rPr>
            </w:pPr>
            <w:r w:rsidRPr="00784B16">
              <w:rPr>
                <w:sz w:val="22"/>
                <w:szCs w:val="22"/>
              </w:rPr>
              <w:t>2</w:t>
            </w:r>
          </w:p>
          <w:p w:rsidR="00DB30C3" w:rsidRPr="00784B16" w:rsidRDefault="00DB30C3" w:rsidP="00CB4CE2">
            <w:pPr>
              <w:spacing w:line="276" w:lineRule="auto"/>
              <w:rPr>
                <w:sz w:val="22"/>
                <w:szCs w:val="22"/>
              </w:rPr>
            </w:pPr>
          </w:p>
          <w:p w:rsidR="00DB30C3" w:rsidRPr="00784B16" w:rsidRDefault="00DB30C3" w:rsidP="00CB4CE2">
            <w:pPr>
              <w:spacing w:line="276" w:lineRule="auto"/>
              <w:rPr>
                <w:sz w:val="22"/>
                <w:szCs w:val="22"/>
              </w:rPr>
            </w:pPr>
          </w:p>
          <w:p w:rsidR="00DB30C3" w:rsidRPr="00784B16" w:rsidRDefault="00DB30C3" w:rsidP="00CB4CE2">
            <w:pPr>
              <w:spacing w:line="276" w:lineRule="auto"/>
              <w:rPr>
                <w:sz w:val="22"/>
                <w:szCs w:val="22"/>
              </w:rPr>
            </w:pPr>
          </w:p>
          <w:p w:rsidR="00DB30C3" w:rsidRPr="00784B16" w:rsidRDefault="00DB30C3" w:rsidP="00CB4CE2">
            <w:pPr>
              <w:spacing w:line="276" w:lineRule="auto"/>
              <w:rPr>
                <w:sz w:val="22"/>
                <w:szCs w:val="22"/>
              </w:rPr>
            </w:pPr>
          </w:p>
          <w:p w:rsidR="00DB30C3" w:rsidRPr="00784B16" w:rsidRDefault="00DB30C3" w:rsidP="00CB4CE2">
            <w:pPr>
              <w:spacing w:line="276" w:lineRule="auto"/>
              <w:rPr>
                <w:sz w:val="22"/>
                <w:szCs w:val="22"/>
              </w:rPr>
            </w:pPr>
            <w:r w:rsidRPr="00784B16">
              <w:rPr>
                <w:sz w:val="22"/>
                <w:szCs w:val="22"/>
              </w:rPr>
              <w:t>3</w:t>
            </w:r>
          </w:p>
          <w:p w:rsidR="00DB30C3" w:rsidRPr="00784B16" w:rsidRDefault="00DB30C3" w:rsidP="00CB4CE2">
            <w:pPr>
              <w:spacing w:line="276" w:lineRule="auto"/>
              <w:rPr>
                <w:sz w:val="22"/>
                <w:szCs w:val="22"/>
              </w:rPr>
            </w:pPr>
          </w:p>
          <w:p w:rsidR="00DB30C3" w:rsidRPr="00784B16" w:rsidRDefault="00DB30C3" w:rsidP="00CB4CE2">
            <w:pPr>
              <w:spacing w:line="276" w:lineRule="auto"/>
              <w:rPr>
                <w:sz w:val="22"/>
                <w:szCs w:val="22"/>
              </w:rPr>
            </w:pPr>
          </w:p>
          <w:p w:rsidR="00DB30C3" w:rsidRPr="00784B16" w:rsidRDefault="00DB30C3" w:rsidP="00CB4CE2">
            <w:pPr>
              <w:spacing w:line="276" w:lineRule="auto"/>
              <w:rPr>
                <w:sz w:val="22"/>
                <w:szCs w:val="22"/>
              </w:rPr>
            </w:pPr>
          </w:p>
          <w:p w:rsidR="00DB30C3" w:rsidRPr="00784B16" w:rsidRDefault="00DB30C3" w:rsidP="00CB4CE2">
            <w:pPr>
              <w:spacing w:line="276" w:lineRule="auto"/>
              <w:rPr>
                <w:sz w:val="22"/>
                <w:szCs w:val="22"/>
              </w:rPr>
            </w:pPr>
          </w:p>
          <w:p w:rsidR="00DB30C3" w:rsidRPr="00784B16" w:rsidRDefault="00DB30C3" w:rsidP="00CB4CE2">
            <w:pPr>
              <w:spacing w:line="276" w:lineRule="auto"/>
              <w:rPr>
                <w:sz w:val="22"/>
                <w:szCs w:val="22"/>
              </w:rPr>
            </w:pPr>
            <w:r w:rsidRPr="00784B16">
              <w:rPr>
                <w:sz w:val="22"/>
                <w:szCs w:val="22"/>
              </w:rPr>
              <w:t>4</w:t>
            </w:r>
          </w:p>
          <w:p w:rsidR="00DB30C3" w:rsidRPr="00784B16" w:rsidRDefault="00DB30C3" w:rsidP="00CB4CE2">
            <w:pPr>
              <w:spacing w:line="276" w:lineRule="auto"/>
              <w:rPr>
                <w:sz w:val="22"/>
                <w:szCs w:val="22"/>
              </w:rPr>
            </w:pPr>
          </w:p>
          <w:p w:rsidR="00DB30C3" w:rsidRPr="00784B16" w:rsidRDefault="00DB30C3" w:rsidP="00CB4CE2">
            <w:pPr>
              <w:spacing w:line="276" w:lineRule="auto"/>
              <w:rPr>
                <w:sz w:val="22"/>
                <w:szCs w:val="22"/>
              </w:rPr>
            </w:pPr>
          </w:p>
          <w:p w:rsidR="00DB30C3" w:rsidRPr="00784B16" w:rsidRDefault="00DB30C3" w:rsidP="00CB4CE2">
            <w:pPr>
              <w:spacing w:line="276" w:lineRule="auto"/>
              <w:rPr>
                <w:sz w:val="22"/>
                <w:szCs w:val="22"/>
              </w:rPr>
            </w:pPr>
          </w:p>
          <w:p w:rsidR="00DB30C3" w:rsidRPr="00784B16" w:rsidRDefault="00DB30C3" w:rsidP="00CB4CE2">
            <w:pPr>
              <w:spacing w:line="276" w:lineRule="auto"/>
              <w:rPr>
                <w:sz w:val="22"/>
                <w:szCs w:val="22"/>
              </w:rPr>
            </w:pPr>
          </w:p>
          <w:p w:rsidR="00DB30C3" w:rsidRPr="00784B16" w:rsidRDefault="00DB30C3" w:rsidP="00CB4CE2">
            <w:pPr>
              <w:spacing w:line="276" w:lineRule="auto"/>
              <w:rPr>
                <w:sz w:val="22"/>
                <w:szCs w:val="22"/>
              </w:rPr>
            </w:pPr>
          </w:p>
          <w:p w:rsidR="00DB30C3" w:rsidRPr="00784B16" w:rsidRDefault="00DB30C3" w:rsidP="00CB4CE2">
            <w:pPr>
              <w:spacing w:line="276" w:lineRule="auto"/>
              <w:rPr>
                <w:sz w:val="22"/>
                <w:szCs w:val="22"/>
              </w:rPr>
            </w:pPr>
          </w:p>
          <w:p w:rsidR="00DB30C3" w:rsidRPr="00784B16" w:rsidRDefault="00DB30C3" w:rsidP="00CB4CE2">
            <w:pPr>
              <w:spacing w:line="276" w:lineRule="auto"/>
              <w:rPr>
                <w:sz w:val="22"/>
                <w:szCs w:val="22"/>
              </w:rPr>
            </w:pPr>
          </w:p>
          <w:p w:rsidR="00DB30C3" w:rsidRPr="00784B16" w:rsidRDefault="00DD6F6A" w:rsidP="00CB4CE2">
            <w:pPr>
              <w:spacing w:line="276" w:lineRule="auto"/>
              <w:rPr>
                <w:sz w:val="22"/>
                <w:szCs w:val="22"/>
                <w:lang w:val="ro-RO"/>
              </w:rPr>
            </w:pPr>
            <w:r w:rsidRPr="00784B16">
              <w:rPr>
                <w:sz w:val="22"/>
                <w:szCs w:val="22"/>
                <w:lang w:val="ro-RO"/>
              </w:rPr>
              <w:lastRenderedPageBreak/>
              <w:t>5</w:t>
            </w:r>
          </w:p>
        </w:tc>
        <w:tc>
          <w:tcPr>
            <w:tcW w:w="3970" w:type="dxa"/>
          </w:tcPr>
          <w:p w:rsidR="00DB30C3" w:rsidRPr="00784B16" w:rsidRDefault="00DB30C3" w:rsidP="00DB30C3">
            <w:pPr>
              <w:spacing w:line="276" w:lineRule="auto"/>
              <w:rPr>
                <w:sz w:val="22"/>
                <w:szCs w:val="22"/>
                <w:lang w:val="fr-FR"/>
              </w:rPr>
            </w:pPr>
            <w:r w:rsidRPr="00784B16">
              <w:rPr>
                <w:sz w:val="22"/>
                <w:szCs w:val="22"/>
                <w:lang w:val="fr-FR"/>
              </w:rPr>
              <w:lastRenderedPageBreak/>
              <w:t xml:space="preserve"> Conturarea conceptului de siguranță și protecție a persoanei.</w:t>
            </w:r>
          </w:p>
          <w:p w:rsidR="00DB30C3" w:rsidRPr="00784B16" w:rsidRDefault="00DB30C3" w:rsidP="00DB30C3">
            <w:pPr>
              <w:spacing w:line="276" w:lineRule="auto"/>
              <w:rPr>
                <w:sz w:val="22"/>
                <w:szCs w:val="22"/>
                <w:lang w:val="fr-FR"/>
              </w:rPr>
            </w:pPr>
            <w:r w:rsidRPr="00784B16">
              <w:rPr>
                <w:sz w:val="22"/>
                <w:szCs w:val="22"/>
                <w:lang w:val="fr-FR"/>
              </w:rPr>
              <w:t xml:space="preserve"> Evaluarea siguranței și protecției persoanei în Republica Moldova prin prisma realităților curente și în contextul  implementării Acordului de Asociere cu Uniunea Europeană.</w:t>
            </w:r>
          </w:p>
          <w:p w:rsidR="00DB30C3" w:rsidRPr="00784B16" w:rsidRDefault="00DB30C3" w:rsidP="00DB30C3">
            <w:pPr>
              <w:spacing w:line="276" w:lineRule="auto"/>
              <w:rPr>
                <w:sz w:val="22"/>
                <w:szCs w:val="22"/>
                <w:lang w:val="fr-FR"/>
              </w:rPr>
            </w:pPr>
            <w:r w:rsidRPr="00784B16">
              <w:rPr>
                <w:sz w:val="22"/>
                <w:szCs w:val="22"/>
                <w:lang w:val="fr-FR"/>
              </w:rPr>
              <w:t>Tratamentul prevederilor art.16 alin.(1) din Constituția Republicii Moldova: Respectarea și ocrotirea persoanei constituie o îndatorire primordială a statului.</w:t>
            </w:r>
          </w:p>
          <w:p w:rsidR="00DB30C3" w:rsidRPr="00784B16" w:rsidRDefault="00827382" w:rsidP="00DB30C3">
            <w:pPr>
              <w:spacing w:line="276" w:lineRule="auto"/>
              <w:rPr>
                <w:sz w:val="22"/>
                <w:szCs w:val="22"/>
                <w:lang w:val="fr-FR"/>
              </w:rPr>
            </w:pPr>
            <w:r w:rsidRPr="00784B16">
              <w:rPr>
                <w:sz w:val="22"/>
                <w:szCs w:val="22"/>
                <w:lang w:val="fr-FR"/>
              </w:rPr>
              <w:t>Necesitatea adoptării de măsuri pentru a crea un sistem financiar- bancar stabil și sigur, bazat pe reglementări normative viabile, pe rigoirile pieţei, capabil să servească intereselor economiei reale şi aspiraţiilor comunității de integrare europeană.</w:t>
            </w:r>
          </w:p>
          <w:p w:rsidR="00DB30C3" w:rsidRPr="00784B16" w:rsidRDefault="00DB30C3" w:rsidP="00DB30C3">
            <w:pPr>
              <w:spacing w:line="276" w:lineRule="auto"/>
              <w:rPr>
                <w:sz w:val="22"/>
                <w:szCs w:val="22"/>
                <w:lang w:val="fr-FR"/>
              </w:rPr>
            </w:pPr>
          </w:p>
          <w:p w:rsidR="00AE4186" w:rsidRPr="00784B16" w:rsidRDefault="00DB30C3" w:rsidP="00DB30C3">
            <w:pPr>
              <w:spacing w:line="276" w:lineRule="auto"/>
              <w:rPr>
                <w:sz w:val="22"/>
                <w:szCs w:val="22"/>
                <w:lang w:val="fr-FR"/>
              </w:rPr>
            </w:pPr>
            <w:r w:rsidRPr="00784B16">
              <w:rPr>
                <w:sz w:val="22"/>
                <w:szCs w:val="22"/>
                <w:lang w:val="fr-FR"/>
              </w:rPr>
              <w:lastRenderedPageBreak/>
              <w:t xml:space="preserve"> </w:t>
            </w:r>
            <w:r w:rsidR="00827382" w:rsidRPr="00784B16">
              <w:rPr>
                <w:sz w:val="22"/>
                <w:szCs w:val="22"/>
                <w:lang w:val="fr-FR"/>
              </w:rPr>
              <w:t>D</w:t>
            </w:r>
            <w:r w:rsidRPr="00784B16">
              <w:rPr>
                <w:sz w:val="22"/>
                <w:szCs w:val="22"/>
                <w:lang w:val="fr-FR"/>
              </w:rPr>
              <w:t xml:space="preserve">ezvoltarea cadrului juridic al Republicii Moldova în </w:t>
            </w:r>
            <w:r w:rsidR="00827382" w:rsidRPr="00784B16">
              <w:rPr>
                <w:sz w:val="22"/>
                <w:szCs w:val="22"/>
                <w:lang w:val="fr-FR"/>
              </w:rPr>
              <w:t>vederea asigurării parcursului european</w:t>
            </w:r>
          </w:p>
          <w:p w:rsidR="00DB30C3" w:rsidRPr="00784B16" w:rsidRDefault="00DB30C3" w:rsidP="00DB30C3">
            <w:pPr>
              <w:spacing w:line="276" w:lineRule="auto"/>
              <w:rPr>
                <w:i/>
                <w:sz w:val="22"/>
                <w:szCs w:val="22"/>
                <w:lang w:val="fr-FR"/>
              </w:rPr>
            </w:pPr>
          </w:p>
        </w:tc>
        <w:tc>
          <w:tcPr>
            <w:tcW w:w="6095" w:type="dxa"/>
          </w:tcPr>
          <w:p w:rsidR="00186338" w:rsidRPr="00784B16" w:rsidRDefault="00186338" w:rsidP="004C07E7">
            <w:pPr>
              <w:jc w:val="both"/>
              <w:rPr>
                <w:sz w:val="22"/>
                <w:szCs w:val="22"/>
                <w:lang w:val="fr-FR"/>
              </w:rPr>
            </w:pPr>
            <w:r w:rsidRPr="00784B16">
              <w:rPr>
                <w:sz w:val="22"/>
                <w:szCs w:val="22"/>
                <w:lang w:val="fr-FR"/>
              </w:rPr>
              <w:lastRenderedPageBreak/>
              <w:t>Studiile de securitate au suferit o schimbare</w:t>
            </w:r>
            <w:r w:rsidR="00950AE9" w:rsidRPr="00784B16">
              <w:rPr>
                <w:sz w:val="22"/>
                <w:szCs w:val="22"/>
                <w:lang w:val="fr-FR"/>
              </w:rPr>
              <w:t xml:space="preserve"> profundă</w:t>
            </w:r>
            <w:r w:rsidRPr="00784B16">
              <w:rPr>
                <w:sz w:val="22"/>
                <w:szCs w:val="22"/>
                <w:lang w:val="fr-FR"/>
              </w:rPr>
              <w:t xml:space="preserve">, eforturile și accentele fiind strămutate de la entități generale, cum ar fi statele, națiunile, spre entități mai concrete, cum ar fi ființa umană, individul. Lumea a devenit tot mai complexă și interdependentă, realitate care a determinat o nouă abordare a siguranței și protecției persoanei. </w:t>
            </w:r>
          </w:p>
          <w:p w:rsidR="00186338" w:rsidRPr="00784B16" w:rsidRDefault="00186338" w:rsidP="004C07E7">
            <w:pPr>
              <w:jc w:val="both"/>
              <w:rPr>
                <w:sz w:val="22"/>
                <w:szCs w:val="22"/>
                <w:lang w:val="fr-FR"/>
              </w:rPr>
            </w:pPr>
            <w:r w:rsidRPr="00784B16">
              <w:rPr>
                <w:sz w:val="22"/>
                <w:szCs w:val="22"/>
                <w:lang w:val="fr-FR"/>
              </w:rPr>
              <w:t xml:space="preserve">   Analiza termenilor de „siguranță” și „securitate” pune în evidență, practic identitatea acestora: siguranț</w:t>
            </w:r>
            <w:r w:rsidR="00950AE9" w:rsidRPr="00784B16">
              <w:rPr>
                <w:sz w:val="22"/>
                <w:szCs w:val="22"/>
                <w:lang w:val="fr-FR"/>
              </w:rPr>
              <w:t>a</w:t>
            </w:r>
            <w:r w:rsidR="00C23FED" w:rsidRPr="00784B16">
              <w:rPr>
                <w:sz w:val="22"/>
                <w:szCs w:val="22"/>
                <w:lang w:val="fr-FR"/>
              </w:rPr>
              <w:t>: fapt</w:t>
            </w:r>
            <w:r w:rsidRPr="00784B16">
              <w:rPr>
                <w:sz w:val="22"/>
                <w:szCs w:val="22"/>
                <w:lang w:val="fr-FR"/>
              </w:rPr>
              <w:t>ul de a se afla la adăpost de orice pericol; stare sau sentiment de încredere, liniște datorate absenței oricărui pericol; complex de condiții materiale, economice, politice care asigură securitatea; apărare, protejare, securitate; securitate: faptul de a fi la adăpost de orice pericol; sentiment de siguranță pe care îl dă cuiva absența oricărui pericol; siguranță.</w:t>
            </w:r>
          </w:p>
          <w:p w:rsidR="00186338" w:rsidRPr="00784B16" w:rsidRDefault="00186338" w:rsidP="004C07E7">
            <w:pPr>
              <w:jc w:val="both"/>
              <w:rPr>
                <w:sz w:val="22"/>
                <w:szCs w:val="22"/>
                <w:lang w:val="ro-RO"/>
              </w:rPr>
            </w:pPr>
            <w:r w:rsidRPr="00784B16">
              <w:rPr>
                <w:sz w:val="22"/>
                <w:szCs w:val="22"/>
                <w:lang w:val="fr-FR"/>
              </w:rPr>
              <w:t xml:space="preserve">     </w:t>
            </w:r>
            <w:r w:rsidRPr="00784B16">
              <w:rPr>
                <w:sz w:val="22"/>
                <w:szCs w:val="22"/>
                <w:lang w:val="ro-RO"/>
              </w:rPr>
              <w:t>Siguranţa persoanei poate fi percepută drept garanţia pentru cetăţean de a nu suporta prejudicii (arestări, limitări), dar şi de a beneficia din partea statului de protecţie personală, pentru familie şi pentru propriile bunuri. Siguranța se poate defini ca o situaţie în opoziţie cu agresiunea, accidentul, prejudiciul fizic sau material.</w:t>
            </w:r>
          </w:p>
          <w:p w:rsidR="00186338" w:rsidRPr="00784B16" w:rsidRDefault="00186338" w:rsidP="004C07E7">
            <w:pPr>
              <w:jc w:val="both"/>
              <w:rPr>
                <w:sz w:val="22"/>
                <w:szCs w:val="22"/>
                <w:lang w:val="ro-RO"/>
              </w:rPr>
            </w:pPr>
            <w:r w:rsidRPr="00784B16">
              <w:rPr>
                <w:sz w:val="22"/>
                <w:szCs w:val="22"/>
                <w:lang w:val="ro-RO"/>
              </w:rPr>
              <w:t xml:space="preserve">     Ceea ce percepem în viaţa noastră cotidiană prin </w:t>
            </w:r>
            <w:r w:rsidR="00C23FED" w:rsidRPr="00784B16">
              <w:rPr>
                <w:sz w:val="22"/>
                <w:szCs w:val="22"/>
                <w:lang w:val="ro-RO"/>
              </w:rPr>
              <w:t>„</w:t>
            </w:r>
            <w:r w:rsidRPr="00784B16">
              <w:rPr>
                <w:sz w:val="22"/>
                <w:szCs w:val="22"/>
                <w:lang w:val="ro-RO"/>
              </w:rPr>
              <w:t>securitate” se raportează tot mai mult la noţiunea pe care autorii Declarației Universale a Drepturilor Omului (10 decembrie 1948) au reprezentat-o prin siguranţă.</w:t>
            </w:r>
          </w:p>
          <w:p w:rsidR="00186338" w:rsidRPr="00784B16" w:rsidRDefault="00186338" w:rsidP="004C07E7">
            <w:pPr>
              <w:jc w:val="both"/>
              <w:rPr>
                <w:sz w:val="22"/>
                <w:szCs w:val="22"/>
                <w:lang w:val="fr-FR"/>
              </w:rPr>
            </w:pPr>
            <w:r w:rsidRPr="00784B16">
              <w:rPr>
                <w:sz w:val="22"/>
                <w:szCs w:val="22"/>
                <w:lang w:val="ro-RO"/>
              </w:rPr>
              <w:lastRenderedPageBreak/>
              <w:t xml:space="preserve">      </w:t>
            </w:r>
            <w:r w:rsidRPr="00784B16">
              <w:rPr>
                <w:sz w:val="22"/>
                <w:szCs w:val="22"/>
                <w:lang w:val="fr-FR"/>
              </w:rPr>
              <w:t>Este firească identificarea normelor constituționale privind siguranța/securitatea persoanei în accepțiunea care prezumă starea de protecție, de apărare, de independență și libertate etc., incluzînd, totodată, și măsurile de prevenire și combatere a unor eventuale pericole, riscuri, amenințări; norme prin care s-ar asigura libera dezvoltare a personalității umane.</w:t>
            </w:r>
          </w:p>
          <w:p w:rsidR="00186338" w:rsidRPr="00784B16" w:rsidRDefault="00186338" w:rsidP="004C07E7">
            <w:pPr>
              <w:jc w:val="both"/>
              <w:rPr>
                <w:sz w:val="22"/>
                <w:szCs w:val="22"/>
                <w:lang w:val="fr-FR"/>
              </w:rPr>
            </w:pPr>
            <w:r w:rsidRPr="00784B16">
              <w:rPr>
                <w:sz w:val="22"/>
                <w:szCs w:val="22"/>
                <w:lang w:val="fr-FR"/>
              </w:rPr>
              <w:t xml:space="preserve">     Siguranţa și protecția persoanei </w:t>
            </w:r>
            <w:r w:rsidR="00C23FED" w:rsidRPr="00784B16">
              <w:rPr>
                <w:sz w:val="22"/>
                <w:szCs w:val="22"/>
                <w:lang w:val="fr-FR"/>
              </w:rPr>
              <w:t>este s</w:t>
            </w:r>
            <w:r w:rsidRPr="00784B16">
              <w:rPr>
                <w:sz w:val="22"/>
                <w:szCs w:val="22"/>
                <w:lang w:val="fr-FR"/>
              </w:rPr>
              <w:t>arcin</w:t>
            </w:r>
            <w:r w:rsidR="00C23FED" w:rsidRPr="00784B16">
              <w:rPr>
                <w:sz w:val="22"/>
                <w:szCs w:val="22"/>
                <w:lang w:val="fr-FR"/>
              </w:rPr>
              <w:t>a ce îi</w:t>
            </w:r>
            <w:r w:rsidRPr="00784B16">
              <w:rPr>
                <w:sz w:val="22"/>
                <w:szCs w:val="22"/>
                <w:lang w:val="fr-FR"/>
              </w:rPr>
              <w:t xml:space="preserve"> revine statului. Cetăţenii însă trebuie să participe activ în acțiunea socială privind propria securitate și să prevină abuzul și excesul din partea statului.  </w:t>
            </w:r>
          </w:p>
          <w:p w:rsidR="00AE4186" w:rsidRPr="00784B16" w:rsidRDefault="00186338" w:rsidP="004C07E7">
            <w:pPr>
              <w:jc w:val="both"/>
              <w:rPr>
                <w:i/>
                <w:lang w:val="fr-FR"/>
              </w:rPr>
            </w:pPr>
            <w:r w:rsidRPr="00784B16">
              <w:rPr>
                <w:sz w:val="22"/>
                <w:szCs w:val="22"/>
                <w:lang w:val="fr-FR"/>
              </w:rPr>
              <w:t xml:space="preserve">    Actualmente, una dintre componentele importante ale calității vieții se constituie din sentimentul de siguranță publică, </w:t>
            </w:r>
            <w:r w:rsidR="00C23FED" w:rsidRPr="00784B16">
              <w:rPr>
                <w:sz w:val="22"/>
                <w:szCs w:val="22"/>
                <w:lang w:val="fr-FR"/>
              </w:rPr>
              <w:t>precum</w:t>
            </w:r>
            <w:r w:rsidRPr="00784B16">
              <w:rPr>
                <w:sz w:val="22"/>
                <w:szCs w:val="22"/>
                <w:lang w:val="fr-FR"/>
              </w:rPr>
              <w:t xml:space="preserve"> nevoie existențială a colectivității și individului.</w:t>
            </w:r>
            <w:r w:rsidRPr="00784B16">
              <w:rPr>
                <w:lang w:val="fr-FR"/>
              </w:rPr>
              <w:t xml:space="preserve">  </w:t>
            </w:r>
          </w:p>
        </w:tc>
      </w:tr>
    </w:tbl>
    <w:p w:rsidR="00223EE4" w:rsidRDefault="00223EE4" w:rsidP="00223EE4">
      <w:pPr>
        <w:spacing w:line="276" w:lineRule="auto"/>
        <w:ind w:left="180"/>
        <w:rPr>
          <w:b/>
          <w:bCs/>
          <w:lang w:val="fr-FR"/>
        </w:rPr>
      </w:pPr>
    </w:p>
    <w:p w:rsidR="00784B16" w:rsidRPr="00784B16" w:rsidRDefault="00784B16" w:rsidP="00223EE4">
      <w:pPr>
        <w:spacing w:line="276" w:lineRule="auto"/>
        <w:ind w:left="180"/>
        <w:rPr>
          <w:b/>
          <w:bCs/>
          <w:lang w:val="fr-FR"/>
        </w:rPr>
      </w:pPr>
    </w:p>
    <w:p w:rsidR="00AE4186" w:rsidRPr="00784B16" w:rsidRDefault="00AE4186" w:rsidP="008E084E">
      <w:pPr>
        <w:numPr>
          <w:ilvl w:val="0"/>
          <w:numId w:val="6"/>
        </w:numPr>
        <w:spacing w:line="276" w:lineRule="auto"/>
        <w:ind w:left="520"/>
        <w:rPr>
          <w:b/>
          <w:bCs/>
          <w:lang w:val="fr-FR"/>
        </w:rPr>
      </w:pPr>
      <w:r w:rsidRPr="00784B16">
        <w:rPr>
          <w:b/>
          <w:bCs/>
          <w:lang w:val="fr-FR"/>
        </w:rPr>
        <w:t>Relevanţa rezultatelor ştiinţifice obţinute (până la 200 de cuvinte).</w:t>
      </w:r>
    </w:p>
    <w:tbl>
      <w:tblPr>
        <w:tblW w:w="10490" w:type="dxa"/>
        <w:tblInd w:w="-601" w:type="dxa"/>
        <w:tblBorders>
          <w:top w:val="dotted" w:sz="4" w:space="0" w:color="808080"/>
          <w:left w:val="dotted" w:sz="4" w:space="0" w:color="808080"/>
          <w:bottom w:val="dotted" w:sz="4" w:space="0" w:color="808080"/>
          <w:right w:val="dotted" w:sz="4" w:space="0" w:color="808080"/>
        </w:tblBorders>
        <w:tblLook w:val="01E0" w:firstRow="1" w:lastRow="1" w:firstColumn="1" w:lastColumn="1" w:noHBand="0" w:noVBand="0"/>
      </w:tblPr>
      <w:tblGrid>
        <w:gridCol w:w="10490"/>
      </w:tblGrid>
      <w:tr w:rsidR="00784B16" w:rsidRPr="00784B16" w:rsidTr="00C9451E">
        <w:tc>
          <w:tcPr>
            <w:tcW w:w="10490" w:type="dxa"/>
          </w:tcPr>
          <w:p w:rsidR="00394FEA" w:rsidRPr="00C9451E" w:rsidRDefault="00DB30C3" w:rsidP="00223EE4">
            <w:pPr>
              <w:jc w:val="both"/>
              <w:rPr>
                <w:sz w:val="22"/>
                <w:szCs w:val="22"/>
                <w:lang w:val="fr-FR"/>
              </w:rPr>
            </w:pPr>
            <w:r w:rsidRPr="00784B16">
              <w:rPr>
                <w:i/>
                <w:lang w:val="fr-FR"/>
              </w:rPr>
              <w:t xml:space="preserve">    </w:t>
            </w:r>
            <w:r w:rsidRPr="00C9451E">
              <w:rPr>
                <w:i/>
                <w:sz w:val="22"/>
                <w:szCs w:val="22"/>
                <w:lang w:val="fr-FR"/>
              </w:rPr>
              <w:t xml:space="preserve">  </w:t>
            </w:r>
            <w:r w:rsidR="00394FEA" w:rsidRPr="00C9451E">
              <w:rPr>
                <w:sz w:val="22"/>
                <w:szCs w:val="22"/>
                <w:lang w:val="fr-FR"/>
              </w:rPr>
              <w:t xml:space="preserve">Furnizor de securitate pentru individ, pentru societate este statul.  Astfel, potrivit prevederilor art.16 alin.(1) din Constituția Republicii Moldova respectarea și ocrotirea persoanei constituie o îndatorire primordială a statului. </w:t>
            </w:r>
          </w:p>
          <w:p w:rsidR="00394FEA" w:rsidRPr="00C9451E" w:rsidRDefault="00394FEA" w:rsidP="00223EE4">
            <w:pPr>
              <w:jc w:val="both"/>
              <w:rPr>
                <w:sz w:val="22"/>
                <w:szCs w:val="22"/>
                <w:lang w:val="fr-FR"/>
              </w:rPr>
            </w:pPr>
            <w:r w:rsidRPr="00C9451E">
              <w:rPr>
                <w:sz w:val="22"/>
                <w:szCs w:val="22"/>
                <w:lang w:val="fr-FR"/>
              </w:rPr>
              <w:t xml:space="preserve">      </w:t>
            </w:r>
            <w:r w:rsidR="004A5EB0" w:rsidRPr="00C9451E">
              <w:rPr>
                <w:sz w:val="22"/>
                <w:szCs w:val="22"/>
                <w:lang w:val="fr-FR"/>
              </w:rPr>
              <w:t xml:space="preserve">Securitatea a cunoscut o profundă evoluție, s-a dezvoltat în context teoretic și practico-aplicativ, căpătând un caracter mult mai complex. </w:t>
            </w:r>
            <w:r w:rsidRPr="00C9451E">
              <w:rPr>
                <w:sz w:val="22"/>
                <w:szCs w:val="22"/>
                <w:lang w:val="fr-FR"/>
              </w:rPr>
              <w:t>Dat fiind abordarea conceptuală a securității în sensul cel mai larg al termenului, statul trebuie să-și aj</w:t>
            </w:r>
            <w:r w:rsidR="004A5EB0" w:rsidRPr="00C9451E">
              <w:rPr>
                <w:sz w:val="22"/>
                <w:szCs w:val="22"/>
                <w:lang w:val="fr-FR"/>
              </w:rPr>
              <w:t xml:space="preserve">usteze instrumentariul </w:t>
            </w:r>
            <w:r w:rsidRPr="00C9451E">
              <w:rPr>
                <w:sz w:val="22"/>
                <w:szCs w:val="22"/>
                <w:lang w:val="fr-FR"/>
              </w:rPr>
              <w:t>în vederea protejării celor mai importante valori sociale - persoana umană, avutul privat şi public, ordinea şi liniştea publică, activitatea organelor statului, autoritatea acestuia, capacitatea de apărare, etc contra delictelor de periculozitate socială sporită.</w:t>
            </w:r>
          </w:p>
          <w:p w:rsidR="00B134BB" w:rsidRPr="00C9451E" w:rsidRDefault="00394FEA" w:rsidP="00223EE4">
            <w:pPr>
              <w:jc w:val="both"/>
              <w:rPr>
                <w:sz w:val="22"/>
                <w:szCs w:val="22"/>
                <w:lang w:val="fr-FR"/>
              </w:rPr>
            </w:pPr>
            <w:r w:rsidRPr="00C9451E">
              <w:rPr>
                <w:sz w:val="22"/>
                <w:szCs w:val="22"/>
                <w:lang w:val="fr-FR"/>
              </w:rPr>
              <w:t xml:space="preserve">      </w:t>
            </w:r>
            <w:r w:rsidR="004A5EB0" w:rsidRPr="00C9451E">
              <w:rPr>
                <w:sz w:val="22"/>
                <w:szCs w:val="22"/>
                <w:lang w:val="fr-FR"/>
              </w:rPr>
              <w:t>În acest sens</w:t>
            </w:r>
            <w:r w:rsidR="00C36512" w:rsidRPr="00C9451E">
              <w:rPr>
                <w:sz w:val="22"/>
                <w:szCs w:val="22"/>
                <w:lang w:val="fr-FR"/>
              </w:rPr>
              <w:t>, elaborarea</w:t>
            </w:r>
            <w:r w:rsidR="004A5EB0" w:rsidRPr="00C9451E">
              <w:rPr>
                <w:sz w:val="22"/>
                <w:szCs w:val="22"/>
                <w:lang w:val="fr-FR"/>
              </w:rPr>
              <w:t xml:space="preserve"> </w:t>
            </w:r>
            <w:r w:rsidR="004A5EB0" w:rsidRPr="00C9451E">
              <w:rPr>
                <w:bCs/>
                <w:sz w:val="22"/>
                <w:szCs w:val="22"/>
                <w:lang w:val="fr-FR"/>
              </w:rPr>
              <w:t>suportul</w:t>
            </w:r>
            <w:r w:rsidR="00C36512" w:rsidRPr="00C9451E">
              <w:rPr>
                <w:bCs/>
                <w:sz w:val="22"/>
                <w:szCs w:val="22"/>
                <w:lang w:val="fr-FR"/>
              </w:rPr>
              <w:t>ui</w:t>
            </w:r>
            <w:r w:rsidR="004A5EB0" w:rsidRPr="00C9451E">
              <w:rPr>
                <w:bCs/>
                <w:sz w:val="22"/>
                <w:szCs w:val="22"/>
                <w:lang w:val="fr-FR"/>
              </w:rPr>
              <w:t xml:space="preserve"> metodologic </w:t>
            </w:r>
            <w:r w:rsidR="004A5EB0" w:rsidRPr="00C9451E">
              <w:rPr>
                <w:i/>
                <w:sz w:val="22"/>
                <w:szCs w:val="22"/>
                <w:lang w:val="fr-FR" w:eastAsia="ro-RO"/>
              </w:rPr>
              <w:t>Ghid</w:t>
            </w:r>
            <w:r w:rsidR="00C36512" w:rsidRPr="00C9451E">
              <w:rPr>
                <w:i/>
                <w:sz w:val="22"/>
                <w:szCs w:val="22"/>
                <w:lang w:val="fr-FR" w:eastAsia="ro-RO"/>
              </w:rPr>
              <w:t xml:space="preserve"> </w:t>
            </w:r>
            <w:r w:rsidR="00AC6AC0" w:rsidRPr="00C9451E">
              <w:rPr>
                <w:i/>
                <w:sz w:val="22"/>
                <w:szCs w:val="22"/>
                <w:lang w:val="fr-FR" w:eastAsia="ro-RO"/>
              </w:rPr>
              <w:t>privind analiza și evaluarea riscurilor și amenințărilor la adresa securității naționale</w:t>
            </w:r>
            <w:r w:rsidR="00C36512" w:rsidRPr="00C9451E">
              <w:rPr>
                <w:i/>
                <w:sz w:val="22"/>
                <w:szCs w:val="22"/>
                <w:lang w:val="fr-FR" w:eastAsia="ro-RO"/>
              </w:rPr>
              <w:t>,</w:t>
            </w:r>
            <w:r w:rsidR="00AC6AC0" w:rsidRPr="00C9451E">
              <w:rPr>
                <w:sz w:val="22"/>
                <w:szCs w:val="22"/>
                <w:lang w:val="fr-FR" w:eastAsia="ro-RO"/>
              </w:rPr>
              <w:t xml:space="preserve"> care are drept scop să asigure un cadru conceptual de referinţă atât pentru profesioniştii din domeniu (inclusiv celor din sectorul guvernamental), cât şi pentru societatea civilă, </w:t>
            </w:r>
            <w:r w:rsidR="00C36512" w:rsidRPr="00C9451E">
              <w:rPr>
                <w:sz w:val="22"/>
                <w:szCs w:val="22"/>
                <w:lang w:val="fr-FR" w:eastAsia="ro-RO"/>
              </w:rPr>
              <w:t>asigură</w:t>
            </w:r>
            <w:r w:rsidR="00AC6AC0" w:rsidRPr="00C9451E">
              <w:rPr>
                <w:sz w:val="22"/>
                <w:szCs w:val="22"/>
                <w:lang w:val="fr-FR" w:eastAsia="ro-RO"/>
              </w:rPr>
              <w:t xml:space="preserve"> un limbaj comun şi accesibil </w:t>
            </w:r>
            <w:r w:rsidR="00C36512" w:rsidRPr="00C9451E">
              <w:rPr>
                <w:sz w:val="22"/>
                <w:szCs w:val="22"/>
                <w:lang w:val="fr-FR" w:eastAsia="ro-RO"/>
              </w:rPr>
              <w:t xml:space="preserve">nu numai funcționarilor publici, dar și </w:t>
            </w:r>
            <w:r w:rsidR="00AC6AC0" w:rsidRPr="00C9451E">
              <w:rPr>
                <w:sz w:val="22"/>
                <w:szCs w:val="22"/>
                <w:lang w:val="fr-FR" w:eastAsia="ro-RO"/>
              </w:rPr>
              <w:t xml:space="preserve">tuturor celor </w:t>
            </w:r>
            <w:r w:rsidR="004A5EB0" w:rsidRPr="00C9451E">
              <w:rPr>
                <w:sz w:val="22"/>
                <w:szCs w:val="22"/>
                <w:lang w:val="fr-FR" w:eastAsia="ro-RO"/>
              </w:rPr>
              <w:t>interesați</w:t>
            </w:r>
            <w:r w:rsidR="00C36512" w:rsidRPr="00C9451E">
              <w:rPr>
                <w:sz w:val="22"/>
                <w:szCs w:val="22"/>
                <w:lang w:val="fr-FR" w:eastAsia="ro-RO"/>
              </w:rPr>
              <w:t xml:space="preserve"> de tematica studiilor de securitate</w:t>
            </w:r>
            <w:r w:rsidR="004A5EB0" w:rsidRPr="00C9451E">
              <w:rPr>
                <w:sz w:val="22"/>
                <w:szCs w:val="22"/>
                <w:lang w:val="fr-FR" w:eastAsia="ro-RO"/>
              </w:rPr>
              <w:t>.</w:t>
            </w:r>
            <w:r w:rsidR="00AC6AC0" w:rsidRPr="00C9451E">
              <w:rPr>
                <w:sz w:val="22"/>
                <w:szCs w:val="22"/>
                <w:lang w:val="fr-FR" w:eastAsia="ro-RO"/>
              </w:rPr>
              <w:t xml:space="preserve"> </w:t>
            </w:r>
          </w:p>
          <w:p w:rsidR="00A10397" w:rsidRPr="00C9451E" w:rsidRDefault="004A5EB0" w:rsidP="00653084">
            <w:pPr>
              <w:shd w:val="clear" w:color="auto" w:fill="FFFFFF"/>
              <w:jc w:val="both"/>
              <w:rPr>
                <w:sz w:val="22"/>
                <w:szCs w:val="22"/>
                <w:shd w:val="clear" w:color="auto" w:fill="FFFFFF"/>
                <w:lang w:val="fr-FR"/>
              </w:rPr>
            </w:pPr>
            <w:r w:rsidRPr="00C9451E">
              <w:rPr>
                <w:sz w:val="22"/>
                <w:szCs w:val="22"/>
                <w:lang w:val="fr-FR"/>
              </w:rPr>
              <w:t xml:space="preserve">      Î</w:t>
            </w:r>
            <w:r w:rsidR="00B134BB" w:rsidRPr="00C9451E">
              <w:rPr>
                <w:sz w:val="22"/>
                <w:szCs w:val="22"/>
                <w:lang w:val="fr-FR"/>
              </w:rPr>
              <w:t xml:space="preserve">n cadrul conferinței cu participare internațională </w:t>
            </w:r>
            <w:r w:rsidR="00B134BB" w:rsidRPr="00C9451E">
              <w:rPr>
                <w:bCs/>
                <w:i/>
                <w:iCs/>
                <w:sz w:val="22"/>
                <w:szCs w:val="22"/>
                <w:lang w:val="fr-FR" w:eastAsia="ro-RO"/>
              </w:rPr>
              <w:t xml:space="preserve">Factori de impact la adresa securității naționale a Republicii Moldova cu implicații asupra securității umane </w:t>
            </w:r>
            <w:r w:rsidRPr="00C9451E">
              <w:rPr>
                <w:bCs/>
                <w:iCs/>
                <w:sz w:val="22"/>
                <w:szCs w:val="22"/>
                <w:lang w:val="fr-FR" w:eastAsia="ro-RO"/>
              </w:rPr>
              <w:t xml:space="preserve">sa statuat </w:t>
            </w:r>
            <w:r w:rsidR="00B134BB" w:rsidRPr="00C9451E">
              <w:rPr>
                <w:bCs/>
                <w:iCs/>
                <w:sz w:val="22"/>
                <w:szCs w:val="22"/>
                <w:lang w:val="fr-FR" w:eastAsia="ro-RO"/>
              </w:rPr>
              <w:t xml:space="preserve">că </w:t>
            </w:r>
            <w:r w:rsidR="00502A44" w:rsidRPr="00C9451E">
              <w:rPr>
                <w:sz w:val="22"/>
                <w:szCs w:val="22"/>
                <w:lang w:val="fr-FR"/>
              </w:rPr>
              <w:t>Republica Moldova parcurge o perioadă de turbulențe instituționale, marcată de șocuri politice, sociale și economice, iar conștientizarea naturii acestor provocări poate contribui la formularea de răspunsuri corelate cu schimbările din societate. În acest c</w:t>
            </w:r>
            <w:r w:rsidRPr="00C9451E">
              <w:rPr>
                <w:sz w:val="22"/>
                <w:szCs w:val="22"/>
                <w:lang w:val="fr-FR"/>
              </w:rPr>
              <w:t>ontext</w:t>
            </w:r>
            <w:r w:rsidR="00502A44" w:rsidRPr="00C9451E">
              <w:rPr>
                <w:sz w:val="22"/>
                <w:szCs w:val="22"/>
                <w:lang w:val="fr-FR"/>
              </w:rPr>
              <w:t xml:space="preserve"> </w:t>
            </w:r>
            <w:r w:rsidR="00502A44" w:rsidRPr="00C9451E">
              <w:rPr>
                <w:sz w:val="22"/>
                <w:szCs w:val="22"/>
                <w:bdr w:val="none" w:sz="0" w:space="0" w:color="auto" w:frame="1"/>
                <w:shd w:val="clear" w:color="auto" w:fill="FFFFFF"/>
                <w:lang w:val="fr-FR"/>
              </w:rPr>
              <w:t xml:space="preserve">noţiunile </w:t>
            </w:r>
            <w:r w:rsidRPr="00C9451E">
              <w:rPr>
                <w:sz w:val="22"/>
                <w:szCs w:val="22"/>
                <w:bdr w:val="none" w:sz="0" w:space="0" w:color="auto" w:frame="1"/>
                <w:shd w:val="clear" w:color="auto" w:fill="FFFFFF"/>
                <w:lang w:val="fr-FR"/>
              </w:rPr>
              <w:t>de „bună</w:t>
            </w:r>
            <w:r w:rsidR="00502A44" w:rsidRPr="00C9451E">
              <w:rPr>
                <w:sz w:val="22"/>
                <w:szCs w:val="22"/>
                <w:bdr w:val="none" w:sz="0" w:space="0" w:color="auto" w:frame="1"/>
                <w:shd w:val="clear" w:color="auto" w:fill="FFFFFF"/>
                <w:lang w:val="fr-FR"/>
              </w:rPr>
              <w:t xml:space="preserve"> guvernare”</w:t>
            </w:r>
            <w:bookmarkStart w:id="4" w:name="sdfootnote13anc"/>
            <w:r w:rsidR="00502A44" w:rsidRPr="00C9451E">
              <w:rPr>
                <w:sz w:val="22"/>
                <w:szCs w:val="22"/>
                <w:bdr w:val="none" w:sz="0" w:space="0" w:color="auto" w:frame="1"/>
                <w:shd w:val="clear" w:color="auto" w:fill="FFFFFF"/>
              </w:rPr>
              <w:fldChar w:fldCharType="begin"/>
            </w:r>
            <w:r w:rsidR="00502A44" w:rsidRPr="00C9451E">
              <w:rPr>
                <w:sz w:val="22"/>
                <w:szCs w:val="22"/>
                <w:bdr w:val="none" w:sz="0" w:space="0" w:color="auto" w:frame="1"/>
                <w:shd w:val="clear" w:color="auto" w:fill="FFFFFF"/>
                <w:lang w:val="fr-FR"/>
              </w:rPr>
              <w:instrText xml:space="preserve"> HYPERLINK "https://andreivocila.wordpress.com/wp-admin/post-new.php" \l "sdfootnote13sym" </w:instrText>
            </w:r>
            <w:r w:rsidR="00502A44" w:rsidRPr="00C9451E">
              <w:rPr>
                <w:sz w:val="22"/>
                <w:szCs w:val="22"/>
                <w:bdr w:val="none" w:sz="0" w:space="0" w:color="auto" w:frame="1"/>
                <w:shd w:val="clear" w:color="auto" w:fill="FFFFFF"/>
              </w:rPr>
              <w:fldChar w:fldCharType="end"/>
            </w:r>
            <w:bookmarkEnd w:id="4"/>
            <w:r w:rsidRPr="00C9451E">
              <w:rPr>
                <w:sz w:val="22"/>
                <w:szCs w:val="22"/>
                <w:bdr w:val="none" w:sz="0" w:space="0" w:color="auto" w:frame="1"/>
                <w:shd w:val="clear" w:color="auto" w:fill="FFFFFF"/>
                <w:lang w:val="fr-FR"/>
              </w:rPr>
              <w:t>, „eficienţă”, „calitate” şi „capacitate</w:t>
            </w:r>
            <w:r w:rsidR="00502A44" w:rsidRPr="00C9451E">
              <w:rPr>
                <w:sz w:val="22"/>
                <w:szCs w:val="22"/>
                <w:bdr w:val="none" w:sz="0" w:space="0" w:color="auto" w:frame="1"/>
                <w:shd w:val="clear" w:color="auto" w:fill="FFFFFF"/>
                <w:lang w:val="fr-FR"/>
              </w:rPr>
              <w:t xml:space="preserve">” de acţiune a instituțiilor din sectorul de securitate devin determinante importante în aprecierea nivelului de asigurare atât a securității naționale, în general, cât și a securității individului, în special. </w:t>
            </w:r>
            <w:r w:rsidR="004868B0" w:rsidRPr="00C9451E">
              <w:rPr>
                <w:sz w:val="22"/>
                <w:szCs w:val="22"/>
                <w:lang w:val="fr-FR"/>
              </w:rPr>
              <w:t xml:space="preserve">Or, </w:t>
            </w:r>
            <w:r w:rsidR="00502A44" w:rsidRPr="00C9451E">
              <w:rPr>
                <w:sz w:val="22"/>
                <w:szCs w:val="22"/>
                <w:lang w:val="fr-FR"/>
              </w:rPr>
              <w:t>ef</w:t>
            </w:r>
            <w:r w:rsidR="00502A44" w:rsidRPr="00C9451E">
              <w:rPr>
                <w:sz w:val="22"/>
                <w:szCs w:val="22"/>
                <w:shd w:val="clear" w:color="auto" w:fill="FFFFFF"/>
                <w:lang w:val="fr-FR"/>
              </w:rPr>
              <w:t>icienţa sectorului de securitate naţională se cuantifică, în valoare reală, în in</w:t>
            </w:r>
            <w:r w:rsidR="004868B0" w:rsidRPr="00C9451E">
              <w:rPr>
                <w:sz w:val="22"/>
                <w:szCs w:val="22"/>
                <w:shd w:val="clear" w:color="auto" w:fill="FFFFFF"/>
                <w:lang w:val="fr-FR"/>
              </w:rPr>
              <w:t>dicatorii de „securitate umană”,</w:t>
            </w:r>
            <w:r w:rsidR="00424A86" w:rsidRPr="00C9451E">
              <w:rPr>
                <w:sz w:val="22"/>
                <w:szCs w:val="22"/>
                <w:shd w:val="clear" w:color="auto" w:fill="FFFFFF"/>
                <w:lang w:val="fr-FR"/>
              </w:rPr>
              <w:t xml:space="preserve"> unde individul este actorul și subiectul</w:t>
            </w:r>
            <w:r w:rsidR="004868B0" w:rsidRPr="00C9451E">
              <w:rPr>
                <w:sz w:val="22"/>
                <w:szCs w:val="22"/>
                <w:shd w:val="clear" w:color="auto" w:fill="FFFFFF"/>
                <w:lang w:val="fr-FR"/>
              </w:rPr>
              <w:t xml:space="preserve"> principal.</w:t>
            </w:r>
            <w:r w:rsidR="00502A44" w:rsidRPr="00C9451E">
              <w:rPr>
                <w:sz w:val="22"/>
                <w:szCs w:val="22"/>
                <w:shd w:val="clear" w:color="auto" w:fill="FFFFFF"/>
                <w:lang w:val="fr-FR"/>
              </w:rPr>
              <w:t xml:space="preserve"> </w:t>
            </w:r>
          </w:p>
          <w:p w:rsidR="00827382" w:rsidRPr="00C9451E" w:rsidRDefault="00A10397" w:rsidP="00653084">
            <w:pPr>
              <w:shd w:val="clear" w:color="auto" w:fill="FFFFFF"/>
              <w:jc w:val="both"/>
              <w:rPr>
                <w:sz w:val="22"/>
                <w:szCs w:val="22"/>
                <w:shd w:val="clear" w:color="auto" w:fill="FFFFFF"/>
                <w:lang w:val="fr-FR"/>
              </w:rPr>
            </w:pPr>
            <w:r w:rsidRPr="00C9451E">
              <w:rPr>
                <w:sz w:val="22"/>
                <w:szCs w:val="22"/>
                <w:shd w:val="clear" w:color="auto" w:fill="FFFFFF"/>
                <w:lang w:val="fr-FR"/>
              </w:rPr>
              <w:t xml:space="preserve">      La etapa actuală de dezvoltare a societăţii contemporane, asigurarea securităţii financiare devine o problemă fundamentală pentru însăşi existenţa statului şi buna funcţionare a instituţiilor sale. Acest deziderat este determinat atât de factori de ordin intern, cât şi extern. Istoria ne-a demonstrat în repetate rânduri că slăbiciunea sistemului financiar este în stare să provoace diverse procese negative, de natură să submineze instituţiile publice şi care pot atrăge după sine consecințe imprevizibile, crize profunde și de durată.</w:t>
            </w:r>
            <w:r w:rsidR="00827382" w:rsidRPr="00C9451E">
              <w:rPr>
                <w:sz w:val="22"/>
                <w:szCs w:val="22"/>
                <w:shd w:val="clear" w:color="auto" w:fill="FFFFFF"/>
                <w:lang w:val="fr-FR"/>
              </w:rPr>
              <w:t xml:space="preserve"> Astfel, în viitoarele Concepție și Strategie a securității naționale a Republicii Moldova trebuie conturate elementele definitorii ale securității economico-finaciare: „Securitatea economico-financiară constituie un sistem de componente menite să contribuie la dezvoltarea stabilă şi continuă a economiei naţionale, a sistemului financiar-bancar și care include un mecanism de contracarare a ameninţărilor interne şi externe”.</w:t>
            </w:r>
          </w:p>
          <w:p w:rsidR="004A5EB0" w:rsidRPr="00C9451E" w:rsidRDefault="000D070B" w:rsidP="00364514">
            <w:pPr>
              <w:shd w:val="clear" w:color="auto" w:fill="FFFFFF"/>
              <w:jc w:val="both"/>
              <w:rPr>
                <w:noProof/>
                <w:sz w:val="22"/>
                <w:szCs w:val="22"/>
                <w:lang w:val="fr-FR"/>
              </w:rPr>
            </w:pPr>
            <w:r w:rsidRPr="00C9451E">
              <w:rPr>
                <w:sz w:val="22"/>
                <w:szCs w:val="22"/>
                <w:shd w:val="clear" w:color="auto" w:fill="FFFFFF"/>
                <w:lang w:val="fr-FR"/>
              </w:rPr>
              <w:t xml:space="preserve">      </w:t>
            </w:r>
            <w:r w:rsidR="00914602" w:rsidRPr="00C9451E">
              <w:rPr>
                <w:sz w:val="22"/>
                <w:szCs w:val="22"/>
                <w:shd w:val="clear" w:color="auto" w:fill="FFFFFF"/>
                <w:lang w:val="fr-FR"/>
              </w:rPr>
              <w:t xml:space="preserve">Factor determinant privind mobilitatea și armonizarea legislației naționale, inclusiv în materie libertății și siguranței persoanei, este Acordul de Asociere al RM la UE.  </w:t>
            </w:r>
            <w:r w:rsidR="00914602" w:rsidRPr="00C9451E">
              <w:rPr>
                <w:noProof/>
                <w:sz w:val="22"/>
                <w:szCs w:val="22"/>
                <w:lang w:val="fr-FR"/>
              </w:rPr>
              <w:t xml:space="preserve">Asfel, abordarea complexă a bănuielii rezonabile prin prisma reglemăntărilor naționale și a Convenției Europene pentru Drepturile Omului, dar şi a normelor similare din legislația altor state, a avut ca finalitate </w:t>
            </w:r>
            <w:r w:rsidR="00364514" w:rsidRPr="00C9451E">
              <w:rPr>
                <w:i/>
                <w:noProof/>
                <w:sz w:val="22"/>
                <w:szCs w:val="22"/>
                <w:lang w:val="fr-FR"/>
              </w:rPr>
              <w:t>lege-ferenda</w:t>
            </w:r>
            <w:r w:rsidR="00364514" w:rsidRPr="00C9451E">
              <w:rPr>
                <w:noProof/>
                <w:sz w:val="22"/>
                <w:szCs w:val="22"/>
                <w:lang w:val="fr-FR"/>
              </w:rPr>
              <w:t xml:space="preserve"> de </w:t>
            </w:r>
            <w:r w:rsidR="00914602" w:rsidRPr="00C9451E">
              <w:rPr>
                <w:noProof/>
                <w:sz w:val="22"/>
                <w:szCs w:val="22"/>
                <w:lang w:val="fr-FR"/>
              </w:rPr>
              <w:t>consolidare</w:t>
            </w:r>
            <w:r w:rsidR="00364514" w:rsidRPr="00C9451E">
              <w:rPr>
                <w:noProof/>
                <w:sz w:val="22"/>
                <w:szCs w:val="22"/>
                <w:lang w:val="fr-FR"/>
              </w:rPr>
              <w:t xml:space="preserve"> </w:t>
            </w:r>
            <w:r w:rsidR="00914602" w:rsidRPr="00C9451E">
              <w:rPr>
                <w:noProof/>
                <w:sz w:val="22"/>
                <w:szCs w:val="22"/>
                <w:lang w:val="fr-FR"/>
              </w:rPr>
              <w:t>a cadrului procedural privind libertatea și siguranța persoan</w:t>
            </w:r>
            <w:r w:rsidR="00DB30C3" w:rsidRPr="00C9451E">
              <w:rPr>
                <w:noProof/>
                <w:sz w:val="22"/>
                <w:szCs w:val="22"/>
                <w:lang w:val="fr-FR"/>
              </w:rPr>
              <w:t xml:space="preserve">ei, precum și </w:t>
            </w:r>
            <w:r w:rsidR="00914602" w:rsidRPr="00C9451E">
              <w:rPr>
                <w:noProof/>
                <w:sz w:val="22"/>
                <w:szCs w:val="22"/>
                <w:lang w:val="fr-FR"/>
              </w:rPr>
              <w:t xml:space="preserve"> aplicarea corectă și uniformă a legii. </w:t>
            </w:r>
            <w:r w:rsidR="00DB30C3" w:rsidRPr="00C9451E">
              <w:rPr>
                <w:noProof/>
                <w:sz w:val="22"/>
                <w:szCs w:val="22"/>
                <w:lang w:val="fr-FR"/>
              </w:rPr>
              <w:t xml:space="preserve">Elementele novatorii promovate în cercetarea </w:t>
            </w:r>
            <w:r w:rsidR="00DB30C3" w:rsidRPr="00C9451E">
              <w:rPr>
                <w:i/>
                <w:noProof/>
                <w:sz w:val="22"/>
                <w:szCs w:val="22"/>
                <w:lang w:val="fr-FR"/>
              </w:rPr>
              <w:t xml:space="preserve">Bănuiala rezonabilă: cadrul procesual penal național și jurisprudența Curții Europene pentru Drepturile Omului </w:t>
            </w:r>
            <w:r w:rsidR="00914602" w:rsidRPr="00C9451E">
              <w:rPr>
                <w:noProof/>
                <w:sz w:val="22"/>
                <w:szCs w:val="22"/>
                <w:lang w:val="fr-FR"/>
              </w:rPr>
              <w:t>vizează</w:t>
            </w:r>
            <w:r w:rsidR="00914602" w:rsidRPr="00C9451E">
              <w:rPr>
                <w:sz w:val="22"/>
                <w:szCs w:val="22"/>
                <w:lang w:val="ro-RO" w:eastAsia="ro-RO"/>
              </w:rPr>
              <w:t xml:space="preserve"> </w:t>
            </w:r>
            <w:r w:rsidR="00DB30C3" w:rsidRPr="00C9451E">
              <w:rPr>
                <w:sz w:val="22"/>
                <w:szCs w:val="22"/>
                <w:lang w:val="ro-RO" w:eastAsia="ro-RO"/>
              </w:rPr>
              <w:t>conceptul</w:t>
            </w:r>
            <w:r w:rsidR="00914602" w:rsidRPr="00C9451E">
              <w:rPr>
                <w:sz w:val="22"/>
                <w:szCs w:val="22"/>
                <w:lang w:val="ro-RO" w:eastAsia="ro-RO"/>
              </w:rPr>
              <w:t xml:space="preserve"> bănuielii rezonabile, tratarea bănuielii rezonabile prin prisma temeiului răspunderii penale, elucidarea efectelor și limitelor bănuielii rezonabile, stabilirea particularităților bănuielii rezonabile în cadrul activității speciale de investigații, corelaționarea dreptului la apărare și a bănuielii rezonabile, identificarea cauzelor și condițiilor violării dreptului la libertate și la siguranță în Republica Moldova, identificarea esenței și accepțiunilor procesual-penale şi a practicii judiciare</w:t>
            </w:r>
            <w:r w:rsidR="00DB30C3" w:rsidRPr="00C9451E">
              <w:rPr>
                <w:sz w:val="22"/>
                <w:szCs w:val="22"/>
                <w:lang w:val="ro-RO" w:eastAsia="ro-RO"/>
              </w:rPr>
              <w:t xml:space="preserve"> aferente. </w:t>
            </w:r>
          </w:p>
          <w:p w:rsidR="000D070B" w:rsidRPr="00784B16" w:rsidRDefault="000D070B" w:rsidP="000D070B">
            <w:pPr>
              <w:shd w:val="clear" w:color="auto" w:fill="FFFFFF"/>
              <w:jc w:val="both"/>
              <w:rPr>
                <w:shd w:val="clear" w:color="auto" w:fill="FFFFFF"/>
                <w:lang w:val="ro-RO"/>
              </w:rPr>
            </w:pPr>
            <w:r w:rsidRPr="00C9451E">
              <w:rPr>
                <w:sz w:val="22"/>
                <w:szCs w:val="22"/>
                <w:shd w:val="clear" w:color="auto" w:fill="FFFFFF"/>
                <w:lang w:val="ro-RO"/>
              </w:rPr>
              <w:lastRenderedPageBreak/>
              <w:t xml:space="preserve">     Răspunderea judecătorului constitue un subiect predilect pentru mass-media şi societatea civilă, </w:t>
            </w:r>
            <w:r w:rsidR="008702AE" w:rsidRPr="00C9451E">
              <w:rPr>
                <w:sz w:val="22"/>
                <w:szCs w:val="22"/>
                <w:shd w:val="clear" w:color="auto" w:fill="FFFFFF"/>
                <w:lang w:val="ro-RO"/>
              </w:rPr>
              <w:t>îndeosebi din perspectiva reformei judiciare. A</w:t>
            </w:r>
            <w:r w:rsidRPr="00C9451E">
              <w:rPr>
                <w:sz w:val="22"/>
                <w:szCs w:val="22"/>
                <w:shd w:val="clear" w:color="auto" w:fill="FFFFFF"/>
                <w:lang w:val="ro-RO"/>
              </w:rPr>
              <w:t>stfel</w:t>
            </w:r>
            <w:r w:rsidR="008702AE" w:rsidRPr="00C9451E">
              <w:rPr>
                <w:sz w:val="22"/>
                <w:szCs w:val="22"/>
                <w:shd w:val="clear" w:color="auto" w:fill="FFFFFF"/>
                <w:lang w:val="ro-RO"/>
              </w:rPr>
              <w:t>,</w:t>
            </w:r>
            <w:r w:rsidRPr="00C9451E">
              <w:rPr>
                <w:sz w:val="22"/>
                <w:szCs w:val="22"/>
                <w:shd w:val="clear" w:color="auto" w:fill="FFFFFF"/>
                <w:lang w:val="ro-RO"/>
              </w:rPr>
              <w:t xml:space="preserve"> invocarea reglementărilor juridice în materie</w:t>
            </w:r>
            <w:r w:rsidR="008702AE" w:rsidRPr="00C9451E">
              <w:rPr>
                <w:sz w:val="22"/>
                <w:szCs w:val="22"/>
                <w:shd w:val="clear" w:color="auto" w:fill="FFFFFF"/>
                <w:lang w:val="ro-RO"/>
              </w:rPr>
              <w:t>,</w:t>
            </w:r>
            <w:r w:rsidRPr="00C9451E">
              <w:rPr>
                <w:sz w:val="22"/>
                <w:szCs w:val="22"/>
                <w:shd w:val="clear" w:color="auto" w:fill="FFFFFF"/>
                <w:lang w:val="ro-RO"/>
              </w:rPr>
              <w:t xml:space="preserve"> au avut ca finalitate: precizarea statutului juridic al judecătorului; încadrarea conduitei judecătorului: între bună-credință, rea-credință și gravă neglijență;</w:t>
            </w:r>
            <w:r w:rsidR="008702AE" w:rsidRPr="00C9451E">
              <w:rPr>
                <w:sz w:val="22"/>
                <w:szCs w:val="22"/>
                <w:shd w:val="clear" w:color="auto" w:fill="FFFFFF"/>
                <w:lang w:val="ro-RO"/>
              </w:rPr>
              <w:t xml:space="preserve"> </w:t>
            </w:r>
            <w:r w:rsidRPr="00C9451E">
              <w:rPr>
                <w:sz w:val="22"/>
                <w:szCs w:val="22"/>
                <w:shd w:val="clear" w:color="auto" w:fill="FFFFFF"/>
                <w:lang w:val="ro-RO"/>
              </w:rPr>
              <w:t xml:space="preserve">determinarea limitelor răspunderii disciplinare, penale și civile a judecătorilor; </w:t>
            </w:r>
            <w:r w:rsidR="008702AE" w:rsidRPr="00C9451E">
              <w:rPr>
                <w:sz w:val="22"/>
                <w:szCs w:val="22"/>
                <w:shd w:val="clear" w:color="auto" w:fill="FFFFFF"/>
                <w:lang w:val="ro-RO"/>
              </w:rPr>
              <w:t>promovarea normelor de lege-ferenda în vederea perfecționării cadrului juridic conform standardelor europene.</w:t>
            </w:r>
          </w:p>
        </w:tc>
      </w:tr>
    </w:tbl>
    <w:p w:rsidR="00223EE4" w:rsidRPr="00784B16" w:rsidRDefault="00223EE4" w:rsidP="00223EE4">
      <w:pPr>
        <w:spacing w:line="276" w:lineRule="auto"/>
        <w:ind w:left="180"/>
        <w:rPr>
          <w:bCs/>
          <w:i/>
          <w:lang w:val="ro-RO"/>
        </w:rPr>
      </w:pPr>
    </w:p>
    <w:p w:rsidR="00AE4186" w:rsidRPr="00784B16" w:rsidRDefault="00AE4186" w:rsidP="008E084E">
      <w:pPr>
        <w:numPr>
          <w:ilvl w:val="0"/>
          <w:numId w:val="6"/>
        </w:numPr>
        <w:rPr>
          <w:bCs/>
          <w:i/>
        </w:rPr>
      </w:pPr>
      <w:r w:rsidRPr="00784B16">
        <w:t>Volumul total al finanţării</w:t>
      </w:r>
    </w:p>
    <w:tbl>
      <w:tblPr>
        <w:tblW w:w="0" w:type="auto"/>
        <w:tblInd w:w="534" w:type="dxa"/>
        <w:tblBorders>
          <w:top w:val="dotted" w:sz="4" w:space="0" w:color="808080"/>
          <w:left w:val="dotted" w:sz="4" w:space="0" w:color="808080"/>
          <w:bottom w:val="dotted" w:sz="4" w:space="0" w:color="808080"/>
          <w:right w:val="dotted" w:sz="4" w:space="0" w:color="808080"/>
          <w:insideV w:val="dotted" w:sz="4" w:space="0" w:color="808080"/>
        </w:tblBorders>
        <w:tblLook w:val="01E0" w:firstRow="1" w:lastRow="1" w:firstColumn="1" w:lastColumn="1" w:noHBand="0" w:noVBand="0"/>
      </w:tblPr>
      <w:tblGrid>
        <w:gridCol w:w="4311"/>
        <w:gridCol w:w="4725"/>
      </w:tblGrid>
      <w:tr w:rsidR="00AE4186" w:rsidRPr="00784B16" w:rsidTr="00935FCD">
        <w:tc>
          <w:tcPr>
            <w:tcW w:w="4311" w:type="dxa"/>
          </w:tcPr>
          <w:p w:rsidR="00AE4186" w:rsidRPr="00784B16" w:rsidRDefault="00AE4186" w:rsidP="00DD6F6A">
            <w:pPr>
              <w:rPr>
                <w:bCs/>
                <w:lang w:val="ro-RO"/>
              </w:rPr>
            </w:pPr>
            <w:r w:rsidRPr="00784B16">
              <w:rPr>
                <w:i/>
              </w:rPr>
              <w:t>Finanţarea planificată  (mii lei)</w:t>
            </w:r>
            <w:r w:rsidR="00B72E3E" w:rsidRPr="00784B16">
              <w:rPr>
                <w:i/>
                <w:lang w:val="ro-RO"/>
              </w:rPr>
              <w:t xml:space="preserve"> </w:t>
            </w:r>
            <w:r w:rsidR="00B72E3E" w:rsidRPr="00784B16">
              <w:rPr>
                <w:b/>
                <w:i/>
                <w:lang w:val="ro-RO"/>
              </w:rPr>
              <w:t>- 1577,1</w:t>
            </w:r>
          </w:p>
        </w:tc>
        <w:tc>
          <w:tcPr>
            <w:tcW w:w="4725" w:type="dxa"/>
          </w:tcPr>
          <w:p w:rsidR="00AE4186" w:rsidRPr="00784B16" w:rsidRDefault="00AE4186" w:rsidP="00DD6F6A">
            <w:pPr>
              <w:rPr>
                <w:bCs/>
                <w:i/>
              </w:rPr>
            </w:pPr>
            <w:r w:rsidRPr="00784B16">
              <w:rPr>
                <w:bCs/>
                <w:i/>
              </w:rPr>
              <w:t>Executată (mii lei)</w:t>
            </w:r>
            <w:r w:rsidR="00B72E3E" w:rsidRPr="00784B16">
              <w:rPr>
                <w:b/>
                <w:i/>
                <w:lang w:val="ro-RO"/>
              </w:rPr>
              <w:t xml:space="preserve"> - 1577,1</w:t>
            </w:r>
          </w:p>
        </w:tc>
      </w:tr>
    </w:tbl>
    <w:p w:rsidR="00223EE4" w:rsidRPr="00784B16" w:rsidRDefault="00223EE4" w:rsidP="00DD6F6A">
      <w:pPr>
        <w:ind w:left="180"/>
        <w:rPr>
          <w:bCs/>
          <w:i/>
        </w:rPr>
      </w:pPr>
    </w:p>
    <w:p w:rsidR="00AE4186" w:rsidRPr="00C9451E" w:rsidRDefault="00AE4186" w:rsidP="008E084E">
      <w:pPr>
        <w:numPr>
          <w:ilvl w:val="0"/>
          <w:numId w:val="6"/>
        </w:numPr>
        <w:rPr>
          <w:bCs/>
          <w:i/>
        </w:rPr>
      </w:pPr>
      <w:r w:rsidRPr="00784B16">
        <w:t>Volumul cofinanţării</w:t>
      </w:r>
      <w:r w:rsidRPr="00784B16">
        <w:rPr>
          <w:i/>
        </w:rPr>
        <w:t xml:space="preserve"> (mii lei)</w:t>
      </w:r>
    </w:p>
    <w:tbl>
      <w:tblPr>
        <w:tblpPr w:leftFromText="180" w:rightFromText="180" w:vertAnchor="text" w:horzAnchor="margin" w:tblpY="95"/>
        <w:tblW w:w="9106" w:type="dxa"/>
        <w:tblBorders>
          <w:top w:val="dotted" w:sz="4" w:space="0" w:color="808080"/>
          <w:left w:val="dotted" w:sz="4" w:space="0" w:color="808080"/>
          <w:bottom w:val="dotted" w:sz="4" w:space="0" w:color="808080"/>
          <w:right w:val="dotted" w:sz="4" w:space="0" w:color="808080"/>
        </w:tblBorders>
        <w:tblLook w:val="01E0" w:firstRow="1" w:lastRow="1" w:firstColumn="1" w:lastColumn="1" w:noHBand="0" w:noVBand="0"/>
      </w:tblPr>
      <w:tblGrid>
        <w:gridCol w:w="9106"/>
      </w:tblGrid>
      <w:tr w:rsidR="00C9451E" w:rsidRPr="00784B16" w:rsidTr="00C9451E">
        <w:tc>
          <w:tcPr>
            <w:tcW w:w="9106" w:type="dxa"/>
          </w:tcPr>
          <w:p w:rsidR="00C9451E" w:rsidRPr="00784B16" w:rsidRDefault="00C9451E" w:rsidP="00C9451E">
            <w:pPr>
              <w:rPr>
                <w:bCs/>
              </w:rPr>
            </w:pPr>
            <w:r w:rsidRPr="00784B16">
              <w:rPr>
                <w:bCs/>
              </w:rPr>
              <w:t>-</w:t>
            </w:r>
          </w:p>
        </w:tc>
      </w:tr>
    </w:tbl>
    <w:p w:rsidR="00C9451E" w:rsidRDefault="00C9451E" w:rsidP="00C9451E">
      <w:pPr>
        <w:ind w:left="180"/>
        <w:rPr>
          <w:lang w:val="ro-RO"/>
        </w:rPr>
      </w:pPr>
    </w:p>
    <w:p w:rsidR="00C9451E" w:rsidRPr="00784B16" w:rsidRDefault="00C9451E" w:rsidP="00C9451E">
      <w:pPr>
        <w:ind w:left="180"/>
        <w:rPr>
          <w:bCs/>
          <w:i/>
        </w:rPr>
      </w:pPr>
    </w:p>
    <w:p w:rsidR="00AE4186" w:rsidRPr="00C9451E" w:rsidRDefault="00AE4186" w:rsidP="008E084E">
      <w:pPr>
        <w:numPr>
          <w:ilvl w:val="0"/>
          <w:numId w:val="6"/>
        </w:numPr>
        <w:rPr>
          <w:bCs/>
          <w:lang w:val="fr-FR"/>
        </w:rPr>
      </w:pPr>
      <w:r w:rsidRPr="00784B16">
        <w:rPr>
          <w:bCs/>
          <w:lang w:val="fr-FR"/>
        </w:rPr>
        <w:t xml:space="preserve">Lista colaborărilor iniţiate </w:t>
      </w:r>
      <w:r w:rsidRPr="00784B16">
        <w:rPr>
          <w:lang w:val="ro-RO"/>
        </w:rPr>
        <w:t>în cadrul proiectului</w:t>
      </w:r>
    </w:p>
    <w:tbl>
      <w:tblPr>
        <w:tblpPr w:leftFromText="180" w:rightFromText="180" w:vertAnchor="text" w:horzAnchor="margin" w:tblpY="203"/>
        <w:tblW w:w="9106" w:type="dxa"/>
        <w:tblBorders>
          <w:top w:val="dotted" w:sz="4" w:space="0" w:color="808080"/>
          <w:left w:val="dotted" w:sz="4" w:space="0" w:color="808080"/>
          <w:bottom w:val="dotted" w:sz="4" w:space="0" w:color="808080"/>
          <w:right w:val="dotted" w:sz="4" w:space="0" w:color="808080"/>
        </w:tblBorders>
        <w:tblLook w:val="01E0" w:firstRow="1" w:lastRow="1" w:firstColumn="1" w:lastColumn="1" w:noHBand="0" w:noVBand="0"/>
      </w:tblPr>
      <w:tblGrid>
        <w:gridCol w:w="9106"/>
      </w:tblGrid>
      <w:tr w:rsidR="00C9451E" w:rsidRPr="00784B16" w:rsidTr="00C9451E">
        <w:tc>
          <w:tcPr>
            <w:tcW w:w="9106" w:type="dxa"/>
          </w:tcPr>
          <w:p w:rsidR="00C9451E" w:rsidRPr="00784B16" w:rsidRDefault="00C9451E" w:rsidP="00C9451E">
            <w:pPr>
              <w:rPr>
                <w:bCs/>
                <w:lang w:val="fr-FR"/>
              </w:rPr>
            </w:pPr>
          </w:p>
        </w:tc>
      </w:tr>
    </w:tbl>
    <w:p w:rsidR="00C9451E" w:rsidRDefault="00C9451E" w:rsidP="00C9451E">
      <w:pPr>
        <w:ind w:left="180"/>
        <w:rPr>
          <w:lang w:val="ro-RO"/>
        </w:rPr>
      </w:pPr>
    </w:p>
    <w:p w:rsidR="00C9451E" w:rsidRDefault="00C9451E" w:rsidP="00C9451E">
      <w:pPr>
        <w:ind w:left="180"/>
        <w:rPr>
          <w:lang w:val="ro-RO"/>
        </w:rPr>
      </w:pPr>
    </w:p>
    <w:p w:rsidR="00C9451E" w:rsidRPr="00784B16" w:rsidRDefault="00C9451E" w:rsidP="00C9451E">
      <w:pPr>
        <w:ind w:left="180"/>
        <w:rPr>
          <w:bCs/>
          <w:lang w:val="fr-FR"/>
        </w:rPr>
      </w:pPr>
    </w:p>
    <w:p w:rsidR="00AE4186" w:rsidRPr="00C9451E" w:rsidRDefault="00AE4186" w:rsidP="008E084E">
      <w:pPr>
        <w:numPr>
          <w:ilvl w:val="0"/>
          <w:numId w:val="6"/>
        </w:numPr>
        <w:rPr>
          <w:bCs/>
          <w:lang w:val="en-US"/>
        </w:rPr>
      </w:pPr>
      <w:r w:rsidRPr="00784B16">
        <w:rPr>
          <w:bCs/>
          <w:lang w:val="en-US"/>
        </w:rPr>
        <w:t xml:space="preserve">Lista evenimentelor organizate / la care s-a participat </w:t>
      </w:r>
      <w:r w:rsidRPr="00784B16">
        <w:rPr>
          <w:bCs/>
          <w:lang w:val="ro-RO"/>
        </w:rPr>
        <w:t>în cadrul proiectului</w:t>
      </w:r>
    </w:p>
    <w:tbl>
      <w:tblPr>
        <w:tblpPr w:leftFromText="180" w:rightFromText="180" w:vertAnchor="text" w:horzAnchor="margin" w:tblpY="167"/>
        <w:tblW w:w="0" w:type="auto"/>
        <w:tblBorders>
          <w:top w:val="dotted" w:sz="4" w:space="0" w:color="808080"/>
          <w:left w:val="dotted" w:sz="4" w:space="0" w:color="808080"/>
          <w:bottom w:val="dotted" w:sz="4" w:space="0" w:color="808080"/>
          <w:right w:val="dotted" w:sz="4" w:space="0" w:color="808080"/>
        </w:tblBorders>
        <w:tblLook w:val="01E0" w:firstRow="1" w:lastRow="1" w:firstColumn="1" w:lastColumn="1" w:noHBand="0" w:noVBand="0"/>
      </w:tblPr>
      <w:tblGrid>
        <w:gridCol w:w="8894"/>
      </w:tblGrid>
      <w:tr w:rsidR="00C9451E" w:rsidRPr="00784B16" w:rsidTr="00C9451E">
        <w:tc>
          <w:tcPr>
            <w:tcW w:w="8894" w:type="dxa"/>
          </w:tcPr>
          <w:p w:rsidR="00C9451E" w:rsidRPr="00784B16" w:rsidRDefault="00C9451E" w:rsidP="00C9451E">
            <w:pPr>
              <w:rPr>
                <w:bCs/>
                <w:lang w:val="en-US"/>
              </w:rPr>
            </w:pPr>
          </w:p>
        </w:tc>
      </w:tr>
    </w:tbl>
    <w:p w:rsidR="00C9451E" w:rsidRPr="00784B16" w:rsidRDefault="00C9451E" w:rsidP="00C9451E">
      <w:pPr>
        <w:ind w:left="180"/>
        <w:rPr>
          <w:bCs/>
          <w:lang w:val="en-US"/>
        </w:rPr>
      </w:pPr>
    </w:p>
    <w:p w:rsidR="00AE4186" w:rsidRPr="00784B16" w:rsidRDefault="00AE4186" w:rsidP="00DD6F6A">
      <w:pPr>
        <w:rPr>
          <w:bCs/>
          <w:lang w:val="en-US"/>
        </w:rPr>
      </w:pPr>
    </w:p>
    <w:p w:rsidR="00C9451E" w:rsidRDefault="00C9451E" w:rsidP="00C9451E">
      <w:pPr>
        <w:ind w:left="180"/>
        <w:rPr>
          <w:bCs/>
          <w:lang w:val="fr-FR"/>
        </w:rPr>
      </w:pPr>
    </w:p>
    <w:p w:rsidR="00AE4186" w:rsidRPr="00784B16" w:rsidRDefault="00AE4186" w:rsidP="008E084E">
      <w:pPr>
        <w:numPr>
          <w:ilvl w:val="0"/>
          <w:numId w:val="6"/>
        </w:numPr>
        <w:rPr>
          <w:bCs/>
          <w:lang w:val="fr-FR"/>
        </w:rPr>
      </w:pPr>
      <w:r w:rsidRPr="00784B16">
        <w:rPr>
          <w:bCs/>
          <w:lang w:val="fr-FR"/>
        </w:rPr>
        <w:t>Lista de mobilităţi efectuate în cadrul proiectelor</w:t>
      </w:r>
    </w:p>
    <w:tbl>
      <w:tblPr>
        <w:tblpPr w:leftFromText="180" w:rightFromText="180" w:vertAnchor="text" w:horzAnchor="margin" w:tblpY="96"/>
        <w:tblW w:w="8894" w:type="dxa"/>
        <w:tblBorders>
          <w:top w:val="dotted" w:sz="4" w:space="0" w:color="808080"/>
          <w:left w:val="dotted" w:sz="4" w:space="0" w:color="808080"/>
          <w:bottom w:val="dotted" w:sz="4" w:space="0" w:color="808080"/>
          <w:right w:val="dotted" w:sz="4" w:space="0" w:color="808080"/>
        </w:tblBorders>
        <w:tblLook w:val="01E0" w:firstRow="1" w:lastRow="1" w:firstColumn="1" w:lastColumn="1" w:noHBand="0" w:noVBand="0"/>
      </w:tblPr>
      <w:tblGrid>
        <w:gridCol w:w="8894"/>
      </w:tblGrid>
      <w:tr w:rsidR="00C9451E" w:rsidRPr="00784B16" w:rsidTr="00C9451E">
        <w:tc>
          <w:tcPr>
            <w:tcW w:w="8894" w:type="dxa"/>
          </w:tcPr>
          <w:p w:rsidR="00C9451E" w:rsidRPr="00784B16" w:rsidRDefault="00C9451E" w:rsidP="00C9451E">
            <w:pPr>
              <w:rPr>
                <w:bCs/>
                <w:lang w:val="fr-FR"/>
              </w:rPr>
            </w:pPr>
          </w:p>
        </w:tc>
      </w:tr>
    </w:tbl>
    <w:p w:rsidR="00AE4186" w:rsidRPr="00784B16" w:rsidRDefault="00AE4186" w:rsidP="00DD6F6A">
      <w:pPr>
        <w:rPr>
          <w:bCs/>
          <w:lang w:val="fr-FR"/>
        </w:rPr>
      </w:pPr>
    </w:p>
    <w:p w:rsidR="00C9451E" w:rsidRDefault="00C9451E" w:rsidP="00C9451E">
      <w:pPr>
        <w:ind w:left="180"/>
        <w:rPr>
          <w:bCs/>
          <w:lang w:val="en-US"/>
        </w:rPr>
      </w:pPr>
    </w:p>
    <w:p w:rsidR="00AE4186" w:rsidRPr="00784B16" w:rsidRDefault="00AE4186" w:rsidP="008E084E">
      <w:pPr>
        <w:numPr>
          <w:ilvl w:val="0"/>
          <w:numId w:val="6"/>
        </w:numPr>
        <w:rPr>
          <w:bCs/>
          <w:lang w:val="en-US"/>
        </w:rPr>
      </w:pPr>
      <w:r w:rsidRPr="00784B16">
        <w:rPr>
          <w:bCs/>
          <w:lang w:val="en-US"/>
        </w:rPr>
        <w:t>Informaţii despre infrastructura utilizată în realizarea proiectului</w:t>
      </w:r>
    </w:p>
    <w:tbl>
      <w:tblPr>
        <w:tblpPr w:leftFromText="180" w:rightFromText="180" w:vertAnchor="text" w:horzAnchor="margin" w:tblpY="84"/>
        <w:tblW w:w="9072"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ook w:val="01E0" w:firstRow="1" w:lastRow="1" w:firstColumn="1" w:lastColumn="1" w:noHBand="0" w:noVBand="0"/>
      </w:tblPr>
      <w:tblGrid>
        <w:gridCol w:w="9072"/>
      </w:tblGrid>
      <w:tr w:rsidR="00C9451E" w:rsidRPr="00784B16" w:rsidTr="00C9451E">
        <w:trPr>
          <w:trHeight w:val="306"/>
        </w:trPr>
        <w:tc>
          <w:tcPr>
            <w:tcW w:w="9072" w:type="dxa"/>
          </w:tcPr>
          <w:p w:rsidR="00C9451E" w:rsidRPr="00784B16" w:rsidRDefault="00C9451E" w:rsidP="00C9451E">
            <w:pPr>
              <w:rPr>
                <w:bCs/>
                <w:i/>
                <w:lang w:val="en-US"/>
              </w:rPr>
            </w:pPr>
          </w:p>
        </w:tc>
      </w:tr>
    </w:tbl>
    <w:p w:rsidR="00AE4186" w:rsidRPr="00784B16" w:rsidRDefault="00AE4186" w:rsidP="00DD6F6A">
      <w:pPr>
        <w:pStyle w:val="Listparagraf"/>
        <w:spacing w:after="0" w:line="240" w:lineRule="auto"/>
        <w:rPr>
          <w:rFonts w:ascii="Times New Roman" w:hAnsi="Times New Roman"/>
          <w:bCs/>
          <w:sz w:val="24"/>
          <w:szCs w:val="24"/>
        </w:rPr>
      </w:pPr>
    </w:p>
    <w:p w:rsidR="00C9451E" w:rsidRDefault="00C9451E" w:rsidP="00C9451E">
      <w:pPr>
        <w:ind w:left="180"/>
        <w:rPr>
          <w:bCs/>
          <w:lang w:val="fr-FR"/>
        </w:rPr>
      </w:pPr>
    </w:p>
    <w:p w:rsidR="00AE4186" w:rsidRPr="00784B16" w:rsidRDefault="00AE4186" w:rsidP="008E084E">
      <w:pPr>
        <w:numPr>
          <w:ilvl w:val="0"/>
          <w:numId w:val="6"/>
        </w:numPr>
        <w:rPr>
          <w:bCs/>
          <w:lang w:val="fr-FR"/>
        </w:rPr>
      </w:pPr>
      <w:r w:rsidRPr="00784B16">
        <w:rPr>
          <w:bCs/>
          <w:lang w:val="fr-FR"/>
        </w:rPr>
        <w:t xml:space="preserve">Dificultăți/ impedimente apărute  pe parcursul realizării  proiectului </w:t>
      </w:r>
    </w:p>
    <w:tbl>
      <w:tblPr>
        <w:tblpPr w:leftFromText="180" w:rightFromText="180" w:vertAnchor="text" w:horzAnchor="margin" w:tblpY="12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0"/>
      </w:tblGrid>
      <w:tr w:rsidR="00C9451E" w:rsidRPr="00784B16" w:rsidTr="00C9451E">
        <w:tc>
          <w:tcPr>
            <w:tcW w:w="9070" w:type="dxa"/>
          </w:tcPr>
          <w:p w:rsidR="00C9451E" w:rsidRPr="00784B16" w:rsidRDefault="00C9451E" w:rsidP="00C9451E">
            <w:pPr>
              <w:rPr>
                <w:bCs/>
                <w:lang w:val="fr-FR"/>
              </w:rPr>
            </w:pPr>
          </w:p>
        </w:tc>
      </w:tr>
    </w:tbl>
    <w:p w:rsidR="00AE4186" w:rsidRPr="00784B16" w:rsidRDefault="00AE4186" w:rsidP="00DD6F6A">
      <w:pPr>
        <w:pStyle w:val="Listparagraf"/>
        <w:spacing w:after="0" w:line="240" w:lineRule="auto"/>
        <w:rPr>
          <w:rFonts w:ascii="Times New Roman" w:hAnsi="Times New Roman"/>
          <w:bCs/>
          <w:sz w:val="24"/>
          <w:szCs w:val="24"/>
        </w:rPr>
      </w:pPr>
    </w:p>
    <w:p w:rsidR="00C9451E" w:rsidRPr="00C9451E" w:rsidRDefault="00C9451E" w:rsidP="00C9451E">
      <w:pPr>
        <w:ind w:left="180"/>
        <w:rPr>
          <w:bCs/>
          <w:lang w:val="fr-FR"/>
        </w:rPr>
      </w:pPr>
    </w:p>
    <w:p w:rsidR="00AE4186" w:rsidRPr="00784B16" w:rsidRDefault="00AE4186" w:rsidP="008E084E">
      <w:pPr>
        <w:numPr>
          <w:ilvl w:val="0"/>
          <w:numId w:val="6"/>
        </w:numPr>
        <w:rPr>
          <w:bCs/>
          <w:lang w:val="fr-FR"/>
        </w:rPr>
      </w:pPr>
      <w:r w:rsidRPr="00784B16">
        <w:rPr>
          <w:lang w:val="fr-FR"/>
        </w:rPr>
        <w:t>Beneficiarul (ministere, instituţii de stat sau private, întreprinderi etc.)</w:t>
      </w:r>
    </w:p>
    <w:tbl>
      <w:tblPr>
        <w:tblpPr w:leftFromText="180" w:rightFromText="180" w:vertAnchor="text" w:horzAnchor="margin" w:tblpX="75" w:tblpY="246"/>
        <w:tblW w:w="9531" w:type="dxa"/>
        <w:tblBorders>
          <w:top w:val="dotted" w:sz="4" w:space="0" w:color="808080"/>
          <w:left w:val="dotted" w:sz="4" w:space="0" w:color="808080"/>
          <w:bottom w:val="dotted" w:sz="4" w:space="0" w:color="808080"/>
          <w:right w:val="dotted" w:sz="4" w:space="0" w:color="808080"/>
        </w:tblBorders>
        <w:tblLook w:val="01E0" w:firstRow="1" w:lastRow="1" w:firstColumn="1" w:lastColumn="1" w:noHBand="0" w:noVBand="0"/>
      </w:tblPr>
      <w:tblGrid>
        <w:gridCol w:w="9531"/>
      </w:tblGrid>
      <w:tr w:rsidR="00784B16" w:rsidRPr="00784B16" w:rsidTr="00B72E3E">
        <w:tc>
          <w:tcPr>
            <w:tcW w:w="9531" w:type="dxa"/>
            <w:vAlign w:val="center"/>
          </w:tcPr>
          <w:p w:rsidR="00B72E3E" w:rsidRPr="00C9451E" w:rsidRDefault="00B72E3E" w:rsidP="00DD6F6A">
            <w:pPr>
              <w:jc w:val="both"/>
              <w:rPr>
                <w:sz w:val="22"/>
                <w:szCs w:val="22"/>
                <w:lang w:val="fr-FR"/>
              </w:rPr>
            </w:pPr>
            <w:r w:rsidRPr="00C9451E">
              <w:rPr>
                <w:sz w:val="22"/>
                <w:szCs w:val="22"/>
                <w:lang w:val="fr-FR"/>
              </w:rPr>
              <w:t>1. Cetăţenii R</w:t>
            </w:r>
            <w:r w:rsidR="00871C94" w:rsidRPr="00C9451E">
              <w:rPr>
                <w:sz w:val="22"/>
                <w:szCs w:val="22"/>
                <w:lang w:val="fr-FR"/>
              </w:rPr>
              <w:t>epublicii</w:t>
            </w:r>
            <w:r w:rsidR="00C36512" w:rsidRPr="00C9451E">
              <w:rPr>
                <w:sz w:val="22"/>
                <w:szCs w:val="22"/>
                <w:lang w:val="fr-FR"/>
              </w:rPr>
              <w:t xml:space="preserve"> </w:t>
            </w:r>
            <w:r w:rsidRPr="00C9451E">
              <w:rPr>
                <w:sz w:val="22"/>
                <w:szCs w:val="22"/>
                <w:lang w:val="fr-FR"/>
              </w:rPr>
              <w:t>M</w:t>
            </w:r>
            <w:r w:rsidR="00C36512" w:rsidRPr="00C9451E">
              <w:rPr>
                <w:sz w:val="22"/>
                <w:szCs w:val="22"/>
                <w:lang w:val="fr-FR"/>
              </w:rPr>
              <w:t>oldova</w:t>
            </w:r>
          </w:p>
          <w:p w:rsidR="00B72E3E" w:rsidRPr="00C9451E" w:rsidRDefault="00B72E3E" w:rsidP="00DD6F6A">
            <w:pPr>
              <w:jc w:val="both"/>
              <w:rPr>
                <w:sz w:val="22"/>
                <w:szCs w:val="22"/>
                <w:lang w:val="fr-FR"/>
              </w:rPr>
            </w:pPr>
            <w:r w:rsidRPr="00C9451E">
              <w:rPr>
                <w:sz w:val="22"/>
                <w:szCs w:val="22"/>
                <w:lang w:val="fr-FR"/>
              </w:rPr>
              <w:t xml:space="preserve">2. Guvernul </w:t>
            </w:r>
            <w:bookmarkStart w:id="5" w:name="_Hlk31380988"/>
            <w:r w:rsidR="00C9451E">
              <w:rPr>
                <w:sz w:val="22"/>
                <w:szCs w:val="22"/>
                <w:lang w:val="fr-FR"/>
              </w:rPr>
              <w:t>RM</w:t>
            </w:r>
            <w:r w:rsidRPr="00C9451E">
              <w:rPr>
                <w:sz w:val="22"/>
                <w:szCs w:val="22"/>
                <w:lang w:val="fr-FR"/>
              </w:rPr>
              <w:t xml:space="preserve"> </w:t>
            </w:r>
            <w:bookmarkEnd w:id="5"/>
            <w:r w:rsidRPr="00C9451E">
              <w:rPr>
                <w:sz w:val="22"/>
                <w:szCs w:val="22"/>
                <w:lang w:val="fr-FR"/>
              </w:rPr>
              <w:t>prin: Ministerul J</w:t>
            </w:r>
            <w:r w:rsidR="00176646" w:rsidRPr="00C9451E">
              <w:rPr>
                <w:sz w:val="22"/>
                <w:szCs w:val="22"/>
                <w:lang w:val="fr-FR"/>
              </w:rPr>
              <w:t>ustiţiei</w:t>
            </w:r>
            <w:r w:rsidRPr="00C9451E">
              <w:rPr>
                <w:sz w:val="22"/>
                <w:szCs w:val="22"/>
                <w:lang w:val="fr-FR"/>
              </w:rPr>
              <w:t>, la elaborarea diverselor acte normative şi/sau politici</w:t>
            </w:r>
            <w:r w:rsidR="00871C94" w:rsidRPr="00C9451E">
              <w:rPr>
                <w:sz w:val="22"/>
                <w:szCs w:val="22"/>
                <w:lang w:val="fr-FR"/>
              </w:rPr>
              <w:t xml:space="preserve"> </w:t>
            </w:r>
          </w:p>
          <w:p w:rsidR="00B72E3E" w:rsidRPr="00C9451E" w:rsidRDefault="00871C94" w:rsidP="00DD6F6A">
            <w:pPr>
              <w:jc w:val="both"/>
              <w:rPr>
                <w:sz w:val="22"/>
                <w:szCs w:val="22"/>
                <w:lang w:val="fr-FR"/>
              </w:rPr>
            </w:pPr>
            <w:r w:rsidRPr="00C9451E">
              <w:rPr>
                <w:sz w:val="22"/>
                <w:szCs w:val="22"/>
                <w:lang w:val="fr-FR"/>
              </w:rPr>
              <w:t>3. Parlamentul</w:t>
            </w:r>
            <w:r w:rsidR="00C36512" w:rsidRPr="00C9451E">
              <w:rPr>
                <w:sz w:val="22"/>
                <w:szCs w:val="22"/>
                <w:lang w:val="fr-FR"/>
              </w:rPr>
              <w:t xml:space="preserve"> </w:t>
            </w:r>
            <w:r w:rsidR="00C9451E">
              <w:rPr>
                <w:sz w:val="22"/>
                <w:szCs w:val="22"/>
                <w:lang w:val="fr-FR"/>
              </w:rPr>
              <w:t>RM</w:t>
            </w:r>
            <w:r w:rsidR="00B72E3E" w:rsidRPr="00C9451E">
              <w:rPr>
                <w:sz w:val="22"/>
                <w:szCs w:val="22"/>
                <w:lang w:val="fr-FR"/>
              </w:rPr>
              <w:t xml:space="preserve"> la elaborarea şi adoptarea de acte normative ce</w:t>
            </w:r>
            <w:r w:rsidRPr="00C9451E">
              <w:rPr>
                <w:sz w:val="22"/>
                <w:szCs w:val="22"/>
                <w:lang w:val="fr-FR"/>
              </w:rPr>
              <w:t xml:space="preserve"> vizează problematica analizată</w:t>
            </w:r>
          </w:p>
          <w:p w:rsidR="00176646" w:rsidRPr="00C9451E" w:rsidRDefault="00176646" w:rsidP="00DD6F6A">
            <w:pPr>
              <w:jc w:val="both"/>
              <w:rPr>
                <w:sz w:val="22"/>
                <w:szCs w:val="22"/>
                <w:lang w:val="fr-FR"/>
              </w:rPr>
            </w:pPr>
            <w:r w:rsidRPr="00C9451E">
              <w:rPr>
                <w:sz w:val="22"/>
                <w:szCs w:val="22"/>
                <w:lang w:val="fr-FR"/>
              </w:rPr>
              <w:t xml:space="preserve">4. Organele </w:t>
            </w:r>
            <w:r w:rsidR="00871C94" w:rsidRPr="00C9451E">
              <w:rPr>
                <w:sz w:val="22"/>
                <w:szCs w:val="22"/>
                <w:lang w:val="fr-FR"/>
              </w:rPr>
              <w:t>de ocrotire a normelor de drept</w:t>
            </w:r>
          </w:p>
          <w:p w:rsidR="00B72E3E" w:rsidRPr="00C9451E" w:rsidRDefault="00B72E3E" w:rsidP="00DD6F6A">
            <w:pPr>
              <w:jc w:val="both"/>
              <w:rPr>
                <w:sz w:val="22"/>
                <w:szCs w:val="22"/>
                <w:lang w:val="fr-FR"/>
              </w:rPr>
            </w:pPr>
            <w:r w:rsidRPr="00C9451E">
              <w:rPr>
                <w:sz w:val="22"/>
                <w:szCs w:val="22"/>
                <w:lang w:val="fr-FR"/>
              </w:rPr>
              <w:t xml:space="preserve">4. Cercetătorii ştiinţifici, </w:t>
            </w:r>
            <w:r w:rsidR="00871C94" w:rsidRPr="00C9451E">
              <w:rPr>
                <w:sz w:val="22"/>
                <w:szCs w:val="22"/>
                <w:lang w:val="fr-FR"/>
              </w:rPr>
              <w:t xml:space="preserve">doctoranzii </w:t>
            </w:r>
            <w:r w:rsidRPr="00C9451E">
              <w:rPr>
                <w:sz w:val="22"/>
                <w:szCs w:val="22"/>
                <w:lang w:val="fr-FR"/>
              </w:rPr>
              <w:t xml:space="preserve">care vor </w:t>
            </w:r>
            <w:r w:rsidR="00871C94" w:rsidRPr="00C9451E">
              <w:rPr>
                <w:sz w:val="22"/>
                <w:szCs w:val="22"/>
                <w:lang w:val="fr-FR"/>
              </w:rPr>
              <w:t>analiza și evalua aceste rezultate și</w:t>
            </w:r>
            <w:r w:rsidRPr="00C9451E">
              <w:rPr>
                <w:sz w:val="22"/>
                <w:szCs w:val="22"/>
                <w:lang w:val="fr-FR"/>
              </w:rPr>
              <w:t xml:space="preserve"> le vor dezvolta în studiile ştiinţifice</w:t>
            </w:r>
            <w:r w:rsidR="00871C94" w:rsidRPr="00C9451E">
              <w:rPr>
                <w:sz w:val="22"/>
                <w:szCs w:val="22"/>
                <w:lang w:val="fr-FR"/>
              </w:rPr>
              <w:t xml:space="preserve"> ulterioare</w:t>
            </w:r>
          </w:p>
          <w:p w:rsidR="00AE4186" w:rsidRPr="00784B16" w:rsidRDefault="00871C94" w:rsidP="00DD6F6A">
            <w:pPr>
              <w:jc w:val="both"/>
              <w:rPr>
                <w:lang w:val="ro-RO"/>
              </w:rPr>
            </w:pPr>
            <w:r w:rsidRPr="00C9451E">
              <w:rPr>
                <w:sz w:val="22"/>
                <w:szCs w:val="22"/>
                <w:lang w:val="en-US"/>
              </w:rPr>
              <w:t xml:space="preserve">5. Mediul academic, </w:t>
            </w:r>
            <w:r w:rsidR="00B72E3E" w:rsidRPr="00C9451E">
              <w:rPr>
                <w:sz w:val="22"/>
                <w:szCs w:val="22"/>
                <w:lang w:val="en-US"/>
              </w:rPr>
              <w:t>cadrele di</w:t>
            </w:r>
            <w:r w:rsidRPr="00C9451E">
              <w:rPr>
                <w:sz w:val="22"/>
                <w:szCs w:val="22"/>
                <w:lang w:val="en-US"/>
              </w:rPr>
              <w:t>dactice în procesul instructiv-didactic</w:t>
            </w:r>
            <w:r w:rsidR="00B72E3E" w:rsidRPr="00C9451E">
              <w:rPr>
                <w:sz w:val="22"/>
                <w:szCs w:val="22"/>
                <w:lang w:val="en-US"/>
              </w:rPr>
              <w:t xml:space="preserve"> </w:t>
            </w:r>
            <w:r w:rsidRPr="00C9451E">
              <w:rPr>
                <w:sz w:val="22"/>
                <w:szCs w:val="22"/>
                <w:lang w:val="en-US"/>
              </w:rPr>
              <w:t xml:space="preserve">și de cercetare </w:t>
            </w:r>
          </w:p>
        </w:tc>
      </w:tr>
    </w:tbl>
    <w:p w:rsidR="00AE4186" w:rsidRPr="00784B16" w:rsidRDefault="00AE4186" w:rsidP="00CB4CE2">
      <w:pPr>
        <w:spacing w:line="276" w:lineRule="auto"/>
        <w:rPr>
          <w:bCs/>
          <w:lang w:val="en-US"/>
        </w:rPr>
      </w:pPr>
    </w:p>
    <w:p w:rsidR="00784B16" w:rsidRDefault="00784B16" w:rsidP="00B72E3E">
      <w:pPr>
        <w:spacing w:line="360" w:lineRule="auto"/>
        <w:rPr>
          <w:lang w:val="ro-RO"/>
        </w:rPr>
      </w:pPr>
    </w:p>
    <w:p w:rsidR="00B72E3E" w:rsidRPr="00784B16" w:rsidRDefault="00B72E3E" w:rsidP="00B72E3E">
      <w:pPr>
        <w:spacing w:line="360" w:lineRule="auto"/>
        <w:rPr>
          <w:lang w:val="ro-RO"/>
        </w:rPr>
      </w:pPr>
      <w:r w:rsidRPr="00784B16">
        <w:rPr>
          <w:lang w:val="ro-RO"/>
        </w:rPr>
        <w:t xml:space="preserve">Director proiectului              </w:t>
      </w:r>
      <w:r w:rsidRPr="00784B16">
        <w:rPr>
          <w:lang w:val="ro-RO"/>
        </w:rPr>
        <w:tab/>
        <w:t xml:space="preserve">   </w:t>
      </w:r>
      <w:r w:rsidRPr="00784B16">
        <w:rPr>
          <w:b/>
          <w:lang w:val="ro-RO"/>
        </w:rPr>
        <w:t>Cușnir Valeriu, dr. hab., prof. univ.</w:t>
      </w:r>
      <w:r w:rsidRPr="00784B16">
        <w:rPr>
          <w:lang w:val="ro-RO"/>
        </w:rPr>
        <w:t xml:space="preserve">     ________________</w:t>
      </w:r>
    </w:p>
    <w:p w:rsidR="00B72E3E" w:rsidRPr="00784B16" w:rsidRDefault="00B72E3E" w:rsidP="00B72E3E">
      <w:pPr>
        <w:spacing w:line="360" w:lineRule="auto"/>
        <w:rPr>
          <w:sz w:val="20"/>
          <w:szCs w:val="20"/>
          <w:lang w:val="ro-RO"/>
        </w:rPr>
      </w:pPr>
      <w:r w:rsidRPr="00784B16">
        <w:rPr>
          <w:lang w:val="ro-RO"/>
        </w:rPr>
        <w:t xml:space="preserve">       </w:t>
      </w:r>
      <w:r w:rsidRPr="00784B16">
        <w:rPr>
          <w:lang w:val="ro-RO"/>
        </w:rPr>
        <w:tab/>
      </w:r>
      <w:r w:rsidRPr="00784B16">
        <w:rPr>
          <w:lang w:val="ro-RO"/>
        </w:rPr>
        <w:tab/>
      </w:r>
      <w:r w:rsidRPr="00784B16">
        <w:rPr>
          <w:sz w:val="20"/>
          <w:szCs w:val="20"/>
          <w:lang w:val="ro-RO"/>
        </w:rPr>
        <w:t xml:space="preserve">                                       (nume, prenume, grad, titlu ştiinţific)                         (semnătura)</w:t>
      </w:r>
    </w:p>
    <w:p w:rsidR="00B72E3E" w:rsidRPr="00784B16" w:rsidRDefault="00B72E3E" w:rsidP="00B72E3E">
      <w:pPr>
        <w:spacing w:line="360" w:lineRule="auto"/>
        <w:rPr>
          <w:sz w:val="20"/>
          <w:szCs w:val="20"/>
          <w:lang w:val="ro-RO"/>
        </w:rPr>
      </w:pPr>
    </w:p>
    <w:p w:rsidR="00B72E3E" w:rsidRPr="00784B16" w:rsidRDefault="00B72E3E" w:rsidP="00B72E3E">
      <w:pPr>
        <w:spacing w:line="360" w:lineRule="auto"/>
        <w:rPr>
          <w:lang w:val="ro-RO"/>
        </w:rPr>
      </w:pPr>
      <w:r w:rsidRPr="00784B16">
        <w:rPr>
          <w:lang w:val="ro-RO"/>
        </w:rPr>
        <w:t xml:space="preserve">Şeful Centrului (secției, laboratorului/catedrei)  </w:t>
      </w:r>
      <w:r w:rsidRPr="00784B16">
        <w:rPr>
          <w:b/>
          <w:lang w:val="ro-RO"/>
        </w:rPr>
        <w:t>Frunz</w:t>
      </w:r>
      <w:r w:rsidR="00E22841" w:rsidRPr="00784B16">
        <w:rPr>
          <w:b/>
          <w:lang w:val="ro-RO"/>
        </w:rPr>
        <w:t>ă</w:t>
      </w:r>
      <w:r w:rsidRPr="00784B16">
        <w:rPr>
          <w:b/>
          <w:lang w:val="ro-RO"/>
        </w:rPr>
        <w:t xml:space="preserve"> Iurie, dr., conf. univ.</w:t>
      </w:r>
      <w:r w:rsidRPr="00784B16">
        <w:rPr>
          <w:lang w:val="ro-RO"/>
        </w:rPr>
        <w:t xml:space="preserve">  ___________</w:t>
      </w:r>
    </w:p>
    <w:p w:rsidR="00A337F2" w:rsidRPr="00784B16" w:rsidRDefault="00B72E3E" w:rsidP="00784B16">
      <w:pPr>
        <w:tabs>
          <w:tab w:val="left" w:pos="440"/>
        </w:tabs>
        <w:snapToGrid w:val="0"/>
        <w:spacing w:line="276" w:lineRule="auto"/>
        <w:jc w:val="center"/>
        <w:rPr>
          <w:b/>
          <w:lang w:val="ro-RO"/>
        </w:rPr>
      </w:pPr>
      <w:r w:rsidRPr="00784B16">
        <w:rPr>
          <w:lang w:val="ro-RO"/>
        </w:rPr>
        <w:t xml:space="preserve">                                                                           </w:t>
      </w:r>
      <w:r w:rsidRPr="00784B16">
        <w:rPr>
          <w:sz w:val="20"/>
          <w:szCs w:val="20"/>
          <w:lang w:val="ro-RO"/>
        </w:rPr>
        <w:t>(nume, prenume, grad, titlu ştiinţific)         (semnătura</w:t>
      </w:r>
      <w:r w:rsidRPr="00784B16">
        <w:rPr>
          <w:b/>
          <w:sz w:val="22"/>
          <w:szCs w:val="22"/>
          <w:lang w:val="en-US"/>
        </w:rPr>
        <w:t xml:space="preserve">   </w:t>
      </w:r>
    </w:p>
    <w:p w:rsidR="00A337F2" w:rsidRPr="00784B16" w:rsidRDefault="00A337F2" w:rsidP="004C07E7">
      <w:pPr>
        <w:pStyle w:val="Listparagraf"/>
        <w:spacing w:after="0"/>
        <w:ind w:left="0"/>
        <w:jc w:val="center"/>
        <w:rPr>
          <w:rFonts w:ascii="Times New Roman" w:hAnsi="Times New Roman"/>
          <w:b/>
          <w:spacing w:val="-6"/>
          <w:sz w:val="24"/>
          <w:szCs w:val="24"/>
          <w:lang w:val="fr-FR"/>
        </w:rPr>
      </w:pPr>
    </w:p>
    <w:p w:rsidR="00A337F2" w:rsidRPr="00784B16" w:rsidRDefault="00A337F2" w:rsidP="004C07E7">
      <w:pPr>
        <w:pStyle w:val="Listparagraf"/>
        <w:spacing w:after="0"/>
        <w:ind w:left="0"/>
        <w:jc w:val="center"/>
        <w:rPr>
          <w:rFonts w:ascii="Times New Roman" w:hAnsi="Times New Roman"/>
          <w:b/>
          <w:spacing w:val="-6"/>
          <w:sz w:val="24"/>
          <w:szCs w:val="24"/>
          <w:lang w:val="fr-FR"/>
        </w:rPr>
      </w:pPr>
    </w:p>
    <w:p w:rsidR="00A337F2" w:rsidRPr="00784B16" w:rsidRDefault="00A337F2" w:rsidP="004C07E7">
      <w:pPr>
        <w:pStyle w:val="Listparagraf"/>
        <w:spacing w:after="0"/>
        <w:ind w:left="0"/>
        <w:jc w:val="center"/>
        <w:rPr>
          <w:rFonts w:ascii="Times New Roman" w:hAnsi="Times New Roman"/>
          <w:b/>
          <w:spacing w:val="-6"/>
          <w:sz w:val="24"/>
          <w:szCs w:val="24"/>
          <w:lang w:val="fr-FR"/>
        </w:rPr>
      </w:pPr>
    </w:p>
    <w:p w:rsidR="00A337F2" w:rsidRPr="00784B16" w:rsidRDefault="00A337F2" w:rsidP="00784B16">
      <w:pPr>
        <w:pStyle w:val="Listparagraf"/>
        <w:spacing w:after="0"/>
        <w:ind w:left="0"/>
        <w:rPr>
          <w:rFonts w:ascii="Times New Roman" w:hAnsi="Times New Roman"/>
          <w:b/>
          <w:spacing w:val="-6"/>
          <w:sz w:val="24"/>
          <w:szCs w:val="24"/>
          <w:lang w:val="fr-FR"/>
        </w:rPr>
      </w:pPr>
    </w:p>
    <w:p w:rsidR="00660896" w:rsidRDefault="00660896" w:rsidP="004C07E7">
      <w:pPr>
        <w:pStyle w:val="Listparagraf"/>
        <w:spacing w:after="0"/>
        <w:ind w:left="0"/>
        <w:jc w:val="center"/>
        <w:rPr>
          <w:rFonts w:ascii="Times New Roman" w:hAnsi="Times New Roman"/>
          <w:b/>
          <w:spacing w:val="-6"/>
          <w:sz w:val="24"/>
          <w:szCs w:val="24"/>
          <w:lang w:val="fr-FR"/>
        </w:rPr>
      </w:pPr>
    </w:p>
    <w:p w:rsidR="00E12BC8" w:rsidRPr="00784B16" w:rsidRDefault="00E12BC8" w:rsidP="004C07E7">
      <w:pPr>
        <w:pStyle w:val="Listparagraf"/>
        <w:spacing w:after="0"/>
        <w:ind w:left="0"/>
        <w:jc w:val="center"/>
        <w:rPr>
          <w:rFonts w:ascii="Times New Roman" w:hAnsi="Times New Roman"/>
          <w:b/>
          <w:spacing w:val="-6"/>
          <w:sz w:val="24"/>
          <w:szCs w:val="24"/>
          <w:lang w:val="fr-FR"/>
        </w:rPr>
      </w:pPr>
      <w:r w:rsidRPr="00784B16">
        <w:rPr>
          <w:rFonts w:ascii="Times New Roman" w:hAnsi="Times New Roman"/>
          <w:b/>
          <w:spacing w:val="-6"/>
          <w:sz w:val="24"/>
          <w:szCs w:val="24"/>
          <w:lang w:val="fr-FR"/>
        </w:rPr>
        <w:t>A</w:t>
      </w:r>
      <w:r w:rsidR="00882A36" w:rsidRPr="00784B16">
        <w:rPr>
          <w:rFonts w:ascii="Times New Roman" w:hAnsi="Times New Roman"/>
          <w:b/>
          <w:spacing w:val="-6"/>
          <w:sz w:val="24"/>
          <w:szCs w:val="24"/>
          <w:lang w:val="fr-FR"/>
        </w:rPr>
        <w:t xml:space="preserve">lte activități relevante </w:t>
      </w:r>
      <w:r w:rsidRPr="00784B16">
        <w:rPr>
          <w:rFonts w:ascii="Times New Roman" w:hAnsi="Times New Roman"/>
          <w:b/>
          <w:bCs/>
          <w:sz w:val="24"/>
          <w:szCs w:val="24"/>
          <w:lang w:val="fr-FR"/>
        </w:rPr>
        <w:t>în cadrul proiectului</w:t>
      </w:r>
    </w:p>
    <w:p w:rsidR="00E12BC8" w:rsidRPr="00784B16" w:rsidRDefault="00BB4E89" w:rsidP="00BB4E89">
      <w:pPr>
        <w:pStyle w:val="Listparagraf"/>
        <w:spacing w:after="0"/>
        <w:jc w:val="center"/>
        <w:rPr>
          <w:rFonts w:ascii="Times New Roman" w:hAnsi="Times New Roman"/>
          <w:spacing w:val="-6"/>
          <w:sz w:val="24"/>
          <w:szCs w:val="24"/>
        </w:rPr>
      </w:pPr>
      <w:r w:rsidRPr="00784B16">
        <w:rPr>
          <w:rFonts w:ascii="Times New Roman" w:hAnsi="Times New Roman"/>
          <w:spacing w:val="-6"/>
          <w:sz w:val="24"/>
          <w:szCs w:val="24"/>
        </w:rPr>
        <w:t>ACTIVITĂȚI ÎN ECHIPĂ</w:t>
      </w:r>
    </w:p>
    <w:p w:rsidR="00935FCD" w:rsidRPr="00784B16" w:rsidRDefault="00935FCD" w:rsidP="00CB4CE2">
      <w:pPr>
        <w:pStyle w:val="Listparagraf"/>
        <w:spacing w:after="0"/>
        <w:ind w:left="3140"/>
        <w:jc w:val="right"/>
        <w:rPr>
          <w:rFonts w:ascii="Times New Roman" w:hAnsi="Times New Roman"/>
          <w:b/>
          <w:sz w:val="24"/>
          <w:szCs w:val="24"/>
        </w:rPr>
      </w:pPr>
    </w:p>
    <w:p w:rsidR="00935FCD" w:rsidRPr="00784B16" w:rsidRDefault="00935FCD" w:rsidP="00BF1D12">
      <w:pPr>
        <w:pStyle w:val="Titlu5"/>
        <w:spacing w:before="0"/>
        <w:jc w:val="right"/>
        <w:rPr>
          <w:rFonts w:ascii="Times New Roman" w:hAnsi="Times New Roman"/>
          <w:b/>
          <w:color w:val="auto"/>
          <w:sz w:val="22"/>
          <w:szCs w:val="22"/>
          <w:lang w:val="ro-RO"/>
        </w:rPr>
      </w:pPr>
      <w:r w:rsidRPr="00784B16">
        <w:rPr>
          <w:rFonts w:ascii="Times New Roman" w:hAnsi="Times New Roman"/>
          <w:b/>
          <w:color w:val="auto"/>
          <w:sz w:val="22"/>
          <w:szCs w:val="22"/>
          <w:lang w:val="ro-RO"/>
        </w:rPr>
        <w:t>Forma 7.1.</w:t>
      </w:r>
    </w:p>
    <w:p w:rsidR="00935FCD" w:rsidRPr="00784B16" w:rsidRDefault="00935FCD" w:rsidP="00BF1D12">
      <w:pPr>
        <w:ind w:left="5245"/>
        <w:jc w:val="right"/>
        <w:rPr>
          <w:sz w:val="22"/>
          <w:szCs w:val="22"/>
          <w:lang w:val="ro-RO"/>
        </w:rPr>
      </w:pPr>
      <w:r w:rsidRPr="00784B16">
        <w:rPr>
          <w:sz w:val="22"/>
          <w:szCs w:val="22"/>
          <w:lang w:val="ro-RO"/>
        </w:rPr>
        <w:t>Anexă la Raportul de activitate al organizaţiei</w:t>
      </w:r>
    </w:p>
    <w:p w:rsidR="00935FCD" w:rsidRPr="00784B16" w:rsidRDefault="00935FCD" w:rsidP="00BF1D12">
      <w:pPr>
        <w:ind w:left="1418"/>
        <w:jc w:val="right"/>
        <w:rPr>
          <w:sz w:val="22"/>
          <w:szCs w:val="22"/>
          <w:lang w:val="ro-RO"/>
        </w:rPr>
      </w:pPr>
      <w:r w:rsidRPr="00784B16">
        <w:rPr>
          <w:sz w:val="22"/>
          <w:szCs w:val="22"/>
          <w:lang w:val="ro-RO"/>
        </w:rPr>
        <w:t>INSTITUTUL DE CERCETĂRI</w:t>
      </w:r>
      <w:r w:rsidR="004C07E7" w:rsidRPr="00784B16">
        <w:rPr>
          <w:sz w:val="22"/>
          <w:szCs w:val="22"/>
          <w:lang w:val="ro-RO"/>
        </w:rPr>
        <w:t xml:space="preserve"> </w:t>
      </w:r>
      <w:r w:rsidRPr="00784B16">
        <w:rPr>
          <w:sz w:val="22"/>
          <w:szCs w:val="22"/>
          <w:lang w:val="ro-RO"/>
        </w:rPr>
        <w:t>JURIDICE, POLITICE ȘI SOCIOLOGICE</w:t>
      </w:r>
    </w:p>
    <w:p w:rsidR="00935FCD" w:rsidRPr="00784B16" w:rsidRDefault="00935FCD" w:rsidP="00BF1D12">
      <w:pPr>
        <w:jc w:val="right"/>
        <w:rPr>
          <w:sz w:val="22"/>
          <w:szCs w:val="22"/>
          <w:lang w:val="ro-RO"/>
        </w:rPr>
      </w:pPr>
    </w:p>
    <w:p w:rsidR="00935FCD" w:rsidRPr="00784B16" w:rsidRDefault="00935FCD" w:rsidP="006A2D60">
      <w:pPr>
        <w:tabs>
          <w:tab w:val="left" w:pos="2940"/>
        </w:tabs>
        <w:ind w:left="360"/>
        <w:jc w:val="center"/>
        <w:rPr>
          <w:lang w:val="en-US"/>
        </w:rPr>
      </w:pPr>
      <w:r w:rsidRPr="00784B16">
        <w:rPr>
          <w:b/>
          <w:caps/>
          <w:lang w:val="en-US"/>
        </w:rPr>
        <w:t>D</w:t>
      </w:r>
      <w:r w:rsidR="006A2D60" w:rsidRPr="00784B16">
        <w:rPr>
          <w:b/>
          <w:lang w:val="en-US"/>
        </w:rPr>
        <w:t>ate</w:t>
      </w:r>
      <w:r w:rsidR="008F2004" w:rsidRPr="00784B16">
        <w:rPr>
          <w:b/>
          <w:caps/>
          <w:lang w:val="en-US"/>
        </w:rPr>
        <w:t xml:space="preserve"> </w:t>
      </w:r>
      <w:r w:rsidRPr="00784B16">
        <w:rPr>
          <w:b/>
          <w:lang w:val="en-US"/>
        </w:rPr>
        <w:t>privind deplasările şi stagiile cercetătorilor</w:t>
      </w:r>
      <w:r w:rsidR="00580303" w:rsidRPr="00784B16">
        <w:rPr>
          <w:b/>
          <w:bCs/>
          <w:lang w:val="en-US"/>
        </w:rPr>
        <w:t xml:space="preserve"> – executor din cadrul Proiectului </w:t>
      </w:r>
      <w:r w:rsidR="00580303" w:rsidRPr="00784B16">
        <w:rPr>
          <w:b/>
          <w:lang w:val="en-US"/>
        </w:rPr>
        <w:t>15.817.06.12F</w:t>
      </w:r>
      <w:r w:rsidR="00580303" w:rsidRPr="00784B16">
        <w:rPr>
          <w:lang w:val="en-US"/>
        </w:rPr>
        <w:t xml:space="preserve"> </w:t>
      </w:r>
      <w:r w:rsidR="006A2D60" w:rsidRPr="00784B16">
        <w:rPr>
          <w:b/>
          <w:lang w:val="en-US"/>
        </w:rPr>
        <w:t>peste hotare în</w:t>
      </w:r>
      <w:r w:rsidRPr="00784B16">
        <w:rPr>
          <w:b/>
          <w:lang w:val="en-US"/>
        </w:rPr>
        <w:t xml:space="preserve"> anul 2019</w:t>
      </w:r>
    </w:p>
    <w:p w:rsidR="00FA009E" w:rsidRPr="00784B16" w:rsidRDefault="00FA009E" w:rsidP="00BF1D12">
      <w:pPr>
        <w:tabs>
          <w:tab w:val="left" w:pos="2940"/>
        </w:tabs>
        <w:jc w:val="center"/>
        <w:rPr>
          <w:sz w:val="22"/>
          <w:szCs w:val="22"/>
          <w:lang w:val="en-US"/>
        </w:rPr>
      </w:pPr>
    </w:p>
    <w:tbl>
      <w:tblPr>
        <w:tblW w:w="538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
        <w:gridCol w:w="1524"/>
        <w:gridCol w:w="1564"/>
        <w:gridCol w:w="4913"/>
        <w:gridCol w:w="1685"/>
      </w:tblGrid>
      <w:tr w:rsidR="00784B16" w:rsidRPr="00784B16" w:rsidTr="00586648">
        <w:tc>
          <w:tcPr>
            <w:tcW w:w="418" w:type="pct"/>
          </w:tcPr>
          <w:p w:rsidR="0053469B" w:rsidRPr="00784B16" w:rsidRDefault="0053469B" w:rsidP="00BF1D12">
            <w:pPr>
              <w:ind w:left="-57" w:right="-57"/>
              <w:jc w:val="center"/>
              <w:rPr>
                <w:b/>
                <w:sz w:val="22"/>
                <w:szCs w:val="22"/>
                <w:lang w:val="en-US"/>
              </w:rPr>
            </w:pPr>
            <w:r w:rsidRPr="00784B16">
              <w:rPr>
                <w:b/>
                <w:sz w:val="22"/>
                <w:szCs w:val="22"/>
                <w:lang w:val="en-US"/>
              </w:rPr>
              <w:t>Nr. d/o</w:t>
            </w:r>
          </w:p>
        </w:tc>
        <w:tc>
          <w:tcPr>
            <w:tcW w:w="721" w:type="pct"/>
          </w:tcPr>
          <w:p w:rsidR="0053469B" w:rsidRPr="00784B16" w:rsidRDefault="0053469B" w:rsidP="00BF1D12">
            <w:pPr>
              <w:ind w:left="-57" w:right="-57"/>
              <w:jc w:val="center"/>
              <w:rPr>
                <w:b/>
                <w:sz w:val="22"/>
                <w:szCs w:val="22"/>
                <w:lang w:val="en-US"/>
              </w:rPr>
            </w:pPr>
            <w:r w:rsidRPr="00784B16">
              <w:rPr>
                <w:b/>
                <w:sz w:val="22"/>
                <w:szCs w:val="22"/>
                <w:lang w:val="en-US"/>
              </w:rPr>
              <w:t>Numele, prenumele, gradul şi titlul ştiinţific,</w:t>
            </w:r>
            <w:r w:rsidRPr="00784B16">
              <w:rPr>
                <w:b/>
                <w:sz w:val="22"/>
                <w:szCs w:val="22"/>
                <w:lang w:val="en-US"/>
              </w:rPr>
              <w:br w:type="textWrapping" w:clear="all"/>
            </w:r>
            <w:r w:rsidRPr="00784B16">
              <w:rPr>
                <w:b/>
                <w:bCs/>
                <w:sz w:val="22"/>
                <w:szCs w:val="22"/>
                <w:lang w:val="en-US"/>
              </w:rPr>
              <w:t>anul naşterii</w:t>
            </w:r>
          </w:p>
        </w:tc>
        <w:tc>
          <w:tcPr>
            <w:tcW w:w="740" w:type="pct"/>
          </w:tcPr>
          <w:p w:rsidR="0053469B" w:rsidRPr="00784B16" w:rsidRDefault="0053469B" w:rsidP="00BF1D12">
            <w:pPr>
              <w:ind w:left="-57" w:right="-57"/>
              <w:jc w:val="center"/>
              <w:rPr>
                <w:b/>
                <w:sz w:val="22"/>
                <w:szCs w:val="22"/>
                <w:lang w:val="en-US"/>
              </w:rPr>
            </w:pPr>
            <w:r w:rsidRPr="00784B16">
              <w:rPr>
                <w:b/>
                <w:sz w:val="22"/>
                <w:szCs w:val="22"/>
                <w:lang w:val="en-US"/>
              </w:rPr>
              <w:t>Ţara, denumirea organizaţiei vizitate</w:t>
            </w:r>
          </w:p>
        </w:tc>
        <w:tc>
          <w:tcPr>
            <w:tcW w:w="2324" w:type="pct"/>
          </w:tcPr>
          <w:p w:rsidR="0053469B" w:rsidRPr="00784B16" w:rsidRDefault="0053469B" w:rsidP="00BF1D12">
            <w:pPr>
              <w:ind w:left="-57" w:right="-57"/>
              <w:jc w:val="center"/>
              <w:rPr>
                <w:b/>
                <w:sz w:val="22"/>
                <w:szCs w:val="22"/>
                <w:lang w:val="en-US"/>
              </w:rPr>
            </w:pPr>
            <w:r w:rsidRPr="00784B16">
              <w:rPr>
                <w:b/>
                <w:sz w:val="22"/>
                <w:szCs w:val="22"/>
                <w:lang w:val="en-US"/>
              </w:rPr>
              <w:t>Scopul vizitei, contribuţia la realizarea activităţilor din cadrul proiectului (de indicat proiectul);</w:t>
            </w:r>
          </w:p>
          <w:p w:rsidR="0053469B" w:rsidRPr="00784B16" w:rsidRDefault="0053469B" w:rsidP="00BF1D12">
            <w:pPr>
              <w:ind w:left="-57" w:right="-57"/>
              <w:jc w:val="center"/>
              <w:rPr>
                <w:b/>
                <w:sz w:val="22"/>
                <w:szCs w:val="22"/>
                <w:lang w:val="en-US"/>
              </w:rPr>
            </w:pPr>
            <w:r w:rsidRPr="00784B16">
              <w:rPr>
                <w:b/>
                <w:sz w:val="22"/>
                <w:szCs w:val="22"/>
                <w:lang w:val="en-US"/>
              </w:rPr>
              <w:t>contribuţia la realizarea activităţilor din cadrul organizaţiei</w:t>
            </w:r>
          </w:p>
        </w:tc>
        <w:tc>
          <w:tcPr>
            <w:tcW w:w="797" w:type="pct"/>
          </w:tcPr>
          <w:p w:rsidR="0053469B" w:rsidRPr="00784B16" w:rsidRDefault="0053469B" w:rsidP="00BF1D12">
            <w:pPr>
              <w:ind w:left="-57" w:right="-57"/>
              <w:jc w:val="center"/>
              <w:rPr>
                <w:b/>
                <w:sz w:val="22"/>
                <w:szCs w:val="22"/>
                <w:lang w:val="en-US"/>
              </w:rPr>
            </w:pPr>
            <w:r w:rsidRPr="00784B16">
              <w:rPr>
                <w:b/>
                <w:sz w:val="22"/>
                <w:szCs w:val="22"/>
                <w:lang w:val="en-US"/>
              </w:rPr>
              <w:t>Termenul deplasării</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jc w:val="center"/>
              <w:rPr>
                <w:rFonts w:ascii="Times New Roman" w:hAnsi="Times New Roman"/>
                <w:b/>
                <w:lang w:val="en-US"/>
              </w:rPr>
            </w:pPr>
          </w:p>
        </w:tc>
        <w:tc>
          <w:tcPr>
            <w:tcW w:w="721" w:type="pct"/>
          </w:tcPr>
          <w:p w:rsidR="0053469B" w:rsidRPr="00784B16" w:rsidRDefault="0053469B" w:rsidP="00BF1D12">
            <w:pPr>
              <w:ind w:left="-57" w:right="-57"/>
              <w:jc w:val="center"/>
              <w:rPr>
                <w:rFonts w:eastAsia="Calibri"/>
                <w:sz w:val="22"/>
                <w:szCs w:val="22"/>
                <w:lang w:val="en-US" w:eastAsia="en-US"/>
              </w:rPr>
            </w:pPr>
            <w:r w:rsidRPr="00784B16">
              <w:rPr>
                <w:sz w:val="22"/>
                <w:szCs w:val="22"/>
                <w:lang w:val="ro-RO"/>
              </w:rPr>
              <w:t>Tașcă</w:t>
            </w:r>
            <w:r w:rsidR="00C36512" w:rsidRPr="00784B16">
              <w:rPr>
                <w:sz w:val="22"/>
                <w:szCs w:val="22"/>
                <w:lang w:val="ro-RO"/>
              </w:rPr>
              <w:t xml:space="preserve"> Mihai</w:t>
            </w:r>
            <w:r w:rsidRPr="00784B16">
              <w:rPr>
                <w:sz w:val="22"/>
                <w:szCs w:val="22"/>
                <w:lang w:val="ro-RO"/>
              </w:rPr>
              <w:t xml:space="preserve">, </w:t>
            </w:r>
            <w:r w:rsidRPr="00784B16">
              <w:rPr>
                <w:rStyle w:val="FontStyle18"/>
                <w:lang w:val="ro-RO"/>
              </w:rPr>
              <w:t>dr. în drept, cercet. șt. coord. 1959</w:t>
            </w:r>
          </w:p>
        </w:tc>
        <w:tc>
          <w:tcPr>
            <w:tcW w:w="740" w:type="pct"/>
          </w:tcPr>
          <w:p w:rsidR="0053469B" w:rsidRPr="00784B16" w:rsidRDefault="0053469B" w:rsidP="00BF1D12">
            <w:pPr>
              <w:ind w:left="-57" w:right="-57"/>
              <w:jc w:val="center"/>
              <w:rPr>
                <w:rFonts w:eastAsia="Calibri"/>
                <w:sz w:val="22"/>
                <w:szCs w:val="22"/>
                <w:lang w:val="en-US" w:eastAsia="en-US"/>
              </w:rPr>
            </w:pPr>
            <w:r w:rsidRPr="00784B16">
              <w:rPr>
                <w:sz w:val="22"/>
                <w:szCs w:val="22"/>
                <w:lang w:val="ro-RO"/>
              </w:rPr>
              <w:t>România, or.Pitești, Arhivele Militare Pitești</w:t>
            </w:r>
          </w:p>
        </w:tc>
        <w:tc>
          <w:tcPr>
            <w:tcW w:w="2324" w:type="pct"/>
          </w:tcPr>
          <w:p w:rsidR="0053469B" w:rsidRPr="00784B16" w:rsidRDefault="00BF1D12" w:rsidP="00BF1D12">
            <w:pPr>
              <w:ind w:left="-57" w:right="-57"/>
              <w:jc w:val="both"/>
              <w:rPr>
                <w:rFonts w:eastAsia="Calibri"/>
                <w:sz w:val="22"/>
                <w:szCs w:val="22"/>
                <w:lang w:val="fr-FR" w:eastAsia="en-US"/>
              </w:rPr>
            </w:pPr>
            <w:r w:rsidRPr="00784B16">
              <w:rPr>
                <w:rFonts w:eastAsia="SimSun"/>
                <w:bCs/>
                <w:iCs/>
                <w:sz w:val="22"/>
                <w:szCs w:val="22"/>
                <w:lang w:val="ro-RO"/>
              </w:rPr>
              <w:t>D</w:t>
            </w:r>
            <w:r w:rsidR="0053469B" w:rsidRPr="00784B16">
              <w:rPr>
                <w:rFonts w:eastAsia="SimSun"/>
                <w:bCs/>
                <w:iCs/>
                <w:sz w:val="22"/>
                <w:szCs w:val="22"/>
                <w:lang w:val="ro-RO"/>
              </w:rPr>
              <w:t>ocumentare și cercetare științifică, cu acoperire financiară proprie.</w:t>
            </w:r>
          </w:p>
        </w:tc>
        <w:tc>
          <w:tcPr>
            <w:tcW w:w="797" w:type="pct"/>
          </w:tcPr>
          <w:p w:rsidR="0053469B" w:rsidRPr="00784B16" w:rsidRDefault="0053469B" w:rsidP="00BF1D12">
            <w:pPr>
              <w:ind w:left="-57" w:right="-57"/>
              <w:jc w:val="center"/>
              <w:rPr>
                <w:rFonts w:eastAsia="Calibri"/>
                <w:sz w:val="22"/>
                <w:szCs w:val="22"/>
                <w:lang w:eastAsia="en-US"/>
              </w:rPr>
            </w:pPr>
            <w:r w:rsidRPr="00784B16">
              <w:rPr>
                <w:bCs/>
                <w:sz w:val="22"/>
                <w:szCs w:val="22"/>
                <w:lang w:val="ro-RO"/>
              </w:rPr>
              <w:t>04-08 februarie</w:t>
            </w:r>
            <w:r w:rsidR="00BF1D12" w:rsidRPr="00784B16">
              <w:rPr>
                <w:bCs/>
                <w:sz w:val="22"/>
                <w:szCs w:val="22"/>
                <w:lang w:val="ro-RO"/>
              </w:rPr>
              <w:t>,</w:t>
            </w:r>
            <w:r w:rsidRPr="00784B16">
              <w:rPr>
                <w:bCs/>
                <w:sz w:val="22"/>
                <w:szCs w:val="22"/>
                <w:lang w:val="ro-RO"/>
              </w:rPr>
              <w:t xml:space="preserve"> 2019</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jc w:val="center"/>
              <w:rPr>
                <w:rFonts w:ascii="Times New Roman" w:hAnsi="Times New Roman"/>
                <w:b/>
                <w:lang w:val="en-US"/>
              </w:rPr>
            </w:pPr>
          </w:p>
        </w:tc>
        <w:tc>
          <w:tcPr>
            <w:tcW w:w="721" w:type="pct"/>
          </w:tcPr>
          <w:p w:rsidR="0053469B" w:rsidRPr="00784B16" w:rsidRDefault="0053469B" w:rsidP="00BF1D12">
            <w:pPr>
              <w:jc w:val="center"/>
              <w:rPr>
                <w:sz w:val="22"/>
                <w:szCs w:val="22"/>
                <w:lang w:val="ro-RO"/>
              </w:rPr>
            </w:pPr>
            <w:r w:rsidRPr="00784B16">
              <w:rPr>
                <w:sz w:val="22"/>
                <w:szCs w:val="22"/>
                <w:lang w:val="ro-RO"/>
              </w:rPr>
              <w:t>Tașcă</w:t>
            </w:r>
            <w:r w:rsidR="00C36512" w:rsidRPr="00784B16">
              <w:rPr>
                <w:sz w:val="22"/>
                <w:szCs w:val="22"/>
                <w:lang w:val="ro-RO"/>
              </w:rPr>
              <w:t xml:space="preserve"> Mihai</w:t>
            </w:r>
            <w:r w:rsidRPr="00784B16">
              <w:rPr>
                <w:sz w:val="22"/>
                <w:szCs w:val="22"/>
                <w:lang w:val="ro-RO"/>
              </w:rPr>
              <w:t xml:space="preserve">, </w:t>
            </w:r>
            <w:r w:rsidRPr="00784B16">
              <w:rPr>
                <w:rStyle w:val="FontStyle18"/>
                <w:lang w:val="ro-RO"/>
              </w:rPr>
              <w:t>dr. în drept, cercet. șt. coord. 1959</w:t>
            </w:r>
          </w:p>
        </w:tc>
        <w:tc>
          <w:tcPr>
            <w:tcW w:w="740" w:type="pct"/>
          </w:tcPr>
          <w:p w:rsidR="0053469B" w:rsidRPr="00784B16" w:rsidRDefault="0053469B" w:rsidP="00BF1D12">
            <w:pPr>
              <w:tabs>
                <w:tab w:val="left" w:pos="-108"/>
              </w:tabs>
              <w:jc w:val="center"/>
              <w:rPr>
                <w:sz w:val="22"/>
                <w:szCs w:val="22"/>
                <w:lang w:val="ro-RO"/>
              </w:rPr>
            </w:pPr>
            <w:r w:rsidRPr="00784B16">
              <w:rPr>
                <w:sz w:val="22"/>
                <w:szCs w:val="22"/>
                <w:lang w:val="ro-RO"/>
              </w:rPr>
              <w:t>România, București Arhivele Naționale</w:t>
            </w:r>
          </w:p>
        </w:tc>
        <w:tc>
          <w:tcPr>
            <w:tcW w:w="2324" w:type="pct"/>
          </w:tcPr>
          <w:p w:rsidR="0053469B" w:rsidRPr="00784B16" w:rsidRDefault="0053469B" w:rsidP="00BF1D12">
            <w:pPr>
              <w:jc w:val="both"/>
              <w:rPr>
                <w:rFonts w:eastAsia="SimSun"/>
                <w:bCs/>
                <w:iCs/>
                <w:sz w:val="22"/>
                <w:szCs w:val="22"/>
                <w:lang w:val="ro-RO"/>
              </w:rPr>
            </w:pPr>
            <w:r w:rsidRPr="00784B16">
              <w:rPr>
                <w:rFonts w:eastAsia="SimSun"/>
                <w:bCs/>
                <w:iCs/>
                <w:sz w:val="22"/>
                <w:szCs w:val="22"/>
                <w:lang w:val="ro-RO"/>
              </w:rPr>
              <w:t>Deplasare în scop de documentare și cercetare științifică. Acoperire financiară proprie.</w:t>
            </w:r>
          </w:p>
        </w:tc>
        <w:tc>
          <w:tcPr>
            <w:tcW w:w="797" w:type="pct"/>
          </w:tcPr>
          <w:p w:rsidR="0053469B" w:rsidRPr="00784B16" w:rsidRDefault="0053469B" w:rsidP="00BF1D12">
            <w:pPr>
              <w:jc w:val="center"/>
              <w:rPr>
                <w:bCs/>
                <w:sz w:val="22"/>
                <w:szCs w:val="22"/>
                <w:lang w:val="ro-RO"/>
              </w:rPr>
            </w:pPr>
            <w:r w:rsidRPr="00784B16">
              <w:rPr>
                <w:bCs/>
                <w:sz w:val="22"/>
                <w:szCs w:val="22"/>
                <w:lang w:val="ro-RO"/>
              </w:rPr>
              <w:t>20-25 mai</w:t>
            </w:r>
            <w:r w:rsidR="00BF1D12" w:rsidRPr="00784B16">
              <w:rPr>
                <w:bCs/>
                <w:sz w:val="22"/>
                <w:szCs w:val="22"/>
                <w:lang w:val="ro-RO"/>
              </w:rPr>
              <w:t>,</w:t>
            </w:r>
            <w:r w:rsidRPr="00784B16">
              <w:rPr>
                <w:bCs/>
                <w:sz w:val="22"/>
                <w:szCs w:val="22"/>
                <w:lang w:val="ro-RO"/>
              </w:rPr>
              <w:t xml:space="preserve"> 2019</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jc w:val="center"/>
              <w:rPr>
                <w:rFonts w:ascii="Times New Roman" w:hAnsi="Times New Roman"/>
                <w:b/>
                <w:lang w:val="en-US"/>
              </w:rPr>
            </w:pPr>
          </w:p>
        </w:tc>
        <w:tc>
          <w:tcPr>
            <w:tcW w:w="721" w:type="pct"/>
          </w:tcPr>
          <w:p w:rsidR="0053469B" w:rsidRPr="00784B16" w:rsidRDefault="0053469B" w:rsidP="00BF1D12">
            <w:pPr>
              <w:jc w:val="center"/>
              <w:rPr>
                <w:sz w:val="22"/>
                <w:szCs w:val="22"/>
                <w:lang w:val="ro-RO"/>
              </w:rPr>
            </w:pPr>
            <w:r w:rsidRPr="00784B16">
              <w:rPr>
                <w:sz w:val="22"/>
                <w:szCs w:val="22"/>
                <w:lang w:val="ro-RO"/>
              </w:rPr>
              <w:t>Tașcă</w:t>
            </w:r>
            <w:r w:rsidR="00C36512" w:rsidRPr="00784B16">
              <w:rPr>
                <w:sz w:val="22"/>
                <w:szCs w:val="22"/>
                <w:lang w:val="ro-RO"/>
              </w:rPr>
              <w:t xml:space="preserve"> Mihai</w:t>
            </w:r>
            <w:r w:rsidRPr="00784B16">
              <w:rPr>
                <w:sz w:val="22"/>
                <w:szCs w:val="22"/>
                <w:lang w:val="ro-RO"/>
              </w:rPr>
              <w:t xml:space="preserve">, </w:t>
            </w:r>
            <w:r w:rsidRPr="00784B16">
              <w:rPr>
                <w:rStyle w:val="FontStyle18"/>
                <w:lang w:val="ro-RO"/>
              </w:rPr>
              <w:t>dr. în drept, cercet. șt. coord. 1959</w:t>
            </w:r>
          </w:p>
        </w:tc>
        <w:tc>
          <w:tcPr>
            <w:tcW w:w="740" w:type="pct"/>
          </w:tcPr>
          <w:p w:rsidR="0053469B" w:rsidRPr="00784B16" w:rsidRDefault="0053469B" w:rsidP="00BF1D12">
            <w:pPr>
              <w:tabs>
                <w:tab w:val="left" w:pos="-108"/>
              </w:tabs>
              <w:jc w:val="center"/>
              <w:rPr>
                <w:sz w:val="22"/>
                <w:szCs w:val="22"/>
                <w:lang w:val="ro-RO"/>
              </w:rPr>
            </w:pPr>
            <w:r w:rsidRPr="00784B16">
              <w:rPr>
                <w:sz w:val="22"/>
                <w:szCs w:val="22"/>
                <w:lang w:val="ro-RO"/>
              </w:rPr>
              <w:t>România, Pitești Arhivele Militare Pitești</w:t>
            </w:r>
          </w:p>
        </w:tc>
        <w:tc>
          <w:tcPr>
            <w:tcW w:w="2324" w:type="pct"/>
          </w:tcPr>
          <w:p w:rsidR="0053469B" w:rsidRPr="00784B16" w:rsidRDefault="0053469B" w:rsidP="00BF1D12">
            <w:pPr>
              <w:jc w:val="both"/>
              <w:rPr>
                <w:rFonts w:eastAsia="SimSun"/>
                <w:bCs/>
                <w:iCs/>
                <w:sz w:val="22"/>
                <w:szCs w:val="22"/>
                <w:lang w:val="ro-RO"/>
              </w:rPr>
            </w:pPr>
            <w:r w:rsidRPr="00784B16">
              <w:rPr>
                <w:rFonts w:eastAsia="SimSun"/>
                <w:bCs/>
                <w:iCs/>
                <w:sz w:val="22"/>
                <w:szCs w:val="22"/>
                <w:lang w:val="ro-RO"/>
              </w:rPr>
              <w:t>Deplasare în scop de documentare și cercetare științifică. Acoperire financiară proprie.</w:t>
            </w:r>
          </w:p>
        </w:tc>
        <w:tc>
          <w:tcPr>
            <w:tcW w:w="797" w:type="pct"/>
          </w:tcPr>
          <w:p w:rsidR="0053469B" w:rsidRPr="00784B16" w:rsidRDefault="0053469B" w:rsidP="00BF1D12">
            <w:pPr>
              <w:jc w:val="center"/>
              <w:rPr>
                <w:bCs/>
                <w:sz w:val="22"/>
                <w:szCs w:val="22"/>
                <w:lang w:val="ro-RO"/>
              </w:rPr>
            </w:pPr>
            <w:r w:rsidRPr="00784B16">
              <w:rPr>
                <w:bCs/>
                <w:sz w:val="22"/>
                <w:szCs w:val="22"/>
                <w:lang w:val="ro-RO"/>
              </w:rPr>
              <w:t>08-12 iulie</w:t>
            </w:r>
            <w:r w:rsidR="00BF1D12" w:rsidRPr="00784B16">
              <w:rPr>
                <w:bCs/>
                <w:sz w:val="22"/>
                <w:szCs w:val="22"/>
                <w:lang w:val="ro-RO"/>
              </w:rPr>
              <w:t>,</w:t>
            </w:r>
            <w:r w:rsidRPr="00784B16">
              <w:rPr>
                <w:bCs/>
                <w:sz w:val="22"/>
                <w:szCs w:val="22"/>
                <w:lang w:val="ro-RO"/>
              </w:rPr>
              <w:t xml:space="preserve"> 2019</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jc w:val="center"/>
              <w:rPr>
                <w:rFonts w:ascii="Times New Roman" w:hAnsi="Times New Roman"/>
                <w:b/>
                <w:lang w:val="en-US"/>
              </w:rPr>
            </w:pPr>
          </w:p>
        </w:tc>
        <w:tc>
          <w:tcPr>
            <w:tcW w:w="721" w:type="pct"/>
          </w:tcPr>
          <w:p w:rsidR="0053469B" w:rsidRPr="00784B16" w:rsidRDefault="0053469B" w:rsidP="00BF1D12">
            <w:pPr>
              <w:jc w:val="center"/>
              <w:rPr>
                <w:sz w:val="22"/>
                <w:szCs w:val="22"/>
                <w:lang w:val="ro-RO"/>
              </w:rPr>
            </w:pPr>
            <w:r w:rsidRPr="00784B16">
              <w:rPr>
                <w:sz w:val="22"/>
                <w:szCs w:val="22"/>
                <w:lang w:val="ro-RO"/>
              </w:rPr>
              <w:t>Tașcă</w:t>
            </w:r>
            <w:r w:rsidR="00C36512" w:rsidRPr="00784B16">
              <w:rPr>
                <w:sz w:val="22"/>
                <w:szCs w:val="22"/>
                <w:lang w:val="ro-RO"/>
              </w:rPr>
              <w:t xml:space="preserve"> Mihai</w:t>
            </w:r>
            <w:r w:rsidRPr="00784B16">
              <w:rPr>
                <w:sz w:val="22"/>
                <w:szCs w:val="22"/>
                <w:lang w:val="ro-RO"/>
              </w:rPr>
              <w:t xml:space="preserve">, </w:t>
            </w:r>
            <w:r w:rsidRPr="00784B16">
              <w:rPr>
                <w:rStyle w:val="FontStyle18"/>
                <w:lang w:val="ro-RO"/>
              </w:rPr>
              <w:t>dr. în drept, cercet. șt. coord. 1959</w:t>
            </w:r>
          </w:p>
        </w:tc>
        <w:tc>
          <w:tcPr>
            <w:tcW w:w="740" w:type="pct"/>
          </w:tcPr>
          <w:p w:rsidR="0053469B" w:rsidRPr="00784B16" w:rsidRDefault="0053469B" w:rsidP="00BF1D12">
            <w:pPr>
              <w:tabs>
                <w:tab w:val="left" w:pos="-108"/>
              </w:tabs>
              <w:jc w:val="center"/>
              <w:rPr>
                <w:sz w:val="22"/>
                <w:szCs w:val="22"/>
                <w:lang w:val="ro-RO"/>
              </w:rPr>
            </w:pPr>
            <w:r w:rsidRPr="00784B16">
              <w:rPr>
                <w:sz w:val="22"/>
                <w:szCs w:val="22"/>
                <w:lang w:val="ro-RO"/>
              </w:rPr>
              <w:t>România, Pitești Arhivele Militare Pitești</w:t>
            </w:r>
          </w:p>
        </w:tc>
        <w:tc>
          <w:tcPr>
            <w:tcW w:w="2324" w:type="pct"/>
          </w:tcPr>
          <w:p w:rsidR="0053469B" w:rsidRPr="00784B16" w:rsidRDefault="0053469B" w:rsidP="00BF1D12">
            <w:pPr>
              <w:jc w:val="both"/>
              <w:rPr>
                <w:rFonts w:eastAsia="SimSun"/>
                <w:bCs/>
                <w:iCs/>
                <w:sz w:val="22"/>
                <w:szCs w:val="22"/>
                <w:lang w:val="ro-RO"/>
              </w:rPr>
            </w:pPr>
            <w:r w:rsidRPr="00784B16">
              <w:rPr>
                <w:rFonts w:eastAsia="SimSun"/>
                <w:bCs/>
                <w:iCs/>
                <w:sz w:val="22"/>
                <w:szCs w:val="22"/>
                <w:lang w:val="ro-RO"/>
              </w:rPr>
              <w:t>Deplasare în scop de documentare și cercetare științifică. Acoperire financiară proprie.</w:t>
            </w:r>
          </w:p>
        </w:tc>
        <w:tc>
          <w:tcPr>
            <w:tcW w:w="797" w:type="pct"/>
          </w:tcPr>
          <w:p w:rsidR="0053469B" w:rsidRPr="00784B16" w:rsidRDefault="0053469B" w:rsidP="00BF1D12">
            <w:pPr>
              <w:jc w:val="center"/>
              <w:rPr>
                <w:bCs/>
                <w:sz w:val="22"/>
                <w:szCs w:val="22"/>
                <w:lang w:val="ro-RO"/>
              </w:rPr>
            </w:pPr>
            <w:r w:rsidRPr="00784B16">
              <w:rPr>
                <w:bCs/>
                <w:sz w:val="22"/>
                <w:szCs w:val="22"/>
                <w:lang w:val="ro-RO"/>
              </w:rPr>
              <w:t>19-23 august</w:t>
            </w:r>
            <w:r w:rsidR="00BF1D12" w:rsidRPr="00784B16">
              <w:rPr>
                <w:bCs/>
                <w:sz w:val="22"/>
                <w:szCs w:val="22"/>
                <w:lang w:val="ro-RO"/>
              </w:rPr>
              <w:t>,</w:t>
            </w:r>
            <w:r w:rsidRPr="00784B16">
              <w:rPr>
                <w:bCs/>
                <w:sz w:val="22"/>
                <w:szCs w:val="22"/>
                <w:lang w:val="ro-RO"/>
              </w:rPr>
              <w:t xml:space="preserve"> 2019</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jc w:val="center"/>
              <w:rPr>
                <w:rFonts w:ascii="Times New Roman" w:hAnsi="Times New Roman"/>
                <w:b/>
                <w:lang w:val="en-US"/>
              </w:rPr>
            </w:pPr>
          </w:p>
        </w:tc>
        <w:tc>
          <w:tcPr>
            <w:tcW w:w="721" w:type="pct"/>
          </w:tcPr>
          <w:p w:rsidR="0053469B" w:rsidRPr="00784B16" w:rsidRDefault="0053469B" w:rsidP="00BF1D12">
            <w:pPr>
              <w:jc w:val="center"/>
              <w:rPr>
                <w:sz w:val="22"/>
                <w:szCs w:val="22"/>
                <w:lang w:val="ro-RO"/>
              </w:rPr>
            </w:pPr>
            <w:r w:rsidRPr="00784B16">
              <w:rPr>
                <w:sz w:val="22"/>
                <w:szCs w:val="22"/>
                <w:lang w:val="ro-RO"/>
              </w:rPr>
              <w:t>Tașcă</w:t>
            </w:r>
            <w:r w:rsidR="00C36512" w:rsidRPr="00784B16">
              <w:rPr>
                <w:sz w:val="22"/>
                <w:szCs w:val="22"/>
                <w:lang w:val="ro-RO"/>
              </w:rPr>
              <w:t xml:space="preserve"> Mihai</w:t>
            </w:r>
            <w:r w:rsidRPr="00784B16">
              <w:rPr>
                <w:sz w:val="22"/>
                <w:szCs w:val="22"/>
                <w:lang w:val="ro-RO"/>
              </w:rPr>
              <w:t xml:space="preserve">, </w:t>
            </w:r>
            <w:r w:rsidRPr="00784B16">
              <w:rPr>
                <w:rStyle w:val="FontStyle18"/>
                <w:lang w:val="ro-RO"/>
              </w:rPr>
              <w:t>dr. în drept, cercet. șt. coord. 1959</w:t>
            </w:r>
          </w:p>
        </w:tc>
        <w:tc>
          <w:tcPr>
            <w:tcW w:w="740" w:type="pct"/>
          </w:tcPr>
          <w:p w:rsidR="0053469B" w:rsidRPr="00784B16" w:rsidRDefault="0053469B" w:rsidP="00BF1D12">
            <w:pPr>
              <w:tabs>
                <w:tab w:val="left" w:pos="-108"/>
              </w:tabs>
              <w:jc w:val="center"/>
              <w:rPr>
                <w:sz w:val="22"/>
                <w:szCs w:val="22"/>
                <w:lang w:val="ro-RO"/>
              </w:rPr>
            </w:pPr>
            <w:r w:rsidRPr="00784B16">
              <w:rPr>
                <w:sz w:val="22"/>
                <w:szCs w:val="22"/>
                <w:lang w:val="ro-RO"/>
              </w:rPr>
              <w:t>România, Pitești Arhivele Militare Pitești</w:t>
            </w:r>
          </w:p>
        </w:tc>
        <w:tc>
          <w:tcPr>
            <w:tcW w:w="2324" w:type="pct"/>
          </w:tcPr>
          <w:p w:rsidR="0053469B" w:rsidRPr="00784B16" w:rsidRDefault="0053469B" w:rsidP="00BF1D12">
            <w:pPr>
              <w:jc w:val="both"/>
              <w:rPr>
                <w:rFonts w:eastAsia="SimSun"/>
                <w:bCs/>
                <w:iCs/>
                <w:sz w:val="22"/>
                <w:szCs w:val="22"/>
                <w:lang w:val="ro-RO"/>
              </w:rPr>
            </w:pPr>
            <w:r w:rsidRPr="00784B16">
              <w:rPr>
                <w:rFonts w:eastAsia="SimSun"/>
                <w:bCs/>
                <w:iCs/>
                <w:sz w:val="22"/>
                <w:szCs w:val="22"/>
                <w:lang w:val="ro-RO"/>
              </w:rPr>
              <w:t>Deplasare în scop de documentare și cercetare științifică. Acoperire financiară proprie.</w:t>
            </w:r>
          </w:p>
        </w:tc>
        <w:tc>
          <w:tcPr>
            <w:tcW w:w="797" w:type="pct"/>
          </w:tcPr>
          <w:p w:rsidR="0053469B" w:rsidRPr="00784B16" w:rsidRDefault="0053469B" w:rsidP="00BF1D12">
            <w:pPr>
              <w:jc w:val="center"/>
              <w:rPr>
                <w:bCs/>
                <w:sz w:val="22"/>
                <w:szCs w:val="22"/>
                <w:lang w:val="ro-RO"/>
              </w:rPr>
            </w:pPr>
            <w:r w:rsidRPr="00784B16">
              <w:rPr>
                <w:bCs/>
                <w:sz w:val="22"/>
                <w:szCs w:val="22"/>
                <w:lang w:val="ro-RO"/>
              </w:rPr>
              <w:t>23-27 august</w:t>
            </w:r>
            <w:r w:rsidR="00BF1D12" w:rsidRPr="00784B16">
              <w:rPr>
                <w:bCs/>
                <w:sz w:val="22"/>
                <w:szCs w:val="22"/>
                <w:lang w:val="ro-RO"/>
              </w:rPr>
              <w:t>,</w:t>
            </w:r>
            <w:r w:rsidRPr="00784B16">
              <w:rPr>
                <w:bCs/>
                <w:sz w:val="22"/>
                <w:szCs w:val="22"/>
                <w:lang w:val="ro-RO"/>
              </w:rPr>
              <w:t xml:space="preserve"> 2019</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jc w:val="center"/>
              <w:rPr>
                <w:rFonts w:ascii="Times New Roman" w:hAnsi="Times New Roman"/>
                <w:b/>
                <w:lang w:val="en-US"/>
              </w:rPr>
            </w:pPr>
          </w:p>
        </w:tc>
        <w:tc>
          <w:tcPr>
            <w:tcW w:w="721" w:type="pct"/>
          </w:tcPr>
          <w:p w:rsidR="0053469B" w:rsidRPr="00784B16" w:rsidRDefault="0053469B" w:rsidP="00BF1D12">
            <w:pPr>
              <w:jc w:val="center"/>
              <w:rPr>
                <w:sz w:val="22"/>
                <w:szCs w:val="22"/>
                <w:lang w:val="ro-RO"/>
              </w:rPr>
            </w:pPr>
            <w:r w:rsidRPr="00784B16">
              <w:rPr>
                <w:sz w:val="22"/>
                <w:szCs w:val="22"/>
                <w:lang w:val="ro-RO"/>
              </w:rPr>
              <w:t>Tașcă</w:t>
            </w:r>
            <w:r w:rsidR="00C36512" w:rsidRPr="00784B16">
              <w:rPr>
                <w:sz w:val="22"/>
                <w:szCs w:val="22"/>
                <w:lang w:val="ro-RO"/>
              </w:rPr>
              <w:t xml:space="preserve"> Mihai</w:t>
            </w:r>
            <w:r w:rsidRPr="00784B16">
              <w:rPr>
                <w:sz w:val="22"/>
                <w:szCs w:val="22"/>
                <w:lang w:val="ro-RO"/>
              </w:rPr>
              <w:t xml:space="preserve">, </w:t>
            </w:r>
            <w:r w:rsidRPr="00784B16">
              <w:rPr>
                <w:rStyle w:val="FontStyle18"/>
                <w:lang w:val="ro-RO"/>
              </w:rPr>
              <w:t>dr. în drept, cercet. șt. coord. 1959</w:t>
            </w:r>
          </w:p>
        </w:tc>
        <w:tc>
          <w:tcPr>
            <w:tcW w:w="740" w:type="pct"/>
          </w:tcPr>
          <w:p w:rsidR="0053469B" w:rsidRPr="00784B16" w:rsidRDefault="0053469B" w:rsidP="00BF1D12">
            <w:pPr>
              <w:tabs>
                <w:tab w:val="left" w:pos="-108"/>
              </w:tabs>
              <w:jc w:val="center"/>
              <w:rPr>
                <w:sz w:val="22"/>
                <w:szCs w:val="22"/>
                <w:lang w:val="ro-RO"/>
              </w:rPr>
            </w:pPr>
            <w:r w:rsidRPr="00784B16">
              <w:rPr>
                <w:sz w:val="22"/>
                <w:szCs w:val="22"/>
                <w:lang w:val="ro-RO"/>
              </w:rPr>
              <w:t>România, Pitești Arhivele Militare Pitești</w:t>
            </w:r>
          </w:p>
        </w:tc>
        <w:tc>
          <w:tcPr>
            <w:tcW w:w="2324" w:type="pct"/>
          </w:tcPr>
          <w:p w:rsidR="0053469B" w:rsidRPr="00784B16" w:rsidRDefault="0053469B" w:rsidP="00BF1D12">
            <w:pPr>
              <w:jc w:val="both"/>
              <w:rPr>
                <w:rFonts w:eastAsia="SimSun"/>
                <w:bCs/>
                <w:iCs/>
                <w:sz w:val="22"/>
                <w:szCs w:val="22"/>
                <w:lang w:val="ro-RO"/>
              </w:rPr>
            </w:pPr>
            <w:r w:rsidRPr="00784B16">
              <w:rPr>
                <w:rFonts w:eastAsia="SimSun"/>
                <w:bCs/>
                <w:iCs/>
                <w:sz w:val="22"/>
                <w:szCs w:val="22"/>
                <w:lang w:val="ro-RO"/>
              </w:rPr>
              <w:t>Deplasare în scop de documentare și cercetare științifică. Acoperire financiară proprie.</w:t>
            </w:r>
          </w:p>
        </w:tc>
        <w:tc>
          <w:tcPr>
            <w:tcW w:w="797" w:type="pct"/>
          </w:tcPr>
          <w:p w:rsidR="0053469B" w:rsidRPr="00784B16" w:rsidRDefault="0053469B" w:rsidP="00BF1D12">
            <w:pPr>
              <w:jc w:val="center"/>
              <w:rPr>
                <w:bCs/>
                <w:sz w:val="22"/>
                <w:szCs w:val="22"/>
                <w:lang w:val="ro-RO"/>
              </w:rPr>
            </w:pPr>
            <w:r w:rsidRPr="00784B16">
              <w:rPr>
                <w:bCs/>
                <w:sz w:val="22"/>
                <w:szCs w:val="22"/>
                <w:lang w:val="ro-RO"/>
              </w:rPr>
              <w:t>4-8 noiembrie</w:t>
            </w:r>
            <w:r w:rsidR="00BF1D12" w:rsidRPr="00784B16">
              <w:rPr>
                <w:bCs/>
                <w:sz w:val="22"/>
                <w:szCs w:val="22"/>
                <w:lang w:val="ro-RO"/>
              </w:rPr>
              <w:t>,</w:t>
            </w:r>
            <w:r w:rsidRPr="00784B16">
              <w:rPr>
                <w:bCs/>
                <w:sz w:val="22"/>
                <w:szCs w:val="22"/>
                <w:lang w:val="ro-RO"/>
              </w:rPr>
              <w:t xml:space="preserve"> 2019</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jc w:val="center"/>
              <w:rPr>
                <w:rFonts w:ascii="Times New Roman" w:hAnsi="Times New Roman"/>
                <w:b/>
                <w:lang w:val="en-US"/>
              </w:rPr>
            </w:pPr>
          </w:p>
        </w:tc>
        <w:tc>
          <w:tcPr>
            <w:tcW w:w="721" w:type="pct"/>
          </w:tcPr>
          <w:p w:rsidR="0053469B" w:rsidRPr="00784B16" w:rsidRDefault="0053469B" w:rsidP="00BF1D12">
            <w:pPr>
              <w:jc w:val="center"/>
              <w:rPr>
                <w:sz w:val="22"/>
                <w:szCs w:val="22"/>
                <w:lang w:val="ro-RO"/>
              </w:rPr>
            </w:pPr>
            <w:r w:rsidRPr="00784B16">
              <w:rPr>
                <w:sz w:val="22"/>
                <w:szCs w:val="22"/>
                <w:lang w:val="ro-RO"/>
              </w:rPr>
              <w:t xml:space="preserve">Mihai Tașcă, </w:t>
            </w:r>
            <w:r w:rsidRPr="00784B16">
              <w:rPr>
                <w:rStyle w:val="FontStyle18"/>
                <w:lang w:val="ro-RO"/>
              </w:rPr>
              <w:t>dr. în drept, cercet. șt. coord. 1959</w:t>
            </w:r>
          </w:p>
        </w:tc>
        <w:tc>
          <w:tcPr>
            <w:tcW w:w="740" w:type="pct"/>
          </w:tcPr>
          <w:p w:rsidR="0053469B" w:rsidRPr="00784B16" w:rsidRDefault="0053469B" w:rsidP="00BF1D12">
            <w:pPr>
              <w:tabs>
                <w:tab w:val="left" w:pos="-108"/>
              </w:tabs>
              <w:jc w:val="center"/>
              <w:rPr>
                <w:sz w:val="22"/>
                <w:szCs w:val="22"/>
                <w:lang w:val="ro-RO"/>
              </w:rPr>
            </w:pPr>
            <w:r w:rsidRPr="00784B16">
              <w:rPr>
                <w:sz w:val="22"/>
                <w:szCs w:val="22"/>
                <w:lang w:val="ro-RO"/>
              </w:rPr>
              <w:t>România, Pitești Arhivele Militare Pitești</w:t>
            </w:r>
          </w:p>
        </w:tc>
        <w:tc>
          <w:tcPr>
            <w:tcW w:w="2324" w:type="pct"/>
          </w:tcPr>
          <w:p w:rsidR="0053469B" w:rsidRPr="00784B16" w:rsidRDefault="0053469B" w:rsidP="00BF1D12">
            <w:pPr>
              <w:jc w:val="both"/>
              <w:rPr>
                <w:rFonts w:eastAsia="SimSun"/>
                <w:bCs/>
                <w:iCs/>
                <w:sz w:val="22"/>
                <w:szCs w:val="22"/>
                <w:lang w:val="ro-RO"/>
              </w:rPr>
            </w:pPr>
            <w:r w:rsidRPr="00784B16">
              <w:rPr>
                <w:rFonts w:eastAsia="SimSun"/>
                <w:bCs/>
                <w:iCs/>
                <w:sz w:val="22"/>
                <w:szCs w:val="22"/>
                <w:lang w:val="ro-RO"/>
              </w:rPr>
              <w:t>Deplasare în scop de documentare și cercetare științifică. Acoperire financiară proprie.</w:t>
            </w:r>
          </w:p>
        </w:tc>
        <w:tc>
          <w:tcPr>
            <w:tcW w:w="797" w:type="pct"/>
          </w:tcPr>
          <w:p w:rsidR="0053469B" w:rsidRPr="00784B16" w:rsidRDefault="0053469B" w:rsidP="00BF1D12">
            <w:pPr>
              <w:jc w:val="center"/>
              <w:rPr>
                <w:bCs/>
                <w:sz w:val="22"/>
                <w:szCs w:val="22"/>
                <w:lang w:val="ro-RO"/>
              </w:rPr>
            </w:pPr>
            <w:r w:rsidRPr="00784B16">
              <w:rPr>
                <w:bCs/>
                <w:sz w:val="22"/>
                <w:szCs w:val="22"/>
                <w:lang w:val="ro-RO"/>
              </w:rPr>
              <w:t>9-13 decembrie</w:t>
            </w:r>
            <w:r w:rsidR="00BF1D12" w:rsidRPr="00784B16">
              <w:rPr>
                <w:bCs/>
                <w:sz w:val="22"/>
                <w:szCs w:val="22"/>
                <w:lang w:val="ro-RO"/>
              </w:rPr>
              <w:t>,</w:t>
            </w:r>
            <w:r w:rsidRPr="00784B16">
              <w:rPr>
                <w:bCs/>
                <w:sz w:val="22"/>
                <w:szCs w:val="22"/>
                <w:lang w:val="ro-RO"/>
              </w:rPr>
              <w:t xml:space="preserve"> 2019</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jc w:val="center"/>
              <w:rPr>
                <w:rFonts w:ascii="Times New Roman" w:hAnsi="Times New Roman"/>
                <w:b/>
                <w:lang w:val="en-US"/>
              </w:rPr>
            </w:pPr>
          </w:p>
        </w:tc>
        <w:tc>
          <w:tcPr>
            <w:tcW w:w="721" w:type="pct"/>
          </w:tcPr>
          <w:p w:rsidR="0053469B" w:rsidRPr="00784B16" w:rsidRDefault="00C36512" w:rsidP="00BF1D12">
            <w:pPr>
              <w:ind w:left="-57" w:right="-57"/>
              <w:jc w:val="center"/>
              <w:rPr>
                <w:rFonts w:eastAsia="SimSun"/>
                <w:bCs/>
                <w:iCs/>
                <w:sz w:val="22"/>
                <w:szCs w:val="22"/>
                <w:lang w:val="ro-RO"/>
              </w:rPr>
            </w:pPr>
            <w:r w:rsidRPr="00784B16">
              <w:rPr>
                <w:rFonts w:eastAsia="SimSun"/>
                <w:bCs/>
                <w:iCs/>
                <w:sz w:val="22"/>
                <w:szCs w:val="22"/>
                <w:lang w:val="ro-RO"/>
              </w:rPr>
              <w:t xml:space="preserve">Frunză Iu., </w:t>
            </w:r>
            <w:r w:rsidR="0053469B" w:rsidRPr="00784B16">
              <w:rPr>
                <w:rFonts w:eastAsia="SimSun"/>
                <w:bCs/>
                <w:iCs/>
                <w:sz w:val="22"/>
                <w:szCs w:val="22"/>
                <w:lang w:val="ro-RO"/>
              </w:rPr>
              <w:t>dr.</w:t>
            </w:r>
          </w:p>
        </w:tc>
        <w:tc>
          <w:tcPr>
            <w:tcW w:w="740" w:type="pct"/>
          </w:tcPr>
          <w:p w:rsidR="0053469B" w:rsidRPr="00784B16" w:rsidRDefault="0053469B" w:rsidP="00BF1D12">
            <w:pPr>
              <w:ind w:left="-57" w:right="-57"/>
              <w:jc w:val="center"/>
              <w:rPr>
                <w:sz w:val="22"/>
                <w:szCs w:val="22"/>
                <w:lang w:val="ro-RO"/>
              </w:rPr>
            </w:pPr>
            <w:r w:rsidRPr="00784B16">
              <w:rPr>
                <w:rFonts w:eastAsia="SimSun"/>
                <w:bCs/>
                <w:iCs/>
                <w:sz w:val="22"/>
                <w:szCs w:val="22"/>
                <w:lang w:val="ro-RO"/>
              </w:rPr>
              <w:t>România, or. Galați, Universitatea ”Dunărea de Jos”</w:t>
            </w:r>
          </w:p>
        </w:tc>
        <w:tc>
          <w:tcPr>
            <w:tcW w:w="2324" w:type="pct"/>
          </w:tcPr>
          <w:p w:rsidR="0053469B" w:rsidRPr="00784B16" w:rsidRDefault="00BF1D12" w:rsidP="00BF1D12">
            <w:pPr>
              <w:ind w:left="-57" w:right="-57"/>
              <w:jc w:val="both"/>
              <w:rPr>
                <w:rFonts w:eastAsia="SimSun"/>
                <w:bCs/>
                <w:iCs/>
                <w:sz w:val="22"/>
                <w:szCs w:val="22"/>
                <w:lang w:val="ro-RO"/>
              </w:rPr>
            </w:pPr>
            <w:r w:rsidRPr="00784B16">
              <w:rPr>
                <w:rFonts w:eastAsia="SimSun"/>
                <w:bCs/>
                <w:iCs/>
                <w:sz w:val="22"/>
                <w:szCs w:val="22"/>
                <w:lang w:val="ro-RO"/>
              </w:rPr>
              <w:t>T</w:t>
            </w:r>
            <w:r w:rsidR="0053469B" w:rsidRPr="00784B16">
              <w:rPr>
                <w:rFonts w:eastAsia="SimSun"/>
                <w:bCs/>
                <w:iCs/>
                <w:sz w:val="22"/>
                <w:szCs w:val="22"/>
                <w:lang w:val="ro-RO"/>
              </w:rPr>
              <w:t>raining, documentare și cercetare științifică în domeniul proprietății industriale, cu acoperire financiară proprie.</w:t>
            </w:r>
          </w:p>
        </w:tc>
        <w:tc>
          <w:tcPr>
            <w:tcW w:w="797" w:type="pct"/>
          </w:tcPr>
          <w:p w:rsidR="0053469B" w:rsidRPr="00784B16" w:rsidRDefault="0053469B" w:rsidP="00BF1D12">
            <w:pPr>
              <w:ind w:left="-57" w:right="-57"/>
              <w:jc w:val="center"/>
              <w:rPr>
                <w:bCs/>
                <w:sz w:val="22"/>
                <w:szCs w:val="22"/>
                <w:lang w:val="ro-RO"/>
              </w:rPr>
            </w:pPr>
            <w:r w:rsidRPr="00784B16">
              <w:rPr>
                <w:sz w:val="22"/>
                <w:szCs w:val="22"/>
                <w:lang w:val="ro-RO"/>
              </w:rPr>
              <w:t>17</w:t>
            </w:r>
            <w:r w:rsidRPr="00784B16">
              <w:rPr>
                <w:bCs/>
                <w:sz w:val="22"/>
                <w:szCs w:val="22"/>
                <w:lang w:val="ro-RO"/>
              </w:rPr>
              <w:t>-21 iunie</w:t>
            </w:r>
            <w:r w:rsidR="00BF1D12" w:rsidRPr="00784B16">
              <w:rPr>
                <w:bCs/>
                <w:sz w:val="22"/>
                <w:szCs w:val="22"/>
                <w:lang w:val="ro-RO"/>
              </w:rPr>
              <w:t>,</w:t>
            </w:r>
            <w:r w:rsidRPr="00784B16">
              <w:rPr>
                <w:bCs/>
                <w:sz w:val="22"/>
                <w:szCs w:val="22"/>
                <w:lang w:val="ro-RO"/>
              </w:rPr>
              <w:t xml:space="preserve"> 2019</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jc w:val="center"/>
              <w:rPr>
                <w:rFonts w:ascii="Times New Roman" w:hAnsi="Times New Roman"/>
                <w:b/>
                <w:lang w:val="en-US"/>
              </w:rPr>
            </w:pPr>
          </w:p>
        </w:tc>
        <w:tc>
          <w:tcPr>
            <w:tcW w:w="721" w:type="pct"/>
          </w:tcPr>
          <w:p w:rsidR="0053469B" w:rsidRPr="00784B16" w:rsidRDefault="0053469B" w:rsidP="00BF1D12">
            <w:pPr>
              <w:ind w:left="-57" w:right="-57"/>
              <w:jc w:val="center"/>
              <w:rPr>
                <w:rFonts w:eastAsia="SimSun"/>
                <w:bCs/>
                <w:iCs/>
                <w:sz w:val="22"/>
                <w:szCs w:val="22"/>
                <w:lang w:val="ro-RO"/>
              </w:rPr>
            </w:pPr>
            <w:r w:rsidRPr="00784B16">
              <w:rPr>
                <w:rFonts w:eastAsia="SimSun"/>
                <w:bCs/>
                <w:iCs/>
                <w:sz w:val="22"/>
                <w:szCs w:val="22"/>
                <w:lang w:val="ro-RO"/>
              </w:rPr>
              <w:t>S</w:t>
            </w:r>
            <w:r w:rsidR="00C36512" w:rsidRPr="00784B16">
              <w:rPr>
                <w:rFonts w:eastAsia="SimSun"/>
                <w:bCs/>
                <w:iCs/>
                <w:sz w:val="22"/>
                <w:szCs w:val="22"/>
                <w:lang w:val="ro-RO"/>
              </w:rPr>
              <w:t>osna Boris</w:t>
            </w:r>
            <w:r w:rsidRPr="00784B16">
              <w:rPr>
                <w:rFonts w:eastAsia="SimSun"/>
                <w:bCs/>
                <w:iCs/>
                <w:sz w:val="22"/>
                <w:szCs w:val="22"/>
                <w:lang w:val="ro-RO"/>
              </w:rPr>
              <w:t>,  dr.</w:t>
            </w:r>
          </w:p>
        </w:tc>
        <w:tc>
          <w:tcPr>
            <w:tcW w:w="740" w:type="pct"/>
          </w:tcPr>
          <w:p w:rsidR="0053469B" w:rsidRPr="00784B16" w:rsidRDefault="0053469B" w:rsidP="00BF1D12">
            <w:pPr>
              <w:ind w:left="-57" w:right="-57"/>
              <w:jc w:val="center"/>
              <w:rPr>
                <w:sz w:val="22"/>
                <w:szCs w:val="22"/>
                <w:lang w:val="ro-RO"/>
              </w:rPr>
            </w:pPr>
            <w:r w:rsidRPr="00784B16">
              <w:rPr>
                <w:rFonts w:eastAsia="SimSun"/>
                <w:bCs/>
                <w:iCs/>
                <w:sz w:val="22"/>
                <w:szCs w:val="22"/>
                <w:lang w:val="ro-RO"/>
              </w:rPr>
              <w:t>România, or. Galați, Universitatea ”Dunărea de Jos”</w:t>
            </w:r>
          </w:p>
        </w:tc>
        <w:tc>
          <w:tcPr>
            <w:tcW w:w="2324" w:type="pct"/>
          </w:tcPr>
          <w:p w:rsidR="0053469B" w:rsidRPr="00784B16" w:rsidRDefault="00BF1D12" w:rsidP="00BF1D12">
            <w:pPr>
              <w:ind w:left="-57" w:right="-57"/>
              <w:jc w:val="both"/>
              <w:rPr>
                <w:rFonts w:eastAsia="SimSun"/>
                <w:bCs/>
                <w:iCs/>
                <w:sz w:val="22"/>
                <w:szCs w:val="22"/>
                <w:lang w:val="ro-RO"/>
              </w:rPr>
            </w:pPr>
            <w:r w:rsidRPr="00784B16">
              <w:rPr>
                <w:rFonts w:eastAsia="SimSun"/>
                <w:bCs/>
                <w:iCs/>
                <w:sz w:val="22"/>
                <w:szCs w:val="22"/>
                <w:lang w:val="ro-RO"/>
              </w:rPr>
              <w:t>T</w:t>
            </w:r>
            <w:r w:rsidR="0053469B" w:rsidRPr="00784B16">
              <w:rPr>
                <w:rFonts w:eastAsia="SimSun"/>
                <w:bCs/>
                <w:iCs/>
                <w:sz w:val="22"/>
                <w:szCs w:val="22"/>
                <w:lang w:val="ro-RO"/>
              </w:rPr>
              <w:t>raining, documentare și cercetare științifică în domeniul proprietății industriale, cu acoperire financiară proprie.</w:t>
            </w:r>
          </w:p>
        </w:tc>
        <w:tc>
          <w:tcPr>
            <w:tcW w:w="797" w:type="pct"/>
          </w:tcPr>
          <w:p w:rsidR="0053469B" w:rsidRPr="00784B16" w:rsidRDefault="0053469B" w:rsidP="00BF1D12">
            <w:pPr>
              <w:ind w:left="-57" w:right="-57"/>
              <w:jc w:val="center"/>
              <w:rPr>
                <w:bCs/>
                <w:sz w:val="22"/>
                <w:szCs w:val="22"/>
                <w:lang w:val="ro-RO"/>
              </w:rPr>
            </w:pPr>
            <w:r w:rsidRPr="00784B16">
              <w:rPr>
                <w:sz w:val="22"/>
                <w:szCs w:val="22"/>
                <w:lang w:val="ro-RO"/>
              </w:rPr>
              <w:t>17</w:t>
            </w:r>
            <w:r w:rsidRPr="00784B16">
              <w:rPr>
                <w:bCs/>
                <w:sz w:val="22"/>
                <w:szCs w:val="22"/>
                <w:lang w:val="ro-RO"/>
              </w:rPr>
              <w:t>-21 iunie</w:t>
            </w:r>
            <w:r w:rsidR="00BF1D12" w:rsidRPr="00784B16">
              <w:rPr>
                <w:bCs/>
                <w:sz w:val="22"/>
                <w:szCs w:val="22"/>
                <w:lang w:val="ro-RO"/>
              </w:rPr>
              <w:t>,</w:t>
            </w:r>
            <w:r w:rsidRPr="00784B16">
              <w:rPr>
                <w:bCs/>
                <w:sz w:val="22"/>
                <w:szCs w:val="22"/>
                <w:lang w:val="ro-RO"/>
              </w:rPr>
              <w:t xml:space="preserve"> 2019</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rPr>
                <w:rFonts w:ascii="Times New Roman" w:hAnsi="Times New Roman"/>
                <w:b/>
                <w:lang w:val="en-US"/>
              </w:rPr>
            </w:pPr>
          </w:p>
        </w:tc>
        <w:tc>
          <w:tcPr>
            <w:tcW w:w="721" w:type="pct"/>
          </w:tcPr>
          <w:p w:rsidR="0053469B" w:rsidRPr="00784B16" w:rsidRDefault="0053469B" w:rsidP="00BF1D12">
            <w:pPr>
              <w:jc w:val="center"/>
              <w:rPr>
                <w:sz w:val="22"/>
                <w:szCs w:val="22"/>
              </w:rPr>
            </w:pPr>
            <w:r w:rsidRPr="00784B16">
              <w:rPr>
                <w:sz w:val="22"/>
                <w:szCs w:val="22"/>
                <w:lang w:val="ro-RO"/>
              </w:rPr>
              <w:t xml:space="preserve">Sprincean Serghei, </w:t>
            </w:r>
            <w:r w:rsidRPr="00784B16">
              <w:rPr>
                <w:rStyle w:val="FontStyle18"/>
                <w:lang w:val="ro-RO" w:eastAsia="ro-RO"/>
              </w:rPr>
              <w:t xml:space="preserve">dr. hab. în științe politice, conf. </w:t>
            </w:r>
            <w:r w:rsidRPr="00784B16">
              <w:rPr>
                <w:rStyle w:val="FontStyle18"/>
                <w:lang w:val="en-US" w:eastAsia="ro-RO"/>
              </w:rPr>
              <w:t>univ. 1973</w:t>
            </w:r>
          </w:p>
        </w:tc>
        <w:tc>
          <w:tcPr>
            <w:tcW w:w="740" w:type="pct"/>
          </w:tcPr>
          <w:p w:rsidR="0053469B" w:rsidRPr="00784B16" w:rsidRDefault="0053469B" w:rsidP="00BF1D12">
            <w:pPr>
              <w:tabs>
                <w:tab w:val="left" w:pos="8789"/>
              </w:tabs>
              <w:autoSpaceDE w:val="0"/>
              <w:autoSpaceDN w:val="0"/>
              <w:adjustRightInd w:val="0"/>
              <w:contextualSpacing/>
              <w:jc w:val="center"/>
              <w:rPr>
                <w:sz w:val="22"/>
                <w:szCs w:val="22"/>
                <w:lang w:val="ro-RO"/>
              </w:rPr>
            </w:pPr>
            <w:r w:rsidRPr="00784B16">
              <w:rPr>
                <w:sz w:val="22"/>
                <w:szCs w:val="22"/>
                <w:lang w:val="ro-RO"/>
              </w:rPr>
              <w:t>Univ. „Al. I. Cuza”, Iași, România</w:t>
            </w:r>
          </w:p>
        </w:tc>
        <w:tc>
          <w:tcPr>
            <w:tcW w:w="2324" w:type="pct"/>
          </w:tcPr>
          <w:p w:rsidR="0053469B" w:rsidRPr="00784B16" w:rsidRDefault="0053469B" w:rsidP="00BF1D12">
            <w:pPr>
              <w:jc w:val="both"/>
              <w:rPr>
                <w:sz w:val="22"/>
                <w:szCs w:val="22"/>
                <w:lang w:val="ro-RO"/>
              </w:rPr>
            </w:pPr>
            <w:r w:rsidRPr="00784B16">
              <w:rPr>
                <w:sz w:val="22"/>
                <w:szCs w:val="22"/>
                <w:lang w:val="fr-FR"/>
              </w:rPr>
              <w:t xml:space="preserve">Participare </w:t>
            </w:r>
            <w:r w:rsidRPr="00784B16">
              <w:rPr>
                <w:sz w:val="22"/>
                <w:szCs w:val="22"/>
                <w:lang w:val="ro-RO"/>
              </w:rPr>
              <w:t>la Seminarul Rectorilor „Universities in a Changing Europe” organizat de Univ. „Al. I. Cuza” din Iași cu ocazia împlinirii a 30 de ani de la căderea Cortinei de Fier.</w:t>
            </w:r>
          </w:p>
        </w:tc>
        <w:tc>
          <w:tcPr>
            <w:tcW w:w="797" w:type="pct"/>
          </w:tcPr>
          <w:p w:rsidR="0053469B" w:rsidRPr="00784B16" w:rsidRDefault="0053469B" w:rsidP="00BF1D12">
            <w:pPr>
              <w:jc w:val="center"/>
              <w:rPr>
                <w:sz w:val="22"/>
                <w:szCs w:val="22"/>
                <w:lang w:val="ro-RO"/>
              </w:rPr>
            </w:pPr>
            <w:r w:rsidRPr="00784B16">
              <w:rPr>
                <w:sz w:val="22"/>
                <w:szCs w:val="22"/>
                <w:lang w:val="ro-RO"/>
              </w:rPr>
              <w:t>24-26 octombrie</w:t>
            </w:r>
            <w:r w:rsidR="00BF1D12" w:rsidRPr="00784B16">
              <w:rPr>
                <w:sz w:val="22"/>
                <w:szCs w:val="22"/>
                <w:lang w:val="ro-RO"/>
              </w:rPr>
              <w:t>,</w:t>
            </w:r>
            <w:r w:rsidRPr="00784B16">
              <w:rPr>
                <w:sz w:val="22"/>
                <w:szCs w:val="22"/>
                <w:lang w:val="ro-RO"/>
              </w:rPr>
              <w:t xml:space="preserve"> 2019</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rPr>
                <w:rFonts w:ascii="Times New Roman" w:hAnsi="Times New Roman"/>
                <w:b/>
                <w:lang w:val="en-US"/>
              </w:rPr>
            </w:pPr>
          </w:p>
        </w:tc>
        <w:tc>
          <w:tcPr>
            <w:tcW w:w="721" w:type="pct"/>
          </w:tcPr>
          <w:p w:rsidR="0053469B" w:rsidRPr="00784B16" w:rsidRDefault="0053469B" w:rsidP="00BF1D12">
            <w:pPr>
              <w:jc w:val="center"/>
              <w:rPr>
                <w:rStyle w:val="FontStyle18"/>
                <w:lang w:val="en-US"/>
              </w:rPr>
            </w:pPr>
            <w:r w:rsidRPr="00784B16">
              <w:rPr>
                <w:sz w:val="22"/>
                <w:szCs w:val="22"/>
                <w:lang w:val="ro-RO"/>
              </w:rPr>
              <w:t xml:space="preserve">Sprincean Serghei, </w:t>
            </w:r>
            <w:r w:rsidRPr="00784B16">
              <w:rPr>
                <w:rStyle w:val="FontStyle18"/>
                <w:lang w:val="ro-RO" w:eastAsia="ro-RO"/>
              </w:rPr>
              <w:t xml:space="preserve">dr. hab. în științe politice, conf. </w:t>
            </w:r>
            <w:r w:rsidRPr="00784B16">
              <w:rPr>
                <w:rStyle w:val="FontStyle18"/>
                <w:lang w:val="en-US" w:eastAsia="ro-RO"/>
              </w:rPr>
              <w:t>univ. 1973</w:t>
            </w:r>
          </w:p>
        </w:tc>
        <w:tc>
          <w:tcPr>
            <w:tcW w:w="740" w:type="pct"/>
          </w:tcPr>
          <w:p w:rsidR="0053469B" w:rsidRPr="00784B16" w:rsidRDefault="0053469B" w:rsidP="00BF1D12">
            <w:pPr>
              <w:tabs>
                <w:tab w:val="left" w:pos="8789"/>
              </w:tabs>
              <w:autoSpaceDE w:val="0"/>
              <w:autoSpaceDN w:val="0"/>
              <w:adjustRightInd w:val="0"/>
              <w:contextualSpacing/>
              <w:jc w:val="center"/>
              <w:rPr>
                <w:sz w:val="22"/>
                <w:szCs w:val="22"/>
                <w:lang w:val="ro-RO"/>
              </w:rPr>
            </w:pPr>
            <w:r w:rsidRPr="00784B16">
              <w:rPr>
                <w:sz w:val="22"/>
                <w:szCs w:val="22"/>
                <w:lang w:val="ro-RO"/>
              </w:rPr>
              <w:t>Brussels,</w:t>
            </w:r>
          </w:p>
          <w:p w:rsidR="0053469B" w:rsidRPr="00784B16" w:rsidRDefault="0053469B" w:rsidP="00BF1D12">
            <w:pPr>
              <w:tabs>
                <w:tab w:val="left" w:pos="8789"/>
              </w:tabs>
              <w:autoSpaceDE w:val="0"/>
              <w:autoSpaceDN w:val="0"/>
              <w:adjustRightInd w:val="0"/>
              <w:contextualSpacing/>
              <w:jc w:val="center"/>
              <w:rPr>
                <w:sz w:val="22"/>
                <w:szCs w:val="22"/>
                <w:lang w:val="ro-RO"/>
              </w:rPr>
            </w:pPr>
            <w:r w:rsidRPr="00784B16">
              <w:rPr>
                <w:sz w:val="22"/>
                <w:szCs w:val="22"/>
                <w:lang w:val="ro-RO"/>
              </w:rPr>
              <w:t>Belgium,</w:t>
            </w:r>
          </w:p>
          <w:p w:rsidR="0053469B" w:rsidRPr="00784B16" w:rsidRDefault="0053469B" w:rsidP="00BF1D12">
            <w:pPr>
              <w:tabs>
                <w:tab w:val="left" w:pos="8789"/>
              </w:tabs>
              <w:autoSpaceDE w:val="0"/>
              <w:autoSpaceDN w:val="0"/>
              <w:adjustRightInd w:val="0"/>
              <w:contextualSpacing/>
              <w:jc w:val="center"/>
              <w:rPr>
                <w:sz w:val="22"/>
                <w:szCs w:val="22"/>
                <w:lang w:val="ro-RO"/>
              </w:rPr>
            </w:pPr>
            <w:r w:rsidRPr="00784B16">
              <w:rPr>
                <w:sz w:val="22"/>
                <w:szCs w:val="22"/>
              </w:rPr>
              <w:t>Comisia Europeană</w:t>
            </w:r>
          </w:p>
        </w:tc>
        <w:tc>
          <w:tcPr>
            <w:tcW w:w="2324" w:type="pct"/>
          </w:tcPr>
          <w:p w:rsidR="0053469B" w:rsidRPr="00784B16" w:rsidRDefault="0053469B" w:rsidP="00BF1D12">
            <w:pPr>
              <w:jc w:val="both"/>
              <w:rPr>
                <w:sz w:val="22"/>
                <w:szCs w:val="22"/>
                <w:lang w:val="ro-RO"/>
              </w:rPr>
            </w:pPr>
            <w:r w:rsidRPr="00784B16">
              <w:rPr>
                <w:sz w:val="22"/>
                <w:szCs w:val="22"/>
                <w:lang w:val="ro-RO"/>
              </w:rPr>
              <w:t xml:space="preserve">Participare la Ședința a XXII-a a Comitetului de Program H2020 „Europe in a changing world – Inclusive, Innovative and Reflexive Societies”, SC6, în calitate de Expert Național al Republicii Moldova. </w:t>
            </w:r>
          </w:p>
        </w:tc>
        <w:tc>
          <w:tcPr>
            <w:tcW w:w="797" w:type="pct"/>
          </w:tcPr>
          <w:p w:rsidR="0053469B" w:rsidRPr="00784B16" w:rsidRDefault="0053469B" w:rsidP="00BF1D12">
            <w:pPr>
              <w:jc w:val="center"/>
              <w:rPr>
                <w:sz w:val="22"/>
                <w:szCs w:val="22"/>
                <w:lang w:val="ro-RO"/>
              </w:rPr>
            </w:pPr>
            <w:r w:rsidRPr="00784B16">
              <w:rPr>
                <w:sz w:val="22"/>
                <w:szCs w:val="22"/>
                <w:lang w:val="ro-RO"/>
              </w:rPr>
              <w:t>7-11 octombrie</w:t>
            </w:r>
            <w:r w:rsidR="00BF1D12" w:rsidRPr="00784B16">
              <w:rPr>
                <w:sz w:val="22"/>
                <w:szCs w:val="22"/>
                <w:lang w:val="ro-RO"/>
              </w:rPr>
              <w:t>,</w:t>
            </w:r>
            <w:r w:rsidRPr="00784B16">
              <w:rPr>
                <w:sz w:val="22"/>
                <w:szCs w:val="22"/>
                <w:lang w:val="ro-RO"/>
              </w:rPr>
              <w:t xml:space="preserve"> 2019</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rPr>
                <w:rFonts w:ascii="Times New Roman" w:hAnsi="Times New Roman"/>
                <w:b/>
                <w:lang w:val="en-US"/>
              </w:rPr>
            </w:pPr>
          </w:p>
        </w:tc>
        <w:tc>
          <w:tcPr>
            <w:tcW w:w="721" w:type="pct"/>
          </w:tcPr>
          <w:p w:rsidR="0053469B" w:rsidRPr="00784B16" w:rsidRDefault="0053469B" w:rsidP="00BF1D12">
            <w:pPr>
              <w:jc w:val="center"/>
              <w:rPr>
                <w:sz w:val="22"/>
                <w:szCs w:val="22"/>
                <w:lang w:val="ro-RO"/>
              </w:rPr>
            </w:pPr>
            <w:r w:rsidRPr="00784B16">
              <w:rPr>
                <w:sz w:val="22"/>
                <w:szCs w:val="22"/>
                <w:lang w:val="ro-RO"/>
              </w:rPr>
              <w:t>Albu Natalia,</w:t>
            </w:r>
          </w:p>
          <w:p w:rsidR="0053469B" w:rsidRPr="00784B16" w:rsidRDefault="0053469B" w:rsidP="00BF1D12">
            <w:pPr>
              <w:jc w:val="center"/>
              <w:rPr>
                <w:sz w:val="22"/>
                <w:szCs w:val="22"/>
                <w:lang w:val="ro-RO"/>
              </w:rPr>
            </w:pPr>
            <w:r w:rsidRPr="00784B16">
              <w:rPr>
                <w:sz w:val="22"/>
                <w:szCs w:val="22"/>
                <w:lang w:val="ro-RO"/>
              </w:rPr>
              <w:t>dr. în științe politice,</w:t>
            </w:r>
          </w:p>
          <w:p w:rsidR="0053469B" w:rsidRPr="00784B16" w:rsidRDefault="0053469B" w:rsidP="00BF1D12">
            <w:pPr>
              <w:jc w:val="center"/>
              <w:rPr>
                <w:sz w:val="22"/>
                <w:szCs w:val="22"/>
                <w:lang w:val="ro-RO"/>
              </w:rPr>
            </w:pPr>
            <w:r w:rsidRPr="00784B16">
              <w:rPr>
                <w:sz w:val="22"/>
                <w:szCs w:val="22"/>
                <w:lang w:val="ro-RO"/>
              </w:rPr>
              <w:t>conf. univ. 1977</w:t>
            </w:r>
          </w:p>
          <w:p w:rsidR="0053469B" w:rsidRPr="00784B16" w:rsidRDefault="0053469B" w:rsidP="00BF1D12">
            <w:pPr>
              <w:jc w:val="center"/>
              <w:rPr>
                <w:sz w:val="22"/>
                <w:szCs w:val="22"/>
                <w:lang w:val="ro-RO"/>
              </w:rPr>
            </w:pPr>
          </w:p>
        </w:tc>
        <w:tc>
          <w:tcPr>
            <w:tcW w:w="740" w:type="pct"/>
          </w:tcPr>
          <w:p w:rsidR="0053469B" w:rsidRPr="00784B16" w:rsidRDefault="0053469B" w:rsidP="00BF1D12">
            <w:pPr>
              <w:tabs>
                <w:tab w:val="left" w:pos="8789"/>
              </w:tabs>
              <w:autoSpaceDE w:val="0"/>
              <w:autoSpaceDN w:val="0"/>
              <w:adjustRightInd w:val="0"/>
              <w:contextualSpacing/>
              <w:jc w:val="center"/>
              <w:rPr>
                <w:sz w:val="22"/>
                <w:szCs w:val="22"/>
                <w:lang w:val="ro-RO"/>
              </w:rPr>
            </w:pPr>
            <w:r w:rsidRPr="00784B16">
              <w:rPr>
                <w:sz w:val="22"/>
                <w:szCs w:val="22"/>
                <w:lang w:val="ro-RO"/>
              </w:rPr>
              <w:t>Honolulu</w:t>
            </w:r>
          </w:p>
          <w:p w:rsidR="0053469B" w:rsidRPr="00784B16" w:rsidRDefault="0053469B" w:rsidP="00BF1D12">
            <w:pPr>
              <w:tabs>
                <w:tab w:val="left" w:pos="8789"/>
              </w:tabs>
              <w:autoSpaceDE w:val="0"/>
              <w:autoSpaceDN w:val="0"/>
              <w:adjustRightInd w:val="0"/>
              <w:contextualSpacing/>
              <w:jc w:val="center"/>
              <w:rPr>
                <w:sz w:val="22"/>
                <w:szCs w:val="22"/>
                <w:lang w:val="ro-RO"/>
              </w:rPr>
            </w:pPr>
            <w:r w:rsidRPr="00784B16">
              <w:rPr>
                <w:sz w:val="22"/>
                <w:szCs w:val="22"/>
                <w:lang w:val="ro-RO"/>
              </w:rPr>
              <w:t>(Hawaii, SUA)</w:t>
            </w:r>
          </w:p>
        </w:tc>
        <w:tc>
          <w:tcPr>
            <w:tcW w:w="2324" w:type="pct"/>
          </w:tcPr>
          <w:p w:rsidR="0053469B" w:rsidRPr="00784B16" w:rsidRDefault="0053469B" w:rsidP="00BF1D12">
            <w:pPr>
              <w:jc w:val="both"/>
              <w:rPr>
                <w:sz w:val="22"/>
                <w:szCs w:val="22"/>
                <w:lang w:val="ro-RO"/>
              </w:rPr>
            </w:pPr>
            <w:r w:rsidRPr="00784B16">
              <w:rPr>
                <w:rFonts w:eastAsia="TimesNewRomanPS-BoldMT"/>
                <w:sz w:val="22"/>
                <w:szCs w:val="22"/>
                <w:lang w:val="ro-RO"/>
              </w:rPr>
              <w:t xml:space="preserve">Curs de </w:t>
            </w:r>
            <w:r w:rsidRPr="00784B16">
              <w:rPr>
                <w:rFonts w:eastAsia="TimesNewRomanPS-BoldMT"/>
                <w:i/>
                <w:sz w:val="22"/>
                <w:szCs w:val="22"/>
                <w:lang w:val="ro-RO"/>
              </w:rPr>
              <w:t>Cooperare Avansată în Securitate</w:t>
            </w:r>
            <w:r w:rsidRPr="00784B16">
              <w:rPr>
                <w:rFonts w:eastAsia="TimesNewRomanPS-BoldMT"/>
                <w:sz w:val="22"/>
                <w:szCs w:val="22"/>
                <w:lang w:val="ro-RO"/>
              </w:rPr>
              <w:t xml:space="preserve"> / </w:t>
            </w:r>
            <w:r w:rsidRPr="00784B16">
              <w:rPr>
                <w:i/>
                <w:sz w:val="22"/>
                <w:szCs w:val="22"/>
                <w:lang w:val="en-US" w:eastAsia="ro-RO"/>
              </w:rPr>
              <w:t>Advanced Security Cooperation course (</w:t>
            </w:r>
            <w:r w:rsidRPr="00784B16">
              <w:rPr>
                <w:rFonts w:eastAsia="TimesNewRomanPS-BoldMT"/>
                <w:sz w:val="22"/>
                <w:szCs w:val="22"/>
                <w:lang w:val="ro-RO"/>
              </w:rPr>
              <w:t xml:space="preserve">ASC 19-2) în cadrul </w:t>
            </w:r>
            <w:r w:rsidRPr="00784B16">
              <w:rPr>
                <w:rFonts w:eastAsia="TimesNewRomanPS-BoldMT"/>
                <w:i/>
                <w:sz w:val="22"/>
                <w:szCs w:val="22"/>
                <w:lang w:val="ro-RO"/>
              </w:rPr>
              <w:t>Centrului Asia Pacific pentru Studii de Securitate</w:t>
            </w:r>
            <w:r w:rsidRPr="00784B16">
              <w:rPr>
                <w:rFonts w:eastAsia="TimesNewRomanPS-BoldMT"/>
                <w:sz w:val="22"/>
                <w:szCs w:val="22"/>
                <w:lang w:val="ro-RO"/>
              </w:rPr>
              <w:t xml:space="preserve"> / </w:t>
            </w:r>
            <w:r w:rsidRPr="00784B16">
              <w:rPr>
                <w:i/>
                <w:sz w:val="22"/>
                <w:szCs w:val="22"/>
                <w:lang w:val="ro-RO" w:eastAsia="ro-RO"/>
              </w:rPr>
              <w:t>Daniel K. Inouye Asia-Pacific Center for Security Studies</w:t>
            </w:r>
            <w:r w:rsidRPr="00784B16">
              <w:rPr>
                <w:sz w:val="22"/>
                <w:szCs w:val="22"/>
                <w:lang w:val="ro-RO" w:eastAsia="ro-RO"/>
              </w:rPr>
              <w:t xml:space="preserve"> (DKI APCSS). </w:t>
            </w:r>
            <w:r w:rsidRPr="00784B16">
              <w:rPr>
                <w:sz w:val="22"/>
                <w:szCs w:val="22"/>
                <w:lang w:val="ro-RO"/>
              </w:rPr>
              <w:t xml:space="preserve"> </w:t>
            </w:r>
          </w:p>
          <w:p w:rsidR="0053469B" w:rsidRPr="00784B16" w:rsidRDefault="0053469B" w:rsidP="00BF1D12">
            <w:pPr>
              <w:jc w:val="both"/>
              <w:rPr>
                <w:rFonts w:eastAsia="TimesNewRomanPS-BoldMT"/>
                <w:sz w:val="22"/>
                <w:szCs w:val="22"/>
                <w:lang w:val="ro-RO"/>
              </w:rPr>
            </w:pPr>
            <w:r w:rsidRPr="00784B16">
              <w:rPr>
                <w:i/>
                <w:sz w:val="22"/>
                <w:szCs w:val="22"/>
                <w:lang w:val="ro-RO"/>
              </w:rPr>
              <w:t>Cursul respectiv a</w:t>
            </w:r>
            <w:r w:rsidRPr="00784B16">
              <w:rPr>
                <w:sz w:val="22"/>
                <w:szCs w:val="22"/>
                <w:lang w:val="ro-RO"/>
              </w:rPr>
              <w:t xml:space="preserve"> cuprins un mix de prelegeri, sesiuni interactive și un proiect individual de cercetare numit „The Fellow's Project”. Tema proiectului efectuat de mine se referă la „Implementarea Planului Național de Acțiuni al Rezoluției 1325 prin prisma comunicării strategice”.</w:t>
            </w:r>
          </w:p>
        </w:tc>
        <w:tc>
          <w:tcPr>
            <w:tcW w:w="797" w:type="pct"/>
          </w:tcPr>
          <w:p w:rsidR="0053469B" w:rsidRPr="00784B16" w:rsidRDefault="0053469B" w:rsidP="00BF1D12">
            <w:pPr>
              <w:jc w:val="center"/>
              <w:rPr>
                <w:bCs/>
                <w:sz w:val="22"/>
                <w:szCs w:val="22"/>
                <w:lang w:val="ro-RO"/>
              </w:rPr>
            </w:pPr>
            <w:r w:rsidRPr="00784B16">
              <w:rPr>
                <w:bCs/>
                <w:sz w:val="22"/>
                <w:szCs w:val="22"/>
                <w:lang w:val="ro-RO"/>
              </w:rPr>
              <w:t xml:space="preserve">19 septembrie – </w:t>
            </w:r>
          </w:p>
          <w:p w:rsidR="0053469B" w:rsidRPr="00784B16" w:rsidRDefault="0053469B" w:rsidP="00BF1D12">
            <w:pPr>
              <w:jc w:val="center"/>
              <w:rPr>
                <w:bCs/>
                <w:sz w:val="22"/>
                <w:szCs w:val="22"/>
                <w:lang w:val="ro-RO"/>
              </w:rPr>
            </w:pPr>
            <w:r w:rsidRPr="00784B16">
              <w:rPr>
                <w:bCs/>
                <w:sz w:val="22"/>
                <w:szCs w:val="22"/>
                <w:lang w:val="ro-RO"/>
              </w:rPr>
              <w:t>25 octombrie,</w:t>
            </w:r>
          </w:p>
          <w:p w:rsidR="0053469B" w:rsidRPr="00784B16" w:rsidRDefault="0053469B" w:rsidP="00BF1D12">
            <w:pPr>
              <w:jc w:val="center"/>
              <w:rPr>
                <w:bCs/>
                <w:sz w:val="22"/>
                <w:szCs w:val="22"/>
                <w:lang w:val="ro-RO"/>
              </w:rPr>
            </w:pPr>
            <w:r w:rsidRPr="00784B16">
              <w:rPr>
                <w:bCs/>
                <w:sz w:val="22"/>
                <w:szCs w:val="22"/>
                <w:lang w:val="ro-RO"/>
              </w:rPr>
              <w:t>2019</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rPr>
                <w:rFonts w:ascii="Times New Roman" w:hAnsi="Times New Roman"/>
                <w:b/>
                <w:lang w:val="en-US"/>
              </w:rPr>
            </w:pPr>
          </w:p>
        </w:tc>
        <w:tc>
          <w:tcPr>
            <w:tcW w:w="721" w:type="pct"/>
          </w:tcPr>
          <w:p w:rsidR="0053469B" w:rsidRPr="00784B16" w:rsidRDefault="0053469B" w:rsidP="00BF1D12">
            <w:pPr>
              <w:jc w:val="center"/>
              <w:rPr>
                <w:sz w:val="22"/>
                <w:szCs w:val="22"/>
              </w:rPr>
            </w:pPr>
            <w:r w:rsidRPr="00784B16">
              <w:rPr>
                <w:sz w:val="22"/>
                <w:szCs w:val="22"/>
                <w:lang w:val="ro-RO"/>
              </w:rPr>
              <w:t xml:space="preserve">Sprincean Serghei, </w:t>
            </w:r>
            <w:r w:rsidRPr="00784B16">
              <w:rPr>
                <w:rStyle w:val="FontStyle18"/>
                <w:lang w:val="ro-RO" w:eastAsia="ro-RO"/>
              </w:rPr>
              <w:t xml:space="preserve">dr. hab. în științe politice, conf. </w:t>
            </w:r>
            <w:r w:rsidRPr="00784B16">
              <w:rPr>
                <w:rStyle w:val="FontStyle18"/>
                <w:lang w:val="en-US" w:eastAsia="ro-RO"/>
              </w:rPr>
              <w:t>univ. 1973</w:t>
            </w:r>
          </w:p>
        </w:tc>
        <w:tc>
          <w:tcPr>
            <w:tcW w:w="740" w:type="pct"/>
          </w:tcPr>
          <w:p w:rsidR="0053469B" w:rsidRPr="00784B16" w:rsidRDefault="0053469B" w:rsidP="00BF1D12">
            <w:pPr>
              <w:tabs>
                <w:tab w:val="left" w:pos="8789"/>
              </w:tabs>
              <w:autoSpaceDE w:val="0"/>
              <w:autoSpaceDN w:val="0"/>
              <w:adjustRightInd w:val="0"/>
              <w:contextualSpacing/>
              <w:jc w:val="center"/>
              <w:rPr>
                <w:sz w:val="22"/>
                <w:szCs w:val="22"/>
                <w:lang w:val="ro-RO"/>
              </w:rPr>
            </w:pPr>
            <w:r w:rsidRPr="00784B16">
              <w:rPr>
                <w:sz w:val="22"/>
                <w:szCs w:val="22"/>
                <w:lang w:val="ro-RO"/>
              </w:rPr>
              <w:t>Valletta (Malta), University of Malta, Valletta Campus.</w:t>
            </w:r>
          </w:p>
        </w:tc>
        <w:tc>
          <w:tcPr>
            <w:tcW w:w="2324" w:type="pct"/>
          </w:tcPr>
          <w:p w:rsidR="0053469B" w:rsidRPr="00784B16" w:rsidRDefault="0053469B" w:rsidP="00BF1D12">
            <w:pPr>
              <w:jc w:val="both"/>
              <w:rPr>
                <w:sz w:val="22"/>
                <w:szCs w:val="22"/>
                <w:lang w:val="ro-RO"/>
              </w:rPr>
            </w:pPr>
            <w:r w:rsidRPr="00784B16">
              <w:rPr>
                <w:sz w:val="22"/>
                <w:szCs w:val="22"/>
                <w:lang w:val="ro-RO"/>
              </w:rPr>
              <w:t xml:space="preserve">Participare la ședința Comitetului de Coordonare - Management Committee Meeting al Acțiunii CA17114 “Transdisciplinary solutions to cross sectoral disadvantage in youth” în calitate de membru al Comitetului de Coordonare, reprezentând ICJPS și Republica Moldova. </w:t>
            </w:r>
          </w:p>
        </w:tc>
        <w:tc>
          <w:tcPr>
            <w:tcW w:w="797" w:type="pct"/>
          </w:tcPr>
          <w:p w:rsidR="0053469B" w:rsidRPr="00784B16" w:rsidRDefault="0053469B" w:rsidP="00BF1D12">
            <w:pPr>
              <w:jc w:val="center"/>
              <w:rPr>
                <w:sz w:val="22"/>
                <w:szCs w:val="22"/>
                <w:lang w:val="ro-RO"/>
              </w:rPr>
            </w:pPr>
            <w:r w:rsidRPr="00784B16">
              <w:rPr>
                <w:sz w:val="22"/>
                <w:szCs w:val="22"/>
                <w:lang w:val="ro-RO"/>
              </w:rPr>
              <w:t>17-21 septembrie</w:t>
            </w:r>
            <w:r w:rsidR="00BF1D12" w:rsidRPr="00784B16">
              <w:rPr>
                <w:sz w:val="22"/>
                <w:szCs w:val="22"/>
                <w:lang w:val="ro-RO"/>
              </w:rPr>
              <w:t>,</w:t>
            </w:r>
            <w:r w:rsidRPr="00784B16">
              <w:rPr>
                <w:sz w:val="22"/>
                <w:szCs w:val="22"/>
                <w:lang w:val="ro-RO"/>
              </w:rPr>
              <w:t xml:space="preserve"> 2019</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rPr>
                <w:rFonts w:ascii="Times New Roman" w:hAnsi="Times New Roman"/>
                <w:b/>
                <w:lang w:val="en-US"/>
              </w:rPr>
            </w:pPr>
          </w:p>
        </w:tc>
        <w:tc>
          <w:tcPr>
            <w:tcW w:w="721" w:type="pct"/>
          </w:tcPr>
          <w:p w:rsidR="0053469B" w:rsidRPr="00784B16" w:rsidRDefault="0053469B" w:rsidP="00BF1D12">
            <w:pPr>
              <w:jc w:val="center"/>
              <w:rPr>
                <w:sz w:val="22"/>
                <w:szCs w:val="22"/>
                <w:lang w:val="ro-RO"/>
              </w:rPr>
            </w:pPr>
            <w:r w:rsidRPr="00784B16">
              <w:rPr>
                <w:sz w:val="22"/>
                <w:szCs w:val="22"/>
                <w:lang w:val="ro-RO"/>
              </w:rPr>
              <w:t>Mocanu Ion,</w:t>
            </w:r>
          </w:p>
          <w:p w:rsidR="0053469B" w:rsidRPr="00784B16" w:rsidRDefault="0053469B" w:rsidP="00BF1D12">
            <w:pPr>
              <w:jc w:val="center"/>
              <w:rPr>
                <w:sz w:val="22"/>
                <w:szCs w:val="22"/>
                <w:lang w:val="ro-RO"/>
              </w:rPr>
            </w:pPr>
            <w:r w:rsidRPr="00784B16">
              <w:rPr>
                <w:sz w:val="22"/>
                <w:szCs w:val="22"/>
                <w:lang w:val="ro-RO"/>
              </w:rPr>
              <w:t>dr.</w:t>
            </w:r>
          </w:p>
        </w:tc>
        <w:tc>
          <w:tcPr>
            <w:tcW w:w="740" w:type="pct"/>
          </w:tcPr>
          <w:p w:rsidR="0053469B" w:rsidRPr="00784B16" w:rsidRDefault="0053469B" w:rsidP="00BF1D12">
            <w:pPr>
              <w:tabs>
                <w:tab w:val="left" w:pos="8789"/>
              </w:tabs>
              <w:autoSpaceDE w:val="0"/>
              <w:autoSpaceDN w:val="0"/>
              <w:adjustRightInd w:val="0"/>
              <w:jc w:val="both"/>
              <w:rPr>
                <w:sz w:val="22"/>
                <w:szCs w:val="22"/>
                <w:lang w:val="ro-RO"/>
              </w:rPr>
            </w:pPr>
            <w:r w:rsidRPr="00784B16">
              <w:rPr>
                <w:sz w:val="22"/>
                <w:szCs w:val="22"/>
                <w:lang w:val="ro-RO"/>
              </w:rPr>
              <w:t xml:space="preserve">Ghent, Belgia, </w:t>
            </w:r>
          </w:p>
        </w:tc>
        <w:tc>
          <w:tcPr>
            <w:tcW w:w="2324" w:type="pct"/>
          </w:tcPr>
          <w:p w:rsidR="0053469B" w:rsidRPr="00784B16" w:rsidRDefault="0053469B" w:rsidP="00BF1D12">
            <w:pPr>
              <w:jc w:val="both"/>
              <w:rPr>
                <w:sz w:val="22"/>
                <w:szCs w:val="22"/>
                <w:lang w:val="ro-RO"/>
              </w:rPr>
            </w:pPr>
            <w:r w:rsidRPr="00784B16">
              <w:rPr>
                <w:sz w:val="22"/>
                <w:szCs w:val="22"/>
                <w:lang w:val="ro-RO"/>
              </w:rPr>
              <w:t>Participare la acțiunea COST „POLSTOPS”. În cadrul întâlnirii de la Ghent, am făcut cunoștință cu colegii de peste hotare care se preocupă de cercetarea multiaspectuale a fenomenului opririi/staționării cetățenilor de către politie. În grupul nr.2, în care am fost inclus, s-a propus elaborarea unei cercetări cantitative care va fi desfășurată în rândul cercetătorilor, dar și lucrătorilor din organele ministerelor afacerilor interne din țările participante.</w:t>
            </w:r>
          </w:p>
        </w:tc>
        <w:tc>
          <w:tcPr>
            <w:tcW w:w="797" w:type="pct"/>
          </w:tcPr>
          <w:p w:rsidR="0053469B" w:rsidRPr="00784B16" w:rsidRDefault="0053469B" w:rsidP="00BF1D12">
            <w:pPr>
              <w:jc w:val="center"/>
              <w:rPr>
                <w:sz w:val="22"/>
                <w:szCs w:val="22"/>
                <w:lang w:val="ro-RO"/>
              </w:rPr>
            </w:pPr>
            <w:r w:rsidRPr="00784B16">
              <w:rPr>
                <w:sz w:val="22"/>
                <w:szCs w:val="22"/>
                <w:lang w:val="ro-RO"/>
              </w:rPr>
              <w:t>17-19 septembrie</w:t>
            </w:r>
            <w:r w:rsidR="00BF1D12" w:rsidRPr="00784B16">
              <w:rPr>
                <w:sz w:val="22"/>
                <w:szCs w:val="22"/>
                <w:lang w:val="ro-RO"/>
              </w:rPr>
              <w:t>,</w:t>
            </w:r>
          </w:p>
          <w:p w:rsidR="00BF1D12" w:rsidRPr="00784B16" w:rsidRDefault="00BF1D12" w:rsidP="00BF1D12">
            <w:pPr>
              <w:jc w:val="center"/>
              <w:rPr>
                <w:sz w:val="22"/>
                <w:szCs w:val="22"/>
                <w:lang w:val="ro-RO"/>
              </w:rPr>
            </w:pPr>
            <w:r w:rsidRPr="00784B16">
              <w:rPr>
                <w:sz w:val="22"/>
                <w:szCs w:val="22"/>
                <w:lang w:val="ro-RO"/>
              </w:rPr>
              <w:t>2019</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rPr>
                <w:rFonts w:ascii="Times New Roman" w:hAnsi="Times New Roman"/>
                <w:b/>
                <w:lang w:val="en-US"/>
              </w:rPr>
            </w:pPr>
          </w:p>
        </w:tc>
        <w:tc>
          <w:tcPr>
            <w:tcW w:w="721" w:type="pct"/>
          </w:tcPr>
          <w:p w:rsidR="0053469B" w:rsidRPr="00784B16" w:rsidRDefault="0053469B" w:rsidP="00BF1D12">
            <w:pPr>
              <w:jc w:val="center"/>
              <w:rPr>
                <w:sz w:val="22"/>
                <w:szCs w:val="22"/>
                <w:lang w:val="ro-RO"/>
              </w:rPr>
            </w:pPr>
            <w:r w:rsidRPr="00784B16">
              <w:rPr>
                <w:sz w:val="22"/>
                <w:szCs w:val="22"/>
                <w:lang w:val="ro-RO"/>
              </w:rPr>
              <w:t>Mocanu Ion,</w:t>
            </w:r>
          </w:p>
          <w:p w:rsidR="0053469B" w:rsidRPr="00784B16" w:rsidRDefault="0053469B" w:rsidP="00BF1D12">
            <w:pPr>
              <w:jc w:val="center"/>
              <w:rPr>
                <w:sz w:val="22"/>
                <w:szCs w:val="22"/>
                <w:lang w:val="ro-RO"/>
              </w:rPr>
            </w:pPr>
            <w:r w:rsidRPr="00784B16">
              <w:rPr>
                <w:sz w:val="22"/>
                <w:szCs w:val="22"/>
                <w:lang w:val="ro-RO"/>
              </w:rPr>
              <w:t>dr.</w:t>
            </w:r>
          </w:p>
        </w:tc>
        <w:tc>
          <w:tcPr>
            <w:tcW w:w="740" w:type="pct"/>
          </w:tcPr>
          <w:p w:rsidR="0053469B" w:rsidRPr="00784B16" w:rsidRDefault="0053469B" w:rsidP="00BF1D12">
            <w:pPr>
              <w:tabs>
                <w:tab w:val="left" w:pos="8789"/>
              </w:tabs>
              <w:autoSpaceDE w:val="0"/>
              <w:autoSpaceDN w:val="0"/>
              <w:adjustRightInd w:val="0"/>
              <w:jc w:val="both"/>
              <w:rPr>
                <w:sz w:val="22"/>
                <w:szCs w:val="22"/>
                <w:lang w:val="ro-RO"/>
              </w:rPr>
            </w:pPr>
            <w:r w:rsidRPr="00784B16">
              <w:rPr>
                <w:sz w:val="22"/>
                <w:szCs w:val="22"/>
                <w:lang w:val="ro-RO"/>
              </w:rPr>
              <w:t>Praga, Cehia, Universitatea Charles</w:t>
            </w:r>
          </w:p>
        </w:tc>
        <w:tc>
          <w:tcPr>
            <w:tcW w:w="2324" w:type="pct"/>
          </w:tcPr>
          <w:p w:rsidR="0053469B" w:rsidRPr="00784B16" w:rsidRDefault="0053469B" w:rsidP="00BF1D12">
            <w:pPr>
              <w:jc w:val="both"/>
              <w:rPr>
                <w:rFonts w:eastAsia="TimesNewRomanPS-BoldMT"/>
                <w:sz w:val="22"/>
                <w:szCs w:val="22"/>
                <w:lang w:val="ro-RO"/>
              </w:rPr>
            </w:pPr>
            <w:r w:rsidRPr="00784B16">
              <w:rPr>
                <w:rFonts w:eastAsia="TimesNewRomanPS-BoldMT"/>
                <w:sz w:val="22"/>
                <w:szCs w:val="22"/>
                <w:lang w:val="ro-RO"/>
              </w:rPr>
              <w:t>Participare la acțiunea COST „Who Cares în Europe”. La intalnire participanții din cadrul acțiunii au stabilit obiectivele de activitate pentru perioada următoare. Am fost înregistrat în grupul întâi de lucru, care se preocupă de cercetările multiaspectuale ale sistemului de asistență socială, accentul fiind pus pe evolutia istorică, dar și aspectele sociale ale acestui fenomen în diversele regiuni ale Europei.</w:t>
            </w:r>
          </w:p>
        </w:tc>
        <w:tc>
          <w:tcPr>
            <w:tcW w:w="797" w:type="pct"/>
          </w:tcPr>
          <w:p w:rsidR="0053469B" w:rsidRPr="00784B16" w:rsidRDefault="0053469B" w:rsidP="00BF1D12">
            <w:pPr>
              <w:jc w:val="center"/>
              <w:rPr>
                <w:bCs/>
                <w:sz w:val="22"/>
                <w:szCs w:val="22"/>
                <w:lang w:val="ro-RO"/>
              </w:rPr>
            </w:pPr>
            <w:r w:rsidRPr="00784B16">
              <w:rPr>
                <w:bCs/>
                <w:sz w:val="22"/>
                <w:szCs w:val="22"/>
                <w:lang w:val="ro-RO"/>
              </w:rPr>
              <w:t>8-10 sepembrie</w:t>
            </w:r>
            <w:r w:rsidR="00BF1D12" w:rsidRPr="00784B16">
              <w:rPr>
                <w:bCs/>
                <w:sz w:val="22"/>
                <w:szCs w:val="22"/>
                <w:lang w:val="ro-RO"/>
              </w:rPr>
              <w:t>,</w:t>
            </w:r>
          </w:p>
          <w:p w:rsidR="00BF1D12" w:rsidRPr="00784B16" w:rsidRDefault="00BF1D12" w:rsidP="00BF1D12">
            <w:pPr>
              <w:jc w:val="center"/>
              <w:rPr>
                <w:bCs/>
                <w:sz w:val="22"/>
                <w:szCs w:val="22"/>
                <w:lang w:val="ro-RO"/>
              </w:rPr>
            </w:pPr>
            <w:r w:rsidRPr="00784B16">
              <w:rPr>
                <w:bCs/>
                <w:sz w:val="22"/>
                <w:szCs w:val="22"/>
                <w:lang w:val="ro-RO"/>
              </w:rPr>
              <w:t>2019</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rPr>
                <w:rFonts w:ascii="Times New Roman" w:hAnsi="Times New Roman"/>
                <w:b/>
                <w:lang w:val="en-US"/>
              </w:rPr>
            </w:pPr>
          </w:p>
        </w:tc>
        <w:tc>
          <w:tcPr>
            <w:tcW w:w="721" w:type="pct"/>
          </w:tcPr>
          <w:p w:rsidR="0053469B" w:rsidRPr="00784B16" w:rsidRDefault="0053469B" w:rsidP="00BF1D12">
            <w:pPr>
              <w:jc w:val="center"/>
              <w:rPr>
                <w:sz w:val="22"/>
                <w:szCs w:val="22"/>
                <w:lang w:val="ro-RO"/>
              </w:rPr>
            </w:pPr>
            <w:r w:rsidRPr="00784B16">
              <w:rPr>
                <w:sz w:val="22"/>
                <w:szCs w:val="22"/>
                <w:lang w:val="ro-RO"/>
              </w:rPr>
              <w:t>Albu Natalia,</w:t>
            </w:r>
          </w:p>
          <w:p w:rsidR="0053469B" w:rsidRPr="00784B16" w:rsidRDefault="0053469B" w:rsidP="00BF1D12">
            <w:pPr>
              <w:jc w:val="center"/>
              <w:rPr>
                <w:sz w:val="22"/>
                <w:szCs w:val="22"/>
                <w:lang w:val="ro-RO"/>
              </w:rPr>
            </w:pPr>
            <w:r w:rsidRPr="00784B16">
              <w:rPr>
                <w:sz w:val="22"/>
                <w:szCs w:val="22"/>
                <w:lang w:val="ro-RO"/>
              </w:rPr>
              <w:t>dr. în științe politice,</w:t>
            </w:r>
          </w:p>
          <w:p w:rsidR="0053469B" w:rsidRPr="00784B16" w:rsidRDefault="0053469B" w:rsidP="00BF1D12">
            <w:pPr>
              <w:jc w:val="center"/>
              <w:rPr>
                <w:sz w:val="22"/>
                <w:szCs w:val="22"/>
                <w:lang w:val="ro-RO"/>
              </w:rPr>
            </w:pPr>
            <w:r w:rsidRPr="00784B16">
              <w:rPr>
                <w:sz w:val="22"/>
                <w:szCs w:val="22"/>
                <w:lang w:val="ro-RO"/>
              </w:rPr>
              <w:t xml:space="preserve"> conf. univ. 1977</w:t>
            </w:r>
          </w:p>
          <w:p w:rsidR="0053469B" w:rsidRPr="00784B16" w:rsidRDefault="0053469B" w:rsidP="00BF1D12">
            <w:pPr>
              <w:jc w:val="center"/>
              <w:rPr>
                <w:sz w:val="22"/>
                <w:szCs w:val="22"/>
                <w:lang w:val="ro-RO"/>
              </w:rPr>
            </w:pPr>
          </w:p>
        </w:tc>
        <w:tc>
          <w:tcPr>
            <w:tcW w:w="740" w:type="pct"/>
          </w:tcPr>
          <w:p w:rsidR="0053469B" w:rsidRPr="00784B16" w:rsidRDefault="0053469B" w:rsidP="00BF1D12">
            <w:pPr>
              <w:jc w:val="center"/>
              <w:rPr>
                <w:bCs/>
                <w:sz w:val="22"/>
                <w:szCs w:val="22"/>
              </w:rPr>
            </w:pPr>
            <w:r w:rsidRPr="00784B16">
              <w:rPr>
                <w:bCs/>
                <w:sz w:val="22"/>
                <w:szCs w:val="22"/>
              </w:rPr>
              <w:t>Berlin</w:t>
            </w:r>
          </w:p>
          <w:p w:rsidR="0053469B" w:rsidRPr="00784B16" w:rsidRDefault="0053469B" w:rsidP="00BF1D12">
            <w:pPr>
              <w:jc w:val="center"/>
              <w:rPr>
                <w:sz w:val="22"/>
                <w:szCs w:val="22"/>
                <w:lang w:val="ro-RO"/>
              </w:rPr>
            </w:pPr>
            <w:r w:rsidRPr="00784B16">
              <w:rPr>
                <w:bCs/>
                <w:sz w:val="22"/>
                <w:szCs w:val="22"/>
                <w:lang w:val="ro-RO"/>
              </w:rPr>
              <w:t>(</w:t>
            </w:r>
            <w:r w:rsidRPr="00784B16">
              <w:rPr>
                <w:bCs/>
                <w:sz w:val="22"/>
                <w:szCs w:val="22"/>
              </w:rPr>
              <w:t>German</w:t>
            </w:r>
            <w:r w:rsidRPr="00784B16">
              <w:rPr>
                <w:bCs/>
                <w:sz w:val="22"/>
                <w:szCs w:val="22"/>
                <w:lang w:val="ro-RO"/>
              </w:rPr>
              <w:t>ia)</w:t>
            </w:r>
          </w:p>
        </w:tc>
        <w:tc>
          <w:tcPr>
            <w:tcW w:w="2324" w:type="pct"/>
          </w:tcPr>
          <w:p w:rsidR="0053469B" w:rsidRPr="00660896" w:rsidRDefault="0053469B" w:rsidP="00BF1D12">
            <w:pPr>
              <w:pStyle w:val="yiv8844736513msonormal"/>
              <w:shd w:val="clear" w:color="auto" w:fill="FFFFFF"/>
              <w:spacing w:before="0" w:beforeAutospacing="0" w:after="0" w:afterAutospacing="0"/>
              <w:jc w:val="both"/>
              <w:rPr>
                <w:sz w:val="20"/>
                <w:szCs w:val="20"/>
              </w:rPr>
            </w:pPr>
            <w:r w:rsidRPr="00660896">
              <w:rPr>
                <w:bCs/>
                <w:i/>
                <w:sz w:val="20"/>
                <w:szCs w:val="20"/>
              </w:rPr>
              <w:t>Seminar on Regional Security Alumni Community of Interest (COI) Workshop</w:t>
            </w:r>
            <w:r w:rsidRPr="00660896">
              <w:rPr>
                <w:bCs/>
                <w:sz w:val="20"/>
                <w:szCs w:val="20"/>
              </w:rPr>
              <w:t xml:space="preserve"> „The Challenge of EU Accession for West Balkan Countries and for the EU itself”, </w:t>
            </w:r>
            <w:r w:rsidRPr="00660896">
              <w:rPr>
                <w:sz w:val="20"/>
                <w:szCs w:val="20"/>
              </w:rPr>
              <w:t>Deplasarea a fost asigurată de Centrul European George C. Marshall (cazarea și transportul). Vizita a fost efectuată în calitate de absolventă a Cursului „</w:t>
            </w:r>
            <w:r w:rsidRPr="00660896">
              <w:rPr>
                <w:bCs/>
                <w:sz w:val="20"/>
                <w:szCs w:val="20"/>
              </w:rPr>
              <w:t>Regional Security” din cadrul GSMC</w:t>
            </w:r>
            <w:r w:rsidRPr="00660896">
              <w:rPr>
                <w:sz w:val="20"/>
                <w:szCs w:val="20"/>
              </w:rPr>
              <w:t xml:space="preserve"> ca urmare a invitației din partea GCMC pentru a participa în cadrul lucrărilor mesei rotunde și de a contribui cu propuneri la  recomandările  către Comisia Europeană privind țările aspirante în calitate de membre ale Uniunii Europene.</w:t>
            </w:r>
          </w:p>
        </w:tc>
        <w:tc>
          <w:tcPr>
            <w:tcW w:w="797" w:type="pct"/>
          </w:tcPr>
          <w:p w:rsidR="0053469B" w:rsidRPr="00784B16" w:rsidRDefault="0053469B" w:rsidP="00BF1D12">
            <w:pPr>
              <w:jc w:val="center"/>
              <w:rPr>
                <w:sz w:val="22"/>
                <w:szCs w:val="22"/>
                <w:lang w:val="ro-RO"/>
              </w:rPr>
            </w:pPr>
            <w:r w:rsidRPr="00784B16">
              <w:rPr>
                <w:sz w:val="22"/>
                <w:szCs w:val="22"/>
                <w:lang w:val="ro-RO"/>
              </w:rPr>
              <w:t>23 – 25 iulie, 2019</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rPr>
                <w:rFonts w:ascii="Times New Roman" w:hAnsi="Times New Roman"/>
                <w:lang w:val="en-US"/>
              </w:rPr>
            </w:pPr>
          </w:p>
        </w:tc>
        <w:tc>
          <w:tcPr>
            <w:tcW w:w="721" w:type="pct"/>
          </w:tcPr>
          <w:p w:rsidR="0053469B" w:rsidRPr="00784B16" w:rsidRDefault="0053469B" w:rsidP="00BF1D12">
            <w:pPr>
              <w:jc w:val="center"/>
              <w:rPr>
                <w:sz w:val="22"/>
                <w:szCs w:val="22"/>
                <w:lang w:val="ro-RO"/>
              </w:rPr>
            </w:pPr>
            <w:r w:rsidRPr="00784B16">
              <w:rPr>
                <w:sz w:val="22"/>
                <w:szCs w:val="22"/>
                <w:lang w:val="ro-RO"/>
              </w:rPr>
              <w:t>Gotisan Iurie, dr. în economie,</w:t>
            </w:r>
          </w:p>
          <w:p w:rsidR="0053469B" w:rsidRPr="00784B16" w:rsidRDefault="0053469B" w:rsidP="00BF1D12">
            <w:pPr>
              <w:jc w:val="center"/>
              <w:rPr>
                <w:sz w:val="22"/>
                <w:szCs w:val="22"/>
                <w:lang w:val="ro-RO"/>
              </w:rPr>
            </w:pPr>
            <w:r w:rsidRPr="00784B16">
              <w:rPr>
                <w:sz w:val="22"/>
                <w:szCs w:val="22"/>
                <w:lang w:val="ro-RO"/>
              </w:rPr>
              <w:t>1975</w:t>
            </w:r>
          </w:p>
        </w:tc>
        <w:tc>
          <w:tcPr>
            <w:tcW w:w="740" w:type="pct"/>
          </w:tcPr>
          <w:p w:rsidR="0053469B" w:rsidRPr="00784B16" w:rsidRDefault="0053469B" w:rsidP="00BF1D12">
            <w:pPr>
              <w:pStyle w:val="Titlu1"/>
              <w:shd w:val="clear" w:color="auto" w:fill="FFFFFF"/>
              <w:spacing w:before="0"/>
              <w:textAlignment w:val="baseline"/>
              <w:rPr>
                <w:rFonts w:ascii="Times New Roman" w:hAnsi="Times New Roman"/>
                <w:b w:val="0"/>
                <w:bCs w:val="0"/>
                <w:color w:val="auto"/>
                <w:sz w:val="22"/>
                <w:szCs w:val="22"/>
                <w:lang w:val="ro-RO"/>
              </w:rPr>
            </w:pPr>
            <w:r w:rsidRPr="00784B16">
              <w:rPr>
                <w:rFonts w:ascii="Times New Roman" w:hAnsi="Times New Roman"/>
                <w:b w:val="0"/>
                <w:bCs w:val="0"/>
                <w:color w:val="auto"/>
                <w:sz w:val="22"/>
                <w:szCs w:val="22"/>
                <w:lang w:val="ro-RO"/>
              </w:rPr>
              <w:t>Cehia, Prague Security Studies Institute</w:t>
            </w:r>
          </w:p>
        </w:tc>
        <w:tc>
          <w:tcPr>
            <w:tcW w:w="2324" w:type="pct"/>
          </w:tcPr>
          <w:p w:rsidR="0053469B" w:rsidRPr="00660896" w:rsidRDefault="0053469B" w:rsidP="00BF1D12">
            <w:pPr>
              <w:jc w:val="both"/>
              <w:rPr>
                <w:sz w:val="22"/>
                <w:szCs w:val="22"/>
                <w:lang w:val="ro-RO"/>
              </w:rPr>
            </w:pPr>
            <w:r w:rsidRPr="00784B16">
              <w:rPr>
                <w:sz w:val="22"/>
                <w:szCs w:val="22"/>
                <w:lang w:val="ro-RO"/>
              </w:rPr>
              <w:t>A 5-ea conferință privind securitatea spațială a PSSI. Evoluția amenințărilor spațiale și consolidarea parteneriatelor spațiale internaționale, Praga, Cehia, / Evolut</w:t>
            </w:r>
            <w:r w:rsidR="00660896">
              <w:rPr>
                <w:sz w:val="22"/>
                <w:szCs w:val="22"/>
                <w:lang w:val="ro-RO"/>
              </w:rPr>
              <w:t>ion of the Counterspace Threats</w:t>
            </w:r>
          </w:p>
        </w:tc>
        <w:tc>
          <w:tcPr>
            <w:tcW w:w="797" w:type="pct"/>
          </w:tcPr>
          <w:p w:rsidR="0053469B" w:rsidRPr="00784B16" w:rsidRDefault="0053469B" w:rsidP="00BF1D12">
            <w:pPr>
              <w:jc w:val="center"/>
              <w:rPr>
                <w:sz w:val="22"/>
                <w:szCs w:val="22"/>
                <w:lang w:val="ro-RO"/>
              </w:rPr>
            </w:pPr>
            <w:r w:rsidRPr="00784B16">
              <w:rPr>
                <w:sz w:val="22"/>
                <w:szCs w:val="22"/>
                <w:lang w:val="ro-RO"/>
              </w:rPr>
              <w:t>10-11 iunie, 2019</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rPr>
                <w:rFonts w:ascii="Times New Roman" w:hAnsi="Times New Roman"/>
                <w:lang w:val="fr-FR"/>
              </w:rPr>
            </w:pPr>
          </w:p>
        </w:tc>
        <w:tc>
          <w:tcPr>
            <w:tcW w:w="721" w:type="pct"/>
          </w:tcPr>
          <w:p w:rsidR="0053469B" w:rsidRPr="00784B16" w:rsidRDefault="0053469B" w:rsidP="00BF1D12">
            <w:pPr>
              <w:jc w:val="center"/>
              <w:rPr>
                <w:rFonts w:eastAsia="Calibri"/>
                <w:sz w:val="22"/>
                <w:szCs w:val="22"/>
                <w:lang w:val="en-US"/>
              </w:rPr>
            </w:pPr>
            <w:r w:rsidRPr="00784B16">
              <w:rPr>
                <w:sz w:val="22"/>
                <w:szCs w:val="22"/>
                <w:lang w:val="ro-RO"/>
              </w:rPr>
              <w:t xml:space="preserve">Sprincean Serghei, </w:t>
            </w:r>
            <w:r w:rsidRPr="00784B16">
              <w:rPr>
                <w:rStyle w:val="FontStyle18"/>
                <w:lang w:val="ro-RO" w:eastAsia="ro-RO"/>
              </w:rPr>
              <w:t xml:space="preserve">dr. hab. în științe politice, conf. </w:t>
            </w:r>
            <w:r w:rsidRPr="00784B16">
              <w:rPr>
                <w:rStyle w:val="FontStyle18"/>
                <w:lang w:val="en-US" w:eastAsia="ro-RO"/>
              </w:rPr>
              <w:t>univ. 1973</w:t>
            </w:r>
          </w:p>
        </w:tc>
        <w:tc>
          <w:tcPr>
            <w:tcW w:w="740" w:type="pct"/>
          </w:tcPr>
          <w:p w:rsidR="0053469B" w:rsidRPr="00784B16" w:rsidRDefault="0053469B" w:rsidP="00BF1D12">
            <w:pPr>
              <w:ind w:right="-57"/>
              <w:rPr>
                <w:rFonts w:eastAsia="Calibri"/>
                <w:sz w:val="22"/>
                <w:szCs w:val="22"/>
                <w:lang w:val="en-US"/>
              </w:rPr>
            </w:pPr>
            <w:r w:rsidRPr="00784B16">
              <w:rPr>
                <w:sz w:val="22"/>
                <w:szCs w:val="22"/>
                <w:lang w:val="en-US"/>
              </w:rPr>
              <w:t>Bruxelles (Belgia).</w:t>
            </w:r>
          </w:p>
        </w:tc>
        <w:tc>
          <w:tcPr>
            <w:tcW w:w="2324" w:type="pct"/>
          </w:tcPr>
          <w:p w:rsidR="0053469B" w:rsidRPr="00784B16" w:rsidRDefault="0053469B" w:rsidP="00BF1D12">
            <w:pPr>
              <w:jc w:val="both"/>
              <w:rPr>
                <w:rFonts w:eastAsia="Calibri"/>
                <w:bCs/>
                <w:iCs/>
                <w:sz w:val="22"/>
                <w:szCs w:val="22"/>
                <w:lang w:val="en-US"/>
              </w:rPr>
            </w:pPr>
            <w:r w:rsidRPr="00784B16">
              <w:rPr>
                <w:sz w:val="22"/>
                <w:szCs w:val="22"/>
                <w:lang w:val="en-US"/>
              </w:rPr>
              <w:t>Participare la Ședința a XXI-a a Comitetului de Program H2020 „Europe in a changing world – Inclusive, Innovative and Reflexive Societies”, SC6.</w:t>
            </w:r>
          </w:p>
        </w:tc>
        <w:tc>
          <w:tcPr>
            <w:tcW w:w="797" w:type="pct"/>
          </w:tcPr>
          <w:p w:rsidR="0053469B" w:rsidRPr="00784B16" w:rsidRDefault="0053469B" w:rsidP="00BF1D12">
            <w:pPr>
              <w:keepNext/>
              <w:widowControl w:val="0"/>
              <w:overflowPunct w:val="0"/>
              <w:autoSpaceDE w:val="0"/>
              <w:autoSpaceDN w:val="0"/>
              <w:adjustRightInd w:val="0"/>
              <w:jc w:val="center"/>
              <w:rPr>
                <w:rFonts w:eastAsia="Calibri"/>
                <w:bCs/>
                <w:kern w:val="28"/>
                <w:sz w:val="22"/>
                <w:szCs w:val="22"/>
                <w:lang w:val="ro-RO"/>
              </w:rPr>
            </w:pPr>
            <w:r w:rsidRPr="00784B16">
              <w:rPr>
                <w:sz w:val="22"/>
                <w:szCs w:val="22"/>
                <w:lang w:val="en-US"/>
              </w:rPr>
              <w:t>14-15 mai</w:t>
            </w:r>
            <w:r w:rsidR="00BF1D12" w:rsidRPr="00784B16">
              <w:rPr>
                <w:sz w:val="22"/>
                <w:szCs w:val="22"/>
                <w:lang w:val="en-US"/>
              </w:rPr>
              <w:t>,</w:t>
            </w:r>
            <w:r w:rsidRPr="00784B16">
              <w:rPr>
                <w:sz w:val="22"/>
                <w:szCs w:val="22"/>
                <w:lang w:val="en-US"/>
              </w:rPr>
              <w:t xml:space="preserve"> 2019</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rPr>
                <w:rFonts w:ascii="Times New Roman" w:hAnsi="Times New Roman"/>
                <w:lang w:val="en-US"/>
              </w:rPr>
            </w:pPr>
          </w:p>
        </w:tc>
        <w:tc>
          <w:tcPr>
            <w:tcW w:w="721" w:type="pct"/>
          </w:tcPr>
          <w:p w:rsidR="0053469B" w:rsidRPr="00784B16" w:rsidRDefault="0053469B" w:rsidP="00BF1D12">
            <w:pPr>
              <w:jc w:val="center"/>
              <w:rPr>
                <w:sz w:val="22"/>
                <w:szCs w:val="22"/>
                <w:lang w:val="ro-RO"/>
              </w:rPr>
            </w:pPr>
            <w:r w:rsidRPr="00784B16">
              <w:rPr>
                <w:sz w:val="22"/>
                <w:szCs w:val="22"/>
                <w:lang w:val="ro-RO"/>
              </w:rPr>
              <w:t>Albu Natalia,</w:t>
            </w:r>
          </w:p>
          <w:p w:rsidR="0053469B" w:rsidRPr="00784B16" w:rsidRDefault="0053469B" w:rsidP="00BF1D12">
            <w:pPr>
              <w:jc w:val="center"/>
              <w:rPr>
                <w:sz w:val="22"/>
                <w:szCs w:val="22"/>
                <w:lang w:val="ro-RO"/>
              </w:rPr>
            </w:pPr>
            <w:r w:rsidRPr="00784B16">
              <w:rPr>
                <w:sz w:val="22"/>
                <w:szCs w:val="22"/>
                <w:lang w:val="ro-RO"/>
              </w:rPr>
              <w:t>dr. în științe politice,</w:t>
            </w:r>
          </w:p>
          <w:p w:rsidR="0053469B" w:rsidRPr="00784B16" w:rsidRDefault="0053469B" w:rsidP="00BF1D12">
            <w:pPr>
              <w:jc w:val="center"/>
              <w:rPr>
                <w:sz w:val="22"/>
                <w:szCs w:val="22"/>
                <w:lang w:val="ro-RO"/>
              </w:rPr>
            </w:pPr>
            <w:r w:rsidRPr="00784B16">
              <w:rPr>
                <w:sz w:val="22"/>
                <w:szCs w:val="22"/>
                <w:lang w:val="ro-RO"/>
              </w:rPr>
              <w:t xml:space="preserve"> conf. univ. 1977</w:t>
            </w:r>
          </w:p>
          <w:p w:rsidR="0053469B" w:rsidRPr="00784B16" w:rsidRDefault="0053469B" w:rsidP="00BF1D12">
            <w:pPr>
              <w:jc w:val="center"/>
              <w:rPr>
                <w:sz w:val="22"/>
                <w:szCs w:val="22"/>
                <w:lang w:val="ro-RO"/>
              </w:rPr>
            </w:pPr>
          </w:p>
        </w:tc>
        <w:tc>
          <w:tcPr>
            <w:tcW w:w="740" w:type="pct"/>
          </w:tcPr>
          <w:p w:rsidR="0053469B" w:rsidRPr="00784B16" w:rsidRDefault="0053469B" w:rsidP="00BF1D12">
            <w:pPr>
              <w:jc w:val="center"/>
              <w:rPr>
                <w:sz w:val="22"/>
                <w:szCs w:val="22"/>
                <w:lang w:val="ro-RO"/>
              </w:rPr>
            </w:pPr>
            <w:r w:rsidRPr="00784B16">
              <w:rPr>
                <w:sz w:val="22"/>
                <w:szCs w:val="22"/>
                <w:lang w:val="ro-RO"/>
              </w:rPr>
              <w:t>Garmisch-Partenkirchen, (Germania)</w:t>
            </w:r>
          </w:p>
        </w:tc>
        <w:tc>
          <w:tcPr>
            <w:tcW w:w="2324" w:type="pct"/>
          </w:tcPr>
          <w:p w:rsidR="0053469B" w:rsidRPr="00784B16" w:rsidRDefault="0053469B" w:rsidP="00BF1D12">
            <w:pPr>
              <w:jc w:val="both"/>
              <w:rPr>
                <w:sz w:val="22"/>
                <w:szCs w:val="22"/>
                <w:lang w:val="ro-RO"/>
              </w:rPr>
            </w:pPr>
            <w:r w:rsidRPr="00784B16">
              <w:rPr>
                <w:bCs/>
                <w:i/>
                <w:sz w:val="22"/>
                <w:szCs w:val="22"/>
                <w:lang w:val="en-US"/>
              </w:rPr>
              <w:t>Seminar on Regional Security</w:t>
            </w:r>
            <w:r w:rsidRPr="00784B16">
              <w:rPr>
                <w:bCs/>
                <w:sz w:val="22"/>
                <w:szCs w:val="22"/>
                <w:lang w:val="en-US"/>
              </w:rPr>
              <w:t xml:space="preserve"> </w:t>
            </w:r>
            <w:r w:rsidRPr="00784B16">
              <w:rPr>
                <w:bCs/>
                <w:sz w:val="22"/>
                <w:szCs w:val="22"/>
                <w:lang w:val="ro-RO"/>
              </w:rPr>
              <w:t>(</w:t>
            </w:r>
            <w:r w:rsidRPr="00784B16">
              <w:rPr>
                <w:sz w:val="22"/>
                <w:szCs w:val="22"/>
                <w:lang w:val="ro-RO"/>
              </w:rPr>
              <w:t>SRS 19-8), raport la tema „Securitatea regional: cartografia riscurilor și amenințărilor la Marea Neagră”. Deplasarea a fost asigurată de Centrul European George C. Marshall (GCMC) – cazarea și transportul.</w:t>
            </w:r>
          </w:p>
          <w:p w:rsidR="0053469B" w:rsidRPr="00784B16" w:rsidRDefault="0053469B" w:rsidP="00BF1D12">
            <w:pPr>
              <w:jc w:val="both"/>
              <w:rPr>
                <w:sz w:val="22"/>
                <w:szCs w:val="22"/>
                <w:lang w:val="ro-RO"/>
              </w:rPr>
            </w:pPr>
            <w:r w:rsidRPr="00784B16">
              <w:rPr>
                <w:sz w:val="22"/>
                <w:szCs w:val="22"/>
                <w:lang w:val="ro-RO"/>
              </w:rPr>
              <w:t>Vizita a fost efectuată ca urmare a invitației din partea GCMC pentru a contribui cu raport pe baza studiului efectuat.</w:t>
            </w:r>
          </w:p>
        </w:tc>
        <w:tc>
          <w:tcPr>
            <w:tcW w:w="797" w:type="pct"/>
          </w:tcPr>
          <w:p w:rsidR="0053469B" w:rsidRPr="00784B16" w:rsidRDefault="0053469B" w:rsidP="00BF1D12">
            <w:pPr>
              <w:jc w:val="center"/>
              <w:rPr>
                <w:sz w:val="22"/>
                <w:szCs w:val="22"/>
                <w:lang w:val="ro-RO"/>
              </w:rPr>
            </w:pPr>
            <w:r w:rsidRPr="00784B16">
              <w:rPr>
                <w:sz w:val="22"/>
                <w:szCs w:val="22"/>
                <w:lang w:val="ro-RO"/>
              </w:rPr>
              <w:t xml:space="preserve">29 aprilie – </w:t>
            </w:r>
          </w:p>
          <w:p w:rsidR="0053469B" w:rsidRPr="00784B16" w:rsidRDefault="0053469B" w:rsidP="00BF1D12">
            <w:pPr>
              <w:jc w:val="center"/>
              <w:rPr>
                <w:sz w:val="22"/>
                <w:szCs w:val="22"/>
                <w:lang w:val="ro-RO"/>
              </w:rPr>
            </w:pPr>
            <w:r w:rsidRPr="00784B16">
              <w:rPr>
                <w:sz w:val="22"/>
                <w:szCs w:val="22"/>
                <w:lang w:val="ro-RO"/>
              </w:rPr>
              <w:t>4 mai,</w:t>
            </w:r>
          </w:p>
          <w:p w:rsidR="0053469B" w:rsidRPr="00784B16" w:rsidRDefault="0053469B" w:rsidP="00BF1D12">
            <w:pPr>
              <w:jc w:val="center"/>
              <w:rPr>
                <w:sz w:val="22"/>
                <w:szCs w:val="22"/>
                <w:lang w:val="ro-RO"/>
              </w:rPr>
            </w:pPr>
            <w:r w:rsidRPr="00784B16">
              <w:rPr>
                <w:sz w:val="22"/>
                <w:szCs w:val="22"/>
                <w:lang w:val="ro-RO"/>
              </w:rPr>
              <w:t>2019</w:t>
            </w:r>
          </w:p>
          <w:p w:rsidR="0053469B" w:rsidRPr="00784B16" w:rsidRDefault="0053469B" w:rsidP="00BF1D12">
            <w:pPr>
              <w:jc w:val="center"/>
              <w:rPr>
                <w:sz w:val="22"/>
                <w:szCs w:val="22"/>
                <w:lang w:val="ro-RO"/>
              </w:rPr>
            </w:pPr>
          </w:p>
        </w:tc>
      </w:tr>
      <w:tr w:rsidR="00784B16" w:rsidRPr="00784B16" w:rsidTr="00586648">
        <w:trPr>
          <w:trHeight w:val="1563"/>
        </w:trPr>
        <w:tc>
          <w:tcPr>
            <w:tcW w:w="418" w:type="pct"/>
          </w:tcPr>
          <w:p w:rsidR="0053469B" w:rsidRPr="00784B16" w:rsidRDefault="0053469B" w:rsidP="008E084E">
            <w:pPr>
              <w:pStyle w:val="Listparagraf"/>
              <w:numPr>
                <w:ilvl w:val="0"/>
                <w:numId w:val="17"/>
              </w:numPr>
              <w:spacing w:after="0" w:line="240" w:lineRule="auto"/>
              <w:rPr>
                <w:rFonts w:ascii="Times New Roman" w:hAnsi="Times New Roman"/>
                <w:lang w:val="en-US"/>
              </w:rPr>
            </w:pPr>
          </w:p>
        </w:tc>
        <w:tc>
          <w:tcPr>
            <w:tcW w:w="721" w:type="pct"/>
          </w:tcPr>
          <w:p w:rsidR="0053469B" w:rsidRPr="00784B16" w:rsidRDefault="0053469B" w:rsidP="00BF1D12">
            <w:pPr>
              <w:jc w:val="center"/>
              <w:rPr>
                <w:rFonts w:eastAsia="Calibri"/>
                <w:sz w:val="22"/>
                <w:szCs w:val="22"/>
                <w:lang w:val="en-US"/>
              </w:rPr>
            </w:pPr>
            <w:r w:rsidRPr="00784B16">
              <w:rPr>
                <w:sz w:val="22"/>
                <w:szCs w:val="22"/>
                <w:lang w:val="ro-RO"/>
              </w:rPr>
              <w:t xml:space="preserve">Sprincean Serghei, </w:t>
            </w:r>
            <w:r w:rsidRPr="00784B16">
              <w:rPr>
                <w:rStyle w:val="FontStyle18"/>
                <w:lang w:val="ro-RO" w:eastAsia="ro-RO"/>
              </w:rPr>
              <w:t xml:space="preserve">dr. hab. în științe politice, conf. </w:t>
            </w:r>
            <w:r w:rsidRPr="00784B16">
              <w:rPr>
                <w:rStyle w:val="FontStyle18"/>
                <w:lang w:val="en-US" w:eastAsia="ro-RO"/>
              </w:rPr>
              <w:t>univ. 1973</w:t>
            </w:r>
          </w:p>
        </w:tc>
        <w:tc>
          <w:tcPr>
            <w:tcW w:w="740" w:type="pct"/>
          </w:tcPr>
          <w:p w:rsidR="0053469B" w:rsidRPr="00784B16" w:rsidRDefault="0053469B" w:rsidP="00BF1D12">
            <w:pPr>
              <w:ind w:right="-57"/>
              <w:rPr>
                <w:rFonts w:eastAsia="Calibri"/>
                <w:sz w:val="22"/>
                <w:szCs w:val="22"/>
                <w:lang w:val="en-US"/>
              </w:rPr>
            </w:pPr>
            <w:r w:rsidRPr="00784B16">
              <w:rPr>
                <w:sz w:val="22"/>
                <w:szCs w:val="22"/>
                <w:lang w:val="en-US"/>
              </w:rPr>
              <w:t>Atena (Grecia) la National and Kapodistrian University of Athens.</w:t>
            </w:r>
          </w:p>
        </w:tc>
        <w:tc>
          <w:tcPr>
            <w:tcW w:w="2324" w:type="pct"/>
          </w:tcPr>
          <w:p w:rsidR="0053469B" w:rsidRPr="00784B16" w:rsidRDefault="0053469B" w:rsidP="00BF1D12">
            <w:pPr>
              <w:jc w:val="both"/>
              <w:rPr>
                <w:rFonts w:eastAsia="Calibri"/>
                <w:bCs/>
                <w:iCs/>
                <w:sz w:val="22"/>
                <w:szCs w:val="22"/>
                <w:lang w:val="en-US"/>
              </w:rPr>
            </w:pPr>
            <w:r w:rsidRPr="00784B16">
              <w:rPr>
                <w:sz w:val="22"/>
                <w:szCs w:val="22"/>
                <w:lang w:val="en-US"/>
              </w:rPr>
              <w:t xml:space="preserve">Participare la ședința Grupului de lucru 1 </w:t>
            </w:r>
            <w:r w:rsidRPr="00784B16">
              <w:rPr>
                <w:i/>
                <w:sz w:val="22"/>
                <w:szCs w:val="22"/>
                <w:lang w:val="en-US"/>
              </w:rPr>
              <w:t>Reporting on Institutionalization of European Political Science</w:t>
            </w:r>
            <w:r w:rsidRPr="00784B16">
              <w:rPr>
                <w:sz w:val="22"/>
                <w:szCs w:val="22"/>
                <w:lang w:val="en-US"/>
              </w:rPr>
              <w:t xml:space="preserve"> din cadrul Acțiunii COST CA15207 “</w:t>
            </w:r>
            <w:r w:rsidRPr="00784B16">
              <w:rPr>
                <w:bCs/>
                <w:i/>
                <w:iCs/>
                <w:sz w:val="22"/>
                <w:szCs w:val="22"/>
                <w:lang w:val="en-US"/>
              </w:rPr>
              <w:t>Professionalization and Social Impact of European Political Science</w:t>
            </w:r>
            <w:r w:rsidRPr="00784B16">
              <w:rPr>
                <w:bCs/>
                <w:iCs/>
                <w:sz w:val="22"/>
                <w:szCs w:val="22"/>
                <w:lang w:val="en-US"/>
              </w:rPr>
              <w:t xml:space="preserve"> (ProSEPS)</w:t>
            </w:r>
            <w:r w:rsidRPr="00784B16">
              <w:rPr>
                <w:bCs/>
                <w:sz w:val="22"/>
                <w:szCs w:val="22"/>
                <w:lang w:val="en-US"/>
              </w:rPr>
              <w:t xml:space="preserve">” </w:t>
            </w:r>
            <w:r w:rsidRPr="00784B16">
              <w:rPr>
                <w:sz w:val="22"/>
                <w:szCs w:val="22"/>
                <w:lang w:val="en-US"/>
              </w:rPr>
              <w:t xml:space="preserve">în calitate de membru al acestui grup de lucru, reprezentând ICJPS și Republica Moldova. </w:t>
            </w:r>
          </w:p>
        </w:tc>
        <w:tc>
          <w:tcPr>
            <w:tcW w:w="797" w:type="pct"/>
          </w:tcPr>
          <w:p w:rsidR="0053469B" w:rsidRPr="00784B16" w:rsidRDefault="0053469B" w:rsidP="00BF1D12">
            <w:pPr>
              <w:keepNext/>
              <w:widowControl w:val="0"/>
              <w:overflowPunct w:val="0"/>
              <w:autoSpaceDE w:val="0"/>
              <w:autoSpaceDN w:val="0"/>
              <w:adjustRightInd w:val="0"/>
              <w:jc w:val="center"/>
              <w:rPr>
                <w:rFonts w:eastAsia="Calibri"/>
                <w:bCs/>
                <w:kern w:val="28"/>
                <w:sz w:val="22"/>
                <w:szCs w:val="22"/>
                <w:lang w:val="ro-RO"/>
              </w:rPr>
            </w:pPr>
            <w:r w:rsidRPr="00784B16">
              <w:rPr>
                <w:sz w:val="22"/>
                <w:szCs w:val="22"/>
                <w:lang w:val="en-US"/>
              </w:rPr>
              <w:t>26-29 martie</w:t>
            </w:r>
            <w:r w:rsidR="00BF1D12" w:rsidRPr="00784B16">
              <w:rPr>
                <w:sz w:val="22"/>
                <w:szCs w:val="22"/>
                <w:lang w:val="en-US"/>
              </w:rPr>
              <w:t>,</w:t>
            </w:r>
            <w:r w:rsidRPr="00784B16">
              <w:rPr>
                <w:sz w:val="22"/>
                <w:szCs w:val="22"/>
                <w:lang w:val="en-US"/>
              </w:rPr>
              <w:t xml:space="preserve"> 2019</w:t>
            </w:r>
          </w:p>
        </w:tc>
      </w:tr>
      <w:tr w:rsidR="00784B16" w:rsidRPr="00784B16" w:rsidTr="00586648">
        <w:trPr>
          <w:trHeight w:val="1563"/>
        </w:trPr>
        <w:tc>
          <w:tcPr>
            <w:tcW w:w="418" w:type="pct"/>
          </w:tcPr>
          <w:p w:rsidR="0053469B" w:rsidRPr="00784B16" w:rsidRDefault="0053469B" w:rsidP="008E084E">
            <w:pPr>
              <w:pStyle w:val="Listparagraf"/>
              <w:numPr>
                <w:ilvl w:val="0"/>
                <w:numId w:val="17"/>
              </w:numPr>
              <w:spacing w:after="0" w:line="240" w:lineRule="auto"/>
              <w:rPr>
                <w:rFonts w:ascii="Times New Roman" w:hAnsi="Times New Roman"/>
                <w:lang w:val="en-US"/>
              </w:rPr>
            </w:pPr>
          </w:p>
        </w:tc>
        <w:tc>
          <w:tcPr>
            <w:tcW w:w="721" w:type="pct"/>
          </w:tcPr>
          <w:p w:rsidR="0053469B" w:rsidRPr="00784B16" w:rsidRDefault="0053469B" w:rsidP="00BF1D12">
            <w:pPr>
              <w:jc w:val="center"/>
              <w:rPr>
                <w:rFonts w:eastAsia="Calibri"/>
                <w:sz w:val="22"/>
                <w:szCs w:val="22"/>
                <w:lang w:val="en-US"/>
              </w:rPr>
            </w:pPr>
            <w:r w:rsidRPr="00784B16">
              <w:rPr>
                <w:sz w:val="22"/>
                <w:szCs w:val="22"/>
                <w:lang w:val="ro-RO"/>
              </w:rPr>
              <w:t xml:space="preserve">Sprincean Serghei, </w:t>
            </w:r>
            <w:r w:rsidRPr="00784B16">
              <w:rPr>
                <w:rStyle w:val="FontStyle18"/>
                <w:lang w:val="ro-RO" w:eastAsia="ro-RO"/>
              </w:rPr>
              <w:t xml:space="preserve">dr. hab. în științe politice, conf. </w:t>
            </w:r>
            <w:r w:rsidRPr="00784B16">
              <w:rPr>
                <w:rStyle w:val="FontStyle18"/>
                <w:lang w:val="en-US" w:eastAsia="ro-RO"/>
              </w:rPr>
              <w:t>univ. 1973</w:t>
            </w:r>
            <w:r w:rsidRPr="00784B16">
              <w:rPr>
                <w:rFonts w:eastAsia="Calibri"/>
                <w:sz w:val="22"/>
                <w:szCs w:val="22"/>
                <w:lang w:val="fr-FR"/>
              </w:rPr>
              <w:t>.</w:t>
            </w:r>
          </w:p>
        </w:tc>
        <w:tc>
          <w:tcPr>
            <w:tcW w:w="740" w:type="pct"/>
          </w:tcPr>
          <w:p w:rsidR="0053469B" w:rsidRPr="00784B16" w:rsidRDefault="0053469B" w:rsidP="00BF1D12">
            <w:pPr>
              <w:ind w:right="-57"/>
              <w:rPr>
                <w:rFonts w:eastAsia="Calibri"/>
                <w:sz w:val="22"/>
                <w:szCs w:val="22"/>
                <w:lang w:val="fr-FR"/>
              </w:rPr>
            </w:pPr>
            <w:r w:rsidRPr="00784B16">
              <w:rPr>
                <w:sz w:val="22"/>
                <w:szCs w:val="22"/>
                <w:lang w:val="fr-FR"/>
              </w:rPr>
              <w:t>Lisabona (Portugalia), Universidade Nova.</w:t>
            </w:r>
          </w:p>
        </w:tc>
        <w:tc>
          <w:tcPr>
            <w:tcW w:w="2324" w:type="pct"/>
          </w:tcPr>
          <w:p w:rsidR="0053469B" w:rsidRPr="00784B16" w:rsidRDefault="0053469B" w:rsidP="00BF1D12">
            <w:pPr>
              <w:jc w:val="both"/>
              <w:rPr>
                <w:rFonts w:eastAsia="Calibri"/>
                <w:bCs/>
                <w:iCs/>
                <w:sz w:val="22"/>
                <w:szCs w:val="22"/>
                <w:lang w:val="fr-FR"/>
              </w:rPr>
            </w:pPr>
            <w:r w:rsidRPr="00784B16">
              <w:rPr>
                <w:sz w:val="22"/>
                <w:szCs w:val="22"/>
                <w:lang w:val="fr-FR"/>
              </w:rPr>
              <w:t>Participare la ședința Comitetului de Coordonare - Management Committee Meeting al Acțiunii CA</w:t>
            </w:r>
            <w:r w:rsidRPr="00784B16">
              <w:rPr>
                <w:bCs/>
                <w:sz w:val="22"/>
                <w:szCs w:val="22"/>
                <w:lang w:val="fr-FR"/>
              </w:rPr>
              <w:t>17132</w:t>
            </w:r>
            <w:r w:rsidRPr="00784B16">
              <w:rPr>
                <w:sz w:val="22"/>
                <w:szCs w:val="22"/>
                <w:lang w:val="fr-FR"/>
              </w:rPr>
              <w:t xml:space="preserve"> “</w:t>
            </w:r>
            <w:r w:rsidRPr="00784B16">
              <w:rPr>
                <w:bCs/>
                <w:i/>
                <w:sz w:val="22"/>
                <w:szCs w:val="22"/>
                <w:lang w:val="fr-FR"/>
              </w:rPr>
              <w:t>European network for argumentation and public policy analysis</w:t>
            </w:r>
            <w:r w:rsidRPr="00784B16">
              <w:rPr>
                <w:i/>
                <w:sz w:val="22"/>
                <w:szCs w:val="22"/>
                <w:lang w:val="fr-FR"/>
              </w:rPr>
              <w:t xml:space="preserve"> (APPLY)</w:t>
            </w:r>
            <w:r w:rsidRPr="00784B16">
              <w:rPr>
                <w:sz w:val="22"/>
                <w:szCs w:val="22"/>
                <w:lang w:val="fr-FR"/>
              </w:rPr>
              <w:t>” în calitate de membru al Comitetului de Coordonare, reprezentând ICJPS și Republica Moldova.</w:t>
            </w:r>
          </w:p>
        </w:tc>
        <w:tc>
          <w:tcPr>
            <w:tcW w:w="797" w:type="pct"/>
          </w:tcPr>
          <w:p w:rsidR="0053469B" w:rsidRPr="00784B16" w:rsidRDefault="0053469B" w:rsidP="00BF1D12">
            <w:pPr>
              <w:keepNext/>
              <w:widowControl w:val="0"/>
              <w:overflowPunct w:val="0"/>
              <w:autoSpaceDE w:val="0"/>
              <w:autoSpaceDN w:val="0"/>
              <w:adjustRightInd w:val="0"/>
              <w:jc w:val="center"/>
              <w:rPr>
                <w:rFonts w:eastAsia="Calibri"/>
                <w:bCs/>
                <w:kern w:val="28"/>
                <w:sz w:val="22"/>
                <w:szCs w:val="22"/>
                <w:lang w:val="ro-RO"/>
              </w:rPr>
            </w:pPr>
            <w:r w:rsidRPr="00784B16">
              <w:rPr>
                <w:sz w:val="22"/>
                <w:szCs w:val="22"/>
                <w:lang w:val="en-US"/>
              </w:rPr>
              <w:t>18-22 martie</w:t>
            </w:r>
            <w:r w:rsidR="00BF1D12" w:rsidRPr="00784B16">
              <w:rPr>
                <w:sz w:val="22"/>
                <w:szCs w:val="22"/>
                <w:lang w:val="en-US"/>
              </w:rPr>
              <w:t>,</w:t>
            </w:r>
            <w:r w:rsidRPr="00784B16">
              <w:rPr>
                <w:sz w:val="22"/>
                <w:szCs w:val="22"/>
                <w:lang w:val="en-US"/>
              </w:rPr>
              <w:t xml:space="preserve"> 2019</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rPr>
                <w:rFonts w:ascii="Times New Roman" w:hAnsi="Times New Roman"/>
                <w:lang w:val="en-US"/>
              </w:rPr>
            </w:pPr>
          </w:p>
        </w:tc>
        <w:tc>
          <w:tcPr>
            <w:tcW w:w="721" w:type="pct"/>
          </w:tcPr>
          <w:p w:rsidR="0053469B" w:rsidRPr="00784B16" w:rsidRDefault="0053469B" w:rsidP="00BF1D12">
            <w:pPr>
              <w:jc w:val="center"/>
              <w:rPr>
                <w:rFonts w:eastAsia="Calibri"/>
                <w:sz w:val="22"/>
                <w:szCs w:val="22"/>
                <w:lang w:val="en-US"/>
              </w:rPr>
            </w:pPr>
            <w:r w:rsidRPr="00784B16">
              <w:rPr>
                <w:sz w:val="22"/>
                <w:szCs w:val="22"/>
                <w:lang w:val="ro-RO"/>
              </w:rPr>
              <w:t xml:space="preserve">Sprincean Serghei, </w:t>
            </w:r>
            <w:r w:rsidRPr="00784B16">
              <w:rPr>
                <w:rStyle w:val="FontStyle18"/>
                <w:lang w:val="ro-RO" w:eastAsia="ro-RO"/>
              </w:rPr>
              <w:t xml:space="preserve">dr. hab. în științe politice, conf. </w:t>
            </w:r>
            <w:r w:rsidRPr="00784B16">
              <w:rPr>
                <w:rStyle w:val="FontStyle18"/>
                <w:lang w:val="en-US" w:eastAsia="ro-RO"/>
              </w:rPr>
              <w:t>univ. 1973</w:t>
            </w:r>
          </w:p>
        </w:tc>
        <w:tc>
          <w:tcPr>
            <w:tcW w:w="740" w:type="pct"/>
          </w:tcPr>
          <w:p w:rsidR="0053469B" w:rsidRPr="00784B16" w:rsidRDefault="0053469B" w:rsidP="00BF1D12">
            <w:pPr>
              <w:ind w:right="-57"/>
              <w:rPr>
                <w:rFonts w:eastAsia="Calibri"/>
                <w:sz w:val="22"/>
                <w:szCs w:val="22"/>
                <w:lang w:val="en-US"/>
              </w:rPr>
            </w:pPr>
            <w:r w:rsidRPr="00784B16">
              <w:rPr>
                <w:sz w:val="22"/>
                <w:szCs w:val="22"/>
                <w:lang w:val="en-US"/>
              </w:rPr>
              <w:t>Thessaloniki (Grecia) la Aristotle University of Thessaloniki</w:t>
            </w:r>
          </w:p>
        </w:tc>
        <w:tc>
          <w:tcPr>
            <w:tcW w:w="2324" w:type="pct"/>
          </w:tcPr>
          <w:p w:rsidR="0053469B" w:rsidRPr="00784B16" w:rsidRDefault="0053469B" w:rsidP="00BF1D12">
            <w:pPr>
              <w:jc w:val="both"/>
              <w:rPr>
                <w:rFonts w:eastAsia="Calibri"/>
                <w:bCs/>
                <w:iCs/>
                <w:sz w:val="22"/>
                <w:szCs w:val="22"/>
                <w:lang w:val="en-US"/>
              </w:rPr>
            </w:pPr>
            <w:r w:rsidRPr="00784B16">
              <w:rPr>
                <w:sz w:val="22"/>
                <w:szCs w:val="22"/>
                <w:lang w:val="en-US"/>
              </w:rPr>
              <w:t xml:space="preserve">Participare la ședința Comitetului de Coordonare - Management Committee Meeting (MCM2) al Acțiunii COST CA17114 </w:t>
            </w:r>
            <w:r w:rsidRPr="00784B16">
              <w:rPr>
                <w:i/>
                <w:sz w:val="22"/>
                <w:szCs w:val="22"/>
                <w:lang w:val="en-US"/>
              </w:rPr>
              <w:t>Transdisciplinary solutions to cross sectoral disadvantage in youth</w:t>
            </w:r>
            <w:r w:rsidRPr="00784B16">
              <w:rPr>
                <w:sz w:val="22"/>
                <w:szCs w:val="22"/>
                <w:lang w:val="en-US"/>
              </w:rPr>
              <w:t xml:space="preserve"> (YOUNG-IN) în calitate de membru al Comitetului de Coordonare, reprezentând ICJPS și Republica Moldova</w:t>
            </w:r>
          </w:p>
        </w:tc>
        <w:tc>
          <w:tcPr>
            <w:tcW w:w="797" w:type="pct"/>
          </w:tcPr>
          <w:p w:rsidR="0053469B" w:rsidRPr="00784B16" w:rsidRDefault="0053469B" w:rsidP="00BF1D12">
            <w:pPr>
              <w:keepNext/>
              <w:widowControl w:val="0"/>
              <w:overflowPunct w:val="0"/>
              <w:autoSpaceDE w:val="0"/>
              <w:autoSpaceDN w:val="0"/>
              <w:adjustRightInd w:val="0"/>
              <w:jc w:val="center"/>
              <w:rPr>
                <w:rFonts w:eastAsia="Calibri"/>
                <w:bCs/>
                <w:kern w:val="28"/>
                <w:sz w:val="22"/>
                <w:szCs w:val="22"/>
                <w:lang w:val="ro-RO"/>
              </w:rPr>
            </w:pPr>
            <w:r w:rsidRPr="00784B16">
              <w:rPr>
                <w:sz w:val="22"/>
                <w:szCs w:val="22"/>
                <w:lang w:val="en-US"/>
              </w:rPr>
              <w:t>6-8 februarie</w:t>
            </w:r>
            <w:r w:rsidR="00BF1D12" w:rsidRPr="00784B16">
              <w:rPr>
                <w:sz w:val="22"/>
                <w:szCs w:val="22"/>
                <w:lang w:val="en-US"/>
              </w:rPr>
              <w:t>,</w:t>
            </w:r>
            <w:r w:rsidRPr="00784B16">
              <w:rPr>
                <w:sz w:val="22"/>
                <w:szCs w:val="22"/>
                <w:lang w:val="en-US"/>
              </w:rPr>
              <w:t xml:space="preserve"> 2019</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rPr>
                <w:rFonts w:ascii="Times New Roman" w:hAnsi="Times New Roman"/>
                <w:lang w:val="en-US"/>
              </w:rPr>
            </w:pPr>
          </w:p>
        </w:tc>
        <w:tc>
          <w:tcPr>
            <w:tcW w:w="721" w:type="pct"/>
          </w:tcPr>
          <w:p w:rsidR="0053469B" w:rsidRPr="00784B16" w:rsidRDefault="0053469B" w:rsidP="00BF1D12">
            <w:pPr>
              <w:jc w:val="center"/>
              <w:rPr>
                <w:sz w:val="22"/>
                <w:szCs w:val="22"/>
                <w:lang w:val="ro-RO"/>
              </w:rPr>
            </w:pPr>
            <w:r w:rsidRPr="00784B16">
              <w:rPr>
                <w:sz w:val="22"/>
                <w:szCs w:val="22"/>
                <w:lang w:val="ro-RO"/>
              </w:rPr>
              <w:t>Gotisan Iurie, dr. în economie,</w:t>
            </w:r>
          </w:p>
          <w:p w:rsidR="0053469B" w:rsidRPr="00784B16" w:rsidRDefault="0053469B" w:rsidP="00BF1D12">
            <w:pPr>
              <w:jc w:val="center"/>
              <w:rPr>
                <w:sz w:val="22"/>
                <w:szCs w:val="22"/>
                <w:lang w:val="ro-RO"/>
              </w:rPr>
            </w:pPr>
            <w:r w:rsidRPr="00784B16">
              <w:rPr>
                <w:sz w:val="22"/>
                <w:szCs w:val="22"/>
                <w:lang w:val="ro-RO"/>
              </w:rPr>
              <w:t>1975</w:t>
            </w:r>
          </w:p>
        </w:tc>
        <w:tc>
          <w:tcPr>
            <w:tcW w:w="740" w:type="pct"/>
          </w:tcPr>
          <w:p w:rsidR="0053469B" w:rsidRPr="00784B16" w:rsidRDefault="0053469B" w:rsidP="00BF1D12">
            <w:pPr>
              <w:tabs>
                <w:tab w:val="left" w:pos="8789"/>
              </w:tabs>
              <w:autoSpaceDE w:val="0"/>
              <w:autoSpaceDN w:val="0"/>
              <w:adjustRightInd w:val="0"/>
              <w:contextualSpacing/>
              <w:jc w:val="both"/>
              <w:rPr>
                <w:sz w:val="22"/>
                <w:szCs w:val="22"/>
                <w:lang w:val="ro-RO"/>
              </w:rPr>
            </w:pPr>
            <w:r w:rsidRPr="00784B16">
              <w:rPr>
                <w:sz w:val="22"/>
                <w:szCs w:val="22"/>
                <w:lang w:val="ro-RO"/>
              </w:rPr>
              <w:t>Polonia, Rzeszów</w:t>
            </w:r>
          </w:p>
          <w:p w:rsidR="0053469B" w:rsidRPr="00784B16" w:rsidRDefault="0053469B" w:rsidP="00BF1D12">
            <w:pPr>
              <w:tabs>
                <w:tab w:val="left" w:pos="8789"/>
              </w:tabs>
              <w:autoSpaceDE w:val="0"/>
              <w:autoSpaceDN w:val="0"/>
              <w:adjustRightInd w:val="0"/>
              <w:contextualSpacing/>
              <w:jc w:val="both"/>
              <w:rPr>
                <w:sz w:val="22"/>
                <w:szCs w:val="22"/>
                <w:lang w:val="ro-RO"/>
              </w:rPr>
            </w:pPr>
            <w:r w:rsidRPr="00784B16">
              <w:rPr>
                <w:sz w:val="22"/>
                <w:szCs w:val="22"/>
                <w:lang w:val="ro-RO"/>
              </w:rPr>
              <w:t xml:space="preserve">Centre for Eastern Studies, OSW </w:t>
            </w:r>
          </w:p>
        </w:tc>
        <w:tc>
          <w:tcPr>
            <w:tcW w:w="2324" w:type="pct"/>
          </w:tcPr>
          <w:p w:rsidR="0053469B" w:rsidRPr="00784B16" w:rsidRDefault="0053469B" w:rsidP="00BF1D12">
            <w:pPr>
              <w:jc w:val="both"/>
              <w:rPr>
                <w:rFonts w:eastAsia="TimesNewRomanPS-BoldMT"/>
                <w:sz w:val="22"/>
                <w:szCs w:val="22"/>
                <w:lang w:val="ro-RO"/>
              </w:rPr>
            </w:pPr>
            <w:r w:rsidRPr="00784B16">
              <w:rPr>
                <w:rFonts w:eastAsia="TimesNewRomanPS-BoldMT"/>
                <w:sz w:val="22"/>
                <w:szCs w:val="22"/>
                <w:lang w:val="ro-RO"/>
              </w:rPr>
              <w:t xml:space="preserve">Participarea la conferință internațională pe subiectul 12th EU-Ukraine Economic Forum </w:t>
            </w:r>
          </w:p>
          <w:p w:rsidR="0053469B" w:rsidRPr="00660896" w:rsidRDefault="0053469B" w:rsidP="00BF1D12">
            <w:pPr>
              <w:jc w:val="both"/>
              <w:rPr>
                <w:rFonts w:eastAsia="TimesNewRomanPS-BoldMT"/>
                <w:sz w:val="22"/>
                <w:szCs w:val="22"/>
                <w:lang w:val="ro-RO"/>
              </w:rPr>
            </w:pPr>
            <w:r w:rsidRPr="00784B16">
              <w:rPr>
                <w:rFonts w:eastAsia="TimesNewRomanPS-BoldMT"/>
                <w:sz w:val="22"/>
                <w:szCs w:val="22"/>
                <w:lang w:val="ro-RO"/>
              </w:rPr>
              <w:t>Participare cu prezentare despre aspectele de diplomație economică și business a Republicii Moldova. Repere general</w:t>
            </w:r>
            <w:r w:rsidR="00660896">
              <w:rPr>
                <w:rFonts w:eastAsia="TimesNewRomanPS-BoldMT"/>
                <w:sz w:val="22"/>
                <w:szCs w:val="22"/>
                <w:lang w:val="ro-RO"/>
              </w:rPr>
              <w:t>e ale Zonelor Economice Libere</w:t>
            </w:r>
          </w:p>
        </w:tc>
        <w:tc>
          <w:tcPr>
            <w:tcW w:w="797" w:type="pct"/>
          </w:tcPr>
          <w:p w:rsidR="0053469B" w:rsidRPr="00784B16" w:rsidRDefault="0053469B" w:rsidP="00BF1D12">
            <w:pPr>
              <w:jc w:val="center"/>
              <w:rPr>
                <w:bCs/>
                <w:sz w:val="22"/>
                <w:szCs w:val="22"/>
                <w:lang w:val="ro-RO"/>
              </w:rPr>
            </w:pPr>
            <w:r w:rsidRPr="00784B16">
              <w:rPr>
                <w:bCs/>
                <w:sz w:val="22"/>
                <w:szCs w:val="22"/>
                <w:lang w:val="ro-RO"/>
              </w:rPr>
              <w:t>23-26 ianuarie, 2019</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rPr>
                <w:rFonts w:ascii="Times New Roman" w:hAnsi="Times New Roman"/>
                <w:lang w:val="en-US"/>
              </w:rPr>
            </w:pPr>
          </w:p>
        </w:tc>
        <w:tc>
          <w:tcPr>
            <w:tcW w:w="721" w:type="pct"/>
          </w:tcPr>
          <w:p w:rsidR="0053469B" w:rsidRPr="00784B16" w:rsidRDefault="0053469B" w:rsidP="00BF1D12">
            <w:pPr>
              <w:jc w:val="center"/>
              <w:rPr>
                <w:rFonts w:eastAsia="Calibri"/>
                <w:sz w:val="22"/>
                <w:szCs w:val="22"/>
                <w:lang w:val="fr-FR"/>
              </w:rPr>
            </w:pPr>
            <w:r w:rsidRPr="00784B16">
              <w:rPr>
                <w:sz w:val="22"/>
                <w:szCs w:val="22"/>
                <w:lang w:val="ro-RO"/>
              </w:rPr>
              <w:t xml:space="preserve">Sprincean Serghei, </w:t>
            </w:r>
            <w:r w:rsidRPr="00784B16">
              <w:rPr>
                <w:rStyle w:val="FontStyle18"/>
                <w:lang w:val="ro-RO" w:eastAsia="ro-RO"/>
              </w:rPr>
              <w:t xml:space="preserve">dr. hab. în științe politice, conf. </w:t>
            </w:r>
            <w:r w:rsidRPr="00784B16">
              <w:rPr>
                <w:rStyle w:val="FontStyle18"/>
                <w:lang w:val="en-US" w:eastAsia="ro-RO"/>
              </w:rPr>
              <w:t>univ. 1973</w:t>
            </w:r>
          </w:p>
        </w:tc>
        <w:tc>
          <w:tcPr>
            <w:tcW w:w="740" w:type="pct"/>
          </w:tcPr>
          <w:p w:rsidR="0053469B" w:rsidRPr="00784B16" w:rsidRDefault="0053469B" w:rsidP="00BF1D12">
            <w:pPr>
              <w:ind w:right="-57"/>
              <w:rPr>
                <w:rFonts w:eastAsia="Calibri"/>
                <w:sz w:val="22"/>
                <w:szCs w:val="22"/>
                <w:lang w:val="fr-FR"/>
              </w:rPr>
            </w:pPr>
            <w:r w:rsidRPr="00784B16">
              <w:rPr>
                <w:sz w:val="22"/>
                <w:szCs w:val="22"/>
                <w:lang w:val="fr-FR"/>
              </w:rPr>
              <w:t>Bruxelles (Belgia), Comisia Europeană.</w:t>
            </w:r>
          </w:p>
        </w:tc>
        <w:tc>
          <w:tcPr>
            <w:tcW w:w="2324" w:type="pct"/>
          </w:tcPr>
          <w:p w:rsidR="0053469B" w:rsidRPr="00660896" w:rsidRDefault="0053469B" w:rsidP="00BF1D12">
            <w:pPr>
              <w:jc w:val="both"/>
              <w:rPr>
                <w:rFonts w:eastAsia="Calibri"/>
                <w:bCs/>
                <w:iCs/>
                <w:sz w:val="22"/>
                <w:szCs w:val="22"/>
                <w:lang w:val="fr-FR"/>
              </w:rPr>
            </w:pPr>
            <w:r w:rsidRPr="00660896">
              <w:rPr>
                <w:sz w:val="22"/>
                <w:szCs w:val="22"/>
                <w:lang w:val="fr-FR"/>
              </w:rPr>
              <w:t>Participare la ședința a XX-a a Comitetului de Program H2020 „Europe in a changing world – Inclusive, Innovative and Reflexive Societies”, SC6 în calitate de expert național în vederea elaborării unor noi apeluri H2020.</w:t>
            </w:r>
          </w:p>
        </w:tc>
        <w:tc>
          <w:tcPr>
            <w:tcW w:w="797" w:type="pct"/>
          </w:tcPr>
          <w:p w:rsidR="0053469B" w:rsidRPr="00784B16" w:rsidRDefault="0053469B" w:rsidP="00BF1D12">
            <w:pPr>
              <w:keepNext/>
              <w:widowControl w:val="0"/>
              <w:overflowPunct w:val="0"/>
              <w:autoSpaceDE w:val="0"/>
              <w:autoSpaceDN w:val="0"/>
              <w:adjustRightInd w:val="0"/>
              <w:jc w:val="center"/>
              <w:rPr>
                <w:rFonts w:eastAsia="Calibri"/>
                <w:bCs/>
                <w:kern w:val="28"/>
                <w:sz w:val="22"/>
                <w:szCs w:val="22"/>
                <w:lang w:val="ro-RO"/>
              </w:rPr>
            </w:pPr>
            <w:r w:rsidRPr="00784B16">
              <w:rPr>
                <w:sz w:val="22"/>
                <w:szCs w:val="22"/>
              </w:rPr>
              <w:t>24-25 ianuarie</w:t>
            </w:r>
            <w:r w:rsidR="00BF1D12" w:rsidRPr="00784B16">
              <w:rPr>
                <w:sz w:val="22"/>
                <w:szCs w:val="22"/>
                <w:lang w:val="ro-RO"/>
              </w:rPr>
              <w:t>,</w:t>
            </w:r>
            <w:r w:rsidRPr="00784B16">
              <w:rPr>
                <w:sz w:val="22"/>
                <w:szCs w:val="22"/>
              </w:rPr>
              <w:t xml:space="preserve"> 2019</w:t>
            </w:r>
          </w:p>
        </w:tc>
      </w:tr>
      <w:tr w:rsidR="00784B16" w:rsidRPr="00784B16" w:rsidTr="00586648">
        <w:tc>
          <w:tcPr>
            <w:tcW w:w="418" w:type="pct"/>
          </w:tcPr>
          <w:p w:rsidR="0053469B" w:rsidRPr="00784B16" w:rsidRDefault="0053469B" w:rsidP="008E084E">
            <w:pPr>
              <w:pStyle w:val="Listparagraf"/>
              <w:numPr>
                <w:ilvl w:val="0"/>
                <w:numId w:val="17"/>
              </w:numPr>
              <w:spacing w:after="0" w:line="240" w:lineRule="auto"/>
              <w:rPr>
                <w:rFonts w:ascii="Times New Roman" w:hAnsi="Times New Roman"/>
                <w:lang w:val="en-US"/>
              </w:rPr>
            </w:pPr>
          </w:p>
        </w:tc>
        <w:tc>
          <w:tcPr>
            <w:tcW w:w="721" w:type="pct"/>
          </w:tcPr>
          <w:p w:rsidR="0053469B" w:rsidRPr="00784B16" w:rsidRDefault="0053469B" w:rsidP="00BF1D12">
            <w:pPr>
              <w:jc w:val="center"/>
              <w:rPr>
                <w:sz w:val="22"/>
                <w:szCs w:val="22"/>
                <w:lang w:val="ro-RO"/>
              </w:rPr>
            </w:pPr>
            <w:r w:rsidRPr="00784B16">
              <w:rPr>
                <w:sz w:val="22"/>
                <w:szCs w:val="22"/>
                <w:lang w:val="ro-RO"/>
              </w:rPr>
              <w:t xml:space="preserve">Bencheci Marcel, </w:t>
            </w:r>
            <w:r w:rsidRPr="00784B16">
              <w:rPr>
                <w:rStyle w:val="FontStyle18"/>
                <w:lang w:val="ro-RO" w:eastAsia="ro-RO"/>
              </w:rPr>
              <w:t xml:space="preserve">dr. </w:t>
            </w:r>
          </w:p>
        </w:tc>
        <w:tc>
          <w:tcPr>
            <w:tcW w:w="740" w:type="pct"/>
          </w:tcPr>
          <w:p w:rsidR="0053469B" w:rsidRPr="00784B16" w:rsidRDefault="0053469B" w:rsidP="00BF1D12">
            <w:pPr>
              <w:tabs>
                <w:tab w:val="left" w:pos="8789"/>
              </w:tabs>
              <w:autoSpaceDE w:val="0"/>
              <w:autoSpaceDN w:val="0"/>
              <w:adjustRightInd w:val="0"/>
              <w:contextualSpacing/>
              <w:rPr>
                <w:sz w:val="22"/>
                <w:szCs w:val="22"/>
                <w:lang w:val="ro-RO"/>
              </w:rPr>
            </w:pPr>
            <w:r w:rsidRPr="00784B16">
              <w:rPr>
                <w:sz w:val="22"/>
                <w:szCs w:val="22"/>
                <w:lang w:val="ro-RO"/>
              </w:rPr>
              <w:t>Tbilisi, Georgia, Universitatea de Studii Euroregionale</w:t>
            </w:r>
          </w:p>
        </w:tc>
        <w:tc>
          <w:tcPr>
            <w:tcW w:w="2324" w:type="pct"/>
          </w:tcPr>
          <w:p w:rsidR="0053469B" w:rsidRPr="00660896" w:rsidRDefault="0053469B" w:rsidP="00660896">
            <w:pPr>
              <w:jc w:val="both"/>
              <w:rPr>
                <w:rFonts w:eastAsia="TimesNewRomanPS-BoldMT"/>
                <w:sz w:val="22"/>
                <w:szCs w:val="22"/>
              </w:rPr>
            </w:pPr>
            <w:r w:rsidRPr="00660896">
              <w:rPr>
                <w:sz w:val="22"/>
                <w:szCs w:val="22"/>
                <w:lang w:val="ro-RO"/>
              </w:rPr>
              <w:t>Predarea cursurilor normative:</w:t>
            </w:r>
            <w:r w:rsidR="00660896" w:rsidRPr="00660896">
              <w:rPr>
                <w:sz w:val="22"/>
                <w:szCs w:val="22"/>
                <w:lang w:val="ro-RO"/>
              </w:rPr>
              <w:t xml:space="preserve"> 1. </w:t>
            </w:r>
            <w:r w:rsidRPr="00660896">
              <w:rPr>
                <w:sz w:val="22"/>
                <w:szCs w:val="22"/>
              </w:rPr>
              <w:t>Terorismului contemporan şi sistemul internaţional de securitate, ciclul II.</w:t>
            </w:r>
            <w:r w:rsidR="00660896" w:rsidRPr="00660896">
              <w:rPr>
                <w:sz w:val="22"/>
                <w:szCs w:val="22"/>
                <w:lang w:val="ro-RO"/>
              </w:rPr>
              <w:t xml:space="preserve"> 2. </w:t>
            </w:r>
            <w:r w:rsidRPr="00660896">
              <w:rPr>
                <w:rFonts w:eastAsia="TimesNewRomanPS-BoldMT"/>
                <w:sz w:val="22"/>
                <w:szCs w:val="22"/>
              </w:rPr>
              <w:t>Organizațiile terorist-extremiste și impactul acestora asupra sistemului de securitate internațională, ciclul I.</w:t>
            </w:r>
            <w:r w:rsidR="00660896" w:rsidRPr="00660896">
              <w:rPr>
                <w:rFonts w:eastAsia="TimesNewRomanPS-BoldMT"/>
                <w:sz w:val="22"/>
                <w:szCs w:val="22"/>
                <w:lang w:val="ro-RO"/>
              </w:rPr>
              <w:t xml:space="preserve"> 3. </w:t>
            </w:r>
            <w:r w:rsidRPr="00660896">
              <w:rPr>
                <w:rFonts w:eastAsia="TimesNewRomanPS-BoldMT"/>
                <w:sz w:val="22"/>
                <w:szCs w:val="22"/>
              </w:rPr>
              <w:t>Sisteme și strategii de securitate a informațiilor, ciclul I-II.</w:t>
            </w:r>
          </w:p>
        </w:tc>
        <w:tc>
          <w:tcPr>
            <w:tcW w:w="797" w:type="pct"/>
          </w:tcPr>
          <w:p w:rsidR="00BF1D12" w:rsidRPr="00784B16" w:rsidRDefault="0053469B" w:rsidP="00BF1D12">
            <w:pPr>
              <w:jc w:val="center"/>
              <w:rPr>
                <w:sz w:val="22"/>
                <w:szCs w:val="22"/>
                <w:lang w:val="ro-RO"/>
              </w:rPr>
            </w:pPr>
            <w:r w:rsidRPr="00784B16">
              <w:rPr>
                <w:sz w:val="22"/>
                <w:szCs w:val="22"/>
                <w:lang w:val="ro-RO"/>
              </w:rPr>
              <w:t xml:space="preserve">02 </w:t>
            </w:r>
            <w:r w:rsidR="00BF1D12" w:rsidRPr="00784B16">
              <w:rPr>
                <w:sz w:val="22"/>
                <w:szCs w:val="22"/>
                <w:lang w:val="ro-RO"/>
              </w:rPr>
              <w:t>-</w:t>
            </w:r>
            <w:r w:rsidRPr="00784B16">
              <w:rPr>
                <w:sz w:val="22"/>
                <w:szCs w:val="22"/>
                <w:lang w:val="ro-RO"/>
              </w:rPr>
              <w:t>14 ianuarie</w:t>
            </w:r>
            <w:r w:rsidR="00BF1D12" w:rsidRPr="00784B16">
              <w:rPr>
                <w:sz w:val="22"/>
                <w:szCs w:val="22"/>
                <w:lang w:val="ro-RO"/>
              </w:rPr>
              <w:t>,</w:t>
            </w:r>
          </w:p>
          <w:p w:rsidR="0053469B" w:rsidRPr="00784B16" w:rsidRDefault="0053469B" w:rsidP="00BF1D12">
            <w:pPr>
              <w:jc w:val="center"/>
              <w:rPr>
                <w:bCs/>
                <w:sz w:val="22"/>
                <w:szCs w:val="22"/>
                <w:lang w:val="ro-RO"/>
              </w:rPr>
            </w:pPr>
            <w:r w:rsidRPr="00784B16">
              <w:rPr>
                <w:sz w:val="22"/>
                <w:szCs w:val="22"/>
                <w:lang w:val="ro-RO"/>
              </w:rPr>
              <w:t xml:space="preserve"> 2019</w:t>
            </w:r>
          </w:p>
        </w:tc>
      </w:tr>
    </w:tbl>
    <w:p w:rsidR="00FA009E" w:rsidRPr="00784B16" w:rsidRDefault="00FA009E" w:rsidP="00FA009E">
      <w:pPr>
        <w:tabs>
          <w:tab w:val="left" w:pos="2940"/>
        </w:tabs>
        <w:jc w:val="center"/>
      </w:pPr>
    </w:p>
    <w:p w:rsidR="00871C94" w:rsidRPr="00784B16" w:rsidRDefault="00871C94" w:rsidP="00FA009E">
      <w:pPr>
        <w:tabs>
          <w:tab w:val="left" w:pos="2940"/>
        </w:tabs>
        <w:jc w:val="center"/>
      </w:pPr>
    </w:p>
    <w:p w:rsidR="008F2004" w:rsidRDefault="00DD0E7B" w:rsidP="006A2D60">
      <w:pPr>
        <w:ind w:left="360"/>
        <w:jc w:val="center"/>
        <w:rPr>
          <w:b/>
          <w:lang w:val="en-US" w:eastAsia="ro-RO"/>
        </w:rPr>
      </w:pPr>
      <w:r w:rsidRPr="00784B16">
        <w:rPr>
          <w:b/>
          <w:caps/>
          <w:lang w:val="en-US"/>
        </w:rPr>
        <w:t>D</w:t>
      </w:r>
      <w:r w:rsidR="006A2D60" w:rsidRPr="00784B16">
        <w:rPr>
          <w:b/>
          <w:lang w:val="en-US"/>
        </w:rPr>
        <w:t>ate</w:t>
      </w:r>
      <w:r w:rsidRPr="00784B16">
        <w:rPr>
          <w:b/>
          <w:caps/>
          <w:lang w:val="en-US"/>
        </w:rPr>
        <w:t xml:space="preserve"> </w:t>
      </w:r>
      <w:r w:rsidRPr="00784B16">
        <w:rPr>
          <w:b/>
          <w:lang w:val="en-US"/>
        </w:rPr>
        <w:t>privind p</w:t>
      </w:r>
      <w:r w:rsidR="008F2004" w:rsidRPr="00784B16">
        <w:rPr>
          <w:b/>
          <w:lang w:val="en-US" w:eastAsia="ro-RO"/>
        </w:rPr>
        <w:t xml:space="preserve">articiparea </w:t>
      </w:r>
      <w:r w:rsidRPr="00784B16">
        <w:rPr>
          <w:b/>
          <w:lang w:val="en-US" w:eastAsia="ro-RO"/>
        </w:rPr>
        <w:t>executanților Proiectului</w:t>
      </w:r>
      <w:r w:rsidR="008F2004" w:rsidRPr="00784B16">
        <w:rPr>
          <w:b/>
          <w:lang w:val="en-US" w:eastAsia="ro-RO"/>
        </w:rPr>
        <w:t xml:space="preserve"> </w:t>
      </w:r>
      <w:r w:rsidRPr="00784B16">
        <w:rPr>
          <w:b/>
          <w:lang w:val="en-US" w:eastAsia="ro-RO"/>
        </w:rPr>
        <w:t>(</w:t>
      </w:r>
      <w:r w:rsidR="008F2004" w:rsidRPr="00784B16">
        <w:rPr>
          <w:b/>
          <w:lang w:val="en-US" w:eastAsia="ro-RO"/>
        </w:rPr>
        <w:t>din cadrul ICJPS</w:t>
      </w:r>
      <w:r w:rsidRPr="00784B16">
        <w:rPr>
          <w:b/>
          <w:lang w:val="en-US" w:eastAsia="ro-RO"/>
        </w:rPr>
        <w:t>)</w:t>
      </w:r>
      <w:r w:rsidR="008F2004" w:rsidRPr="00784B16">
        <w:rPr>
          <w:b/>
          <w:lang w:val="en-US" w:eastAsia="ro-RO"/>
        </w:rPr>
        <w:t xml:space="preserve"> la Acțiuni COST</w:t>
      </w:r>
    </w:p>
    <w:p w:rsidR="00660896" w:rsidRPr="00784B16" w:rsidRDefault="00660896" w:rsidP="006A2D60">
      <w:pPr>
        <w:ind w:left="360"/>
        <w:jc w:val="center"/>
        <w:rPr>
          <w:b/>
          <w:lang w:val="en-US" w:eastAsia="ro-RO"/>
        </w:rPr>
      </w:pPr>
    </w:p>
    <w:p w:rsidR="00DD6F6A" w:rsidRPr="00784B16" w:rsidRDefault="00DD6F6A" w:rsidP="00871C94">
      <w:pPr>
        <w:pStyle w:val="Listparagraf"/>
        <w:spacing w:after="0" w:line="240" w:lineRule="auto"/>
        <w:rPr>
          <w:rFonts w:ascii="Times New Roman" w:hAnsi="Times New Roman"/>
          <w:b/>
          <w:lang w:val="en-US" w:eastAsia="ro-RO"/>
        </w:rPr>
      </w:pPr>
    </w:p>
    <w:p w:rsidR="008F2004" w:rsidRPr="00660896" w:rsidRDefault="008F2004" w:rsidP="008E084E">
      <w:pPr>
        <w:pStyle w:val="Listparagraf"/>
        <w:numPr>
          <w:ilvl w:val="0"/>
          <w:numId w:val="14"/>
        </w:numPr>
        <w:spacing w:after="0" w:line="240" w:lineRule="auto"/>
        <w:jc w:val="both"/>
        <w:rPr>
          <w:rFonts w:ascii="Times New Roman" w:hAnsi="Times New Roman"/>
          <w:b/>
          <w:sz w:val="24"/>
          <w:szCs w:val="24"/>
          <w:lang w:val="de-DE"/>
        </w:rPr>
      </w:pPr>
      <w:r w:rsidRPr="00660896">
        <w:rPr>
          <w:rFonts w:ascii="Times New Roman" w:hAnsi="Times New Roman"/>
          <w:bCs/>
          <w:sz w:val="24"/>
          <w:szCs w:val="24"/>
          <w:lang w:val="en-US"/>
        </w:rPr>
        <w:t xml:space="preserve">CA15207 - </w:t>
      </w:r>
      <w:r w:rsidRPr="00660896">
        <w:rPr>
          <w:rFonts w:ascii="Times New Roman" w:hAnsi="Times New Roman"/>
          <w:bCs/>
          <w:iCs/>
          <w:sz w:val="24"/>
          <w:szCs w:val="24"/>
          <w:lang w:val="en-US"/>
        </w:rPr>
        <w:t xml:space="preserve">Professionalization and Social Impact of European Political Science </w:t>
      </w:r>
      <w:r w:rsidRPr="00660896">
        <w:rPr>
          <w:rFonts w:ascii="Times New Roman" w:hAnsi="Times New Roman"/>
          <w:b/>
          <w:bCs/>
          <w:iCs/>
          <w:sz w:val="24"/>
          <w:szCs w:val="24"/>
          <w:lang w:val="en-US"/>
        </w:rPr>
        <w:t>(</w:t>
      </w:r>
      <w:r w:rsidRPr="00660896">
        <w:rPr>
          <w:rFonts w:ascii="Times New Roman" w:hAnsi="Times New Roman"/>
          <w:bCs/>
          <w:iCs/>
          <w:sz w:val="24"/>
          <w:szCs w:val="24"/>
          <w:lang w:val="en-US"/>
        </w:rPr>
        <w:t>ProSEPS</w:t>
      </w:r>
      <w:r w:rsidRPr="00660896">
        <w:rPr>
          <w:rFonts w:ascii="Times New Roman" w:hAnsi="Times New Roman"/>
          <w:b/>
          <w:bCs/>
          <w:iCs/>
          <w:sz w:val="24"/>
          <w:szCs w:val="24"/>
          <w:lang w:val="en-US"/>
        </w:rPr>
        <w:t>)</w:t>
      </w:r>
    </w:p>
    <w:p w:rsidR="008F2004" w:rsidRPr="00660896" w:rsidRDefault="008F2004" w:rsidP="00BF1D12">
      <w:pPr>
        <w:ind w:left="360"/>
        <w:jc w:val="both"/>
        <w:rPr>
          <w:b/>
          <w:lang w:val="en-US"/>
        </w:rPr>
      </w:pPr>
      <w:r w:rsidRPr="00660896">
        <w:rPr>
          <w:b/>
          <w:lang w:val="en-US"/>
        </w:rPr>
        <w:t xml:space="preserve">Dr. hab. Serghei SPRINCEAN </w:t>
      </w:r>
      <w:r w:rsidRPr="00660896">
        <w:rPr>
          <w:b/>
          <w:lang w:val="en-US" w:eastAsia="ro-RO"/>
        </w:rPr>
        <w:t>(MC member)</w:t>
      </w:r>
    </w:p>
    <w:p w:rsidR="008F2004" w:rsidRPr="00660896" w:rsidRDefault="008F2004" w:rsidP="00BF1D12">
      <w:pPr>
        <w:ind w:left="360"/>
        <w:jc w:val="both"/>
        <w:rPr>
          <w:b/>
          <w:lang w:val="en-US"/>
        </w:rPr>
      </w:pPr>
      <w:r w:rsidRPr="00660896">
        <w:rPr>
          <w:b/>
          <w:lang w:val="fr-FR"/>
        </w:rPr>
        <w:t xml:space="preserve">Dr. în politologie, conf. univ. </w:t>
      </w:r>
      <w:r w:rsidRPr="00660896">
        <w:rPr>
          <w:b/>
          <w:lang w:val="en-US"/>
        </w:rPr>
        <w:t xml:space="preserve">Natalia ALBU </w:t>
      </w:r>
      <w:r w:rsidRPr="00660896">
        <w:rPr>
          <w:b/>
          <w:lang w:val="en-US" w:eastAsia="ro-RO"/>
        </w:rPr>
        <w:t>(</w:t>
      </w:r>
      <w:r w:rsidRPr="00660896">
        <w:rPr>
          <w:b/>
          <w:lang w:val="ro-RO" w:eastAsia="ro-RO"/>
        </w:rPr>
        <w:t>membru supleant</w:t>
      </w:r>
      <w:r w:rsidRPr="00660896">
        <w:rPr>
          <w:b/>
          <w:lang w:val="en-US" w:eastAsia="ro-RO"/>
        </w:rPr>
        <w:t>)</w:t>
      </w:r>
    </w:p>
    <w:p w:rsidR="008F2004" w:rsidRPr="00660896" w:rsidRDefault="008F2004" w:rsidP="00BF1D12">
      <w:pPr>
        <w:pStyle w:val="Listparagraf"/>
        <w:spacing w:after="0" w:line="240" w:lineRule="auto"/>
        <w:jc w:val="both"/>
        <w:rPr>
          <w:rFonts w:ascii="Times New Roman" w:hAnsi="Times New Roman"/>
          <w:sz w:val="24"/>
          <w:szCs w:val="24"/>
        </w:rPr>
      </w:pPr>
    </w:p>
    <w:p w:rsidR="008F2004" w:rsidRPr="00660896" w:rsidRDefault="008F2004" w:rsidP="008E084E">
      <w:pPr>
        <w:pStyle w:val="Listparagraf"/>
        <w:numPr>
          <w:ilvl w:val="0"/>
          <w:numId w:val="14"/>
        </w:numPr>
        <w:spacing w:after="0" w:line="240" w:lineRule="auto"/>
        <w:jc w:val="both"/>
        <w:rPr>
          <w:rFonts w:ascii="Times New Roman" w:hAnsi="Times New Roman"/>
          <w:sz w:val="24"/>
          <w:szCs w:val="24"/>
          <w:lang w:val="en-US"/>
        </w:rPr>
      </w:pPr>
      <w:r w:rsidRPr="00660896">
        <w:rPr>
          <w:rFonts w:ascii="Times New Roman" w:hAnsi="Times New Roman"/>
          <w:sz w:val="24"/>
          <w:szCs w:val="24"/>
          <w:lang w:val="en-US"/>
        </w:rPr>
        <w:t>CA</w:t>
      </w:r>
      <w:r w:rsidRPr="00660896">
        <w:rPr>
          <w:rFonts w:ascii="Times New Roman" w:hAnsi="Times New Roman"/>
          <w:bCs/>
          <w:sz w:val="24"/>
          <w:szCs w:val="24"/>
          <w:lang w:val="en-US"/>
        </w:rPr>
        <w:t>17132</w:t>
      </w:r>
      <w:r w:rsidRPr="00660896">
        <w:rPr>
          <w:rFonts w:ascii="Times New Roman" w:hAnsi="Times New Roman"/>
          <w:sz w:val="24"/>
          <w:szCs w:val="24"/>
          <w:lang w:val="en-US"/>
        </w:rPr>
        <w:t xml:space="preserve"> - </w:t>
      </w:r>
      <w:r w:rsidRPr="00660896">
        <w:rPr>
          <w:rFonts w:ascii="Times New Roman" w:hAnsi="Times New Roman"/>
          <w:bCs/>
          <w:sz w:val="24"/>
          <w:szCs w:val="24"/>
          <w:lang w:val="en-US"/>
        </w:rPr>
        <w:t>European network for argumentation and public policy analysis</w:t>
      </w:r>
      <w:r w:rsidRPr="00660896">
        <w:rPr>
          <w:rFonts w:ascii="Times New Roman" w:hAnsi="Times New Roman"/>
          <w:sz w:val="24"/>
          <w:szCs w:val="24"/>
          <w:lang w:val="en-US"/>
        </w:rPr>
        <w:t xml:space="preserve"> (APPLY)</w:t>
      </w:r>
    </w:p>
    <w:p w:rsidR="008F2004" w:rsidRPr="00660896" w:rsidRDefault="008F2004" w:rsidP="00BF1D12">
      <w:pPr>
        <w:ind w:left="360"/>
        <w:jc w:val="both"/>
        <w:rPr>
          <w:b/>
          <w:lang w:val="en-US"/>
        </w:rPr>
      </w:pPr>
      <w:r w:rsidRPr="00660896">
        <w:rPr>
          <w:b/>
          <w:lang w:val="en-US"/>
        </w:rPr>
        <w:t xml:space="preserve">Dr. hab. Serghei SPRINCEAN </w:t>
      </w:r>
      <w:r w:rsidRPr="00660896">
        <w:rPr>
          <w:b/>
          <w:lang w:val="en-US" w:eastAsia="ro-RO"/>
        </w:rPr>
        <w:t>(MC member)</w:t>
      </w:r>
    </w:p>
    <w:p w:rsidR="008F2004" w:rsidRPr="00660896" w:rsidRDefault="008F2004" w:rsidP="00BF1D12">
      <w:pPr>
        <w:ind w:left="360"/>
        <w:jc w:val="both"/>
        <w:rPr>
          <w:b/>
          <w:lang w:val="en-US"/>
        </w:rPr>
      </w:pPr>
      <w:r w:rsidRPr="00660896">
        <w:rPr>
          <w:b/>
          <w:lang w:val="fr-FR"/>
        </w:rPr>
        <w:t xml:space="preserve">Dr. în politologie, conf. univ. </w:t>
      </w:r>
      <w:r w:rsidRPr="00660896">
        <w:rPr>
          <w:b/>
          <w:lang w:val="en-US"/>
        </w:rPr>
        <w:t xml:space="preserve">Natalia ALBU </w:t>
      </w:r>
      <w:r w:rsidRPr="00660896">
        <w:rPr>
          <w:b/>
          <w:lang w:val="en-US" w:eastAsia="ro-RO"/>
        </w:rPr>
        <w:t>(</w:t>
      </w:r>
      <w:r w:rsidRPr="00660896">
        <w:rPr>
          <w:b/>
          <w:lang w:val="ro-RO" w:eastAsia="ro-RO"/>
        </w:rPr>
        <w:t>membru supleant</w:t>
      </w:r>
      <w:r w:rsidRPr="00660896">
        <w:rPr>
          <w:b/>
          <w:lang w:val="en-US" w:eastAsia="ro-RO"/>
        </w:rPr>
        <w:t>)</w:t>
      </w:r>
    </w:p>
    <w:p w:rsidR="008F2004" w:rsidRPr="00660896" w:rsidRDefault="008F2004" w:rsidP="00BF1D12">
      <w:pPr>
        <w:jc w:val="both"/>
      </w:pPr>
    </w:p>
    <w:p w:rsidR="008F2004" w:rsidRPr="00660896" w:rsidRDefault="008F2004" w:rsidP="008E084E">
      <w:pPr>
        <w:pStyle w:val="Listparagraf"/>
        <w:numPr>
          <w:ilvl w:val="0"/>
          <w:numId w:val="14"/>
        </w:numPr>
        <w:spacing w:after="0" w:line="240" w:lineRule="auto"/>
        <w:jc w:val="both"/>
        <w:rPr>
          <w:rFonts w:ascii="Times New Roman" w:hAnsi="Times New Roman"/>
          <w:sz w:val="24"/>
          <w:szCs w:val="24"/>
        </w:rPr>
      </w:pPr>
      <w:r w:rsidRPr="00660896">
        <w:rPr>
          <w:rFonts w:ascii="Times New Roman" w:hAnsi="Times New Roman"/>
          <w:sz w:val="24"/>
          <w:szCs w:val="24"/>
          <w:lang w:val="en-US"/>
        </w:rPr>
        <w:t>CA17114 - Transdisciplinary solutions to cross sectoral disadvantage in youth (YOUNG-IN)</w:t>
      </w:r>
    </w:p>
    <w:p w:rsidR="008F2004" w:rsidRPr="00660896" w:rsidRDefault="008F2004" w:rsidP="00BF1D12">
      <w:pPr>
        <w:ind w:firstLine="360"/>
        <w:jc w:val="both"/>
        <w:rPr>
          <w:b/>
          <w:lang w:val="en-US"/>
        </w:rPr>
      </w:pPr>
      <w:r w:rsidRPr="00660896">
        <w:rPr>
          <w:b/>
          <w:lang w:val="en-US"/>
        </w:rPr>
        <w:t xml:space="preserve">Dr. hab. Serghei SPRINCEAN </w:t>
      </w:r>
      <w:r w:rsidRPr="00660896">
        <w:rPr>
          <w:b/>
          <w:lang w:val="en-US" w:eastAsia="ro-RO"/>
        </w:rPr>
        <w:t>(MC member)</w:t>
      </w:r>
    </w:p>
    <w:p w:rsidR="008F2004" w:rsidRPr="00660896" w:rsidRDefault="008F2004" w:rsidP="00BF1D12">
      <w:pPr>
        <w:rPr>
          <w:lang w:val="ro-RO" w:eastAsia="x-none"/>
        </w:rPr>
      </w:pPr>
    </w:p>
    <w:p w:rsidR="008F2004" w:rsidRPr="00660896" w:rsidRDefault="008F2004" w:rsidP="008E084E">
      <w:pPr>
        <w:pStyle w:val="Listparagraf"/>
        <w:numPr>
          <w:ilvl w:val="0"/>
          <w:numId w:val="14"/>
        </w:numPr>
        <w:spacing w:after="0" w:line="240" w:lineRule="auto"/>
        <w:jc w:val="both"/>
        <w:rPr>
          <w:rFonts w:ascii="Times New Roman" w:hAnsi="Times New Roman"/>
          <w:sz w:val="24"/>
          <w:szCs w:val="24"/>
          <w:lang w:val="en-US" w:eastAsia="ro-RO"/>
        </w:rPr>
      </w:pPr>
      <w:r w:rsidRPr="00660896">
        <w:rPr>
          <w:rFonts w:ascii="Times New Roman" w:hAnsi="Times New Roman"/>
          <w:sz w:val="24"/>
          <w:szCs w:val="24"/>
          <w:lang w:val="en-US" w:eastAsia="ro-RO"/>
        </w:rPr>
        <w:t>CA18121 - Cultures Of Victimology: understanding processes of victimization across Europe:</w:t>
      </w:r>
    </w:p>
    <w:p w:rsidR="008F2004" w:rsidRPr="00660896" w:rsidRDefault="008F2004" w:rsidP="00BF1D12">
      <w:pPr>
        <w:ind w:left="360"/>
        <w:jc w:val="both"/>
        <w:rPr>
          <w:lang w:val="en-US" w:eastAsia="ro-RO"/>
        </w:rPr>
      </w:pPr>
      <w:r w:rsidRPr="00660896">
        <w:rPr>
          <w:b/>
          <w:lang w:val="en-US" w:eastAsia="ro-RO"/>
        </w:rPr>
        <w:t xml:space="preserve">Alexandru POSTICĂ (MC member), </w:t>
      </w:r>
    </w:p>
    <w:p w:rsidR="008F2004" w:rsidRPr="00660896" w:rsidRDefault="008F2004" w:rsidP="00BF1D12">
      <w:pPr>
        <w:pStyle w:val="Listparagraf"/>
        <w:spacing w:after="0" w:line="240" w:lineRule="auto"/>
        <w:ind w:left="927"/>
        <w:jc w:val="both"/>
        <w:rPr>
          <w:rFonts w:ascii="Times New Roman" w:hAnsi="Times New Roman"/>
          <w:sz w:val="24"/>
          <w:szCs w:val="24"/>
          <w:lang w:eastAsia="ro-RO"/>
        </w:rPr>
      </w:pPr>
      <w:r w:rsidRPr="00660896">
        <w:rPr>
          <w:rFonts w:ascii="Times New Roman" w:hAnsi="Times New Roman"/>
          <w:sz w:val="24"/>
          <w:szCs w:val="24"/>
          <w:lang w:eastAsia="ro-RO"/>
        </w:rPr>
        <w:fldChar w:fldCharType="begin"/>
      </w:r>
      <w:r w:rsidRPr="00660896">
        <w:rPr>
          <w:rFonts w:ascii="Times New Roman" w:hAnsi="Times New Roman"/>
          <w:sz w:val="24"/>
          <w:szCs w:val="24"/>
          <w:lang w:eastAsia="ro-RO"/>
        </w:rPr>
        <w:instrText xml:space="preserve"> HYPERLINK "https://www.cost.eu/actions/CA18106/" </w:instrText>
      </w:r>
      <w:r w:rsidRPr="00660896">
        <w:rPr>
          <w:rFonts w:ascii="Times New Roman" w:hAnsi="Times New Roman"/>
          <w:sz w:val="24"/>
          <w:szCs w:val="24"/>
          <w:lang w:eastAsia="ro-RO"/>
        </w:rPr>
        <w:fldChar w:fldCharType="separate"/>
      </w:r>
    </w:p>
    <w:p w:rsidR="008F2004" w:rsidRPr="00660896" w:rsidRDefault="008F2004" w:rsidP="008E084E">
      <w:pPr>
        <w:pStyle w:val="Listparagraf"/>
        <w:numPr>
          <w:ilvl w:val="0"/>
          <w:numId w:val="14"/>
        </w:numPr>
        <w:spacing w:after="0" w:line="240" w:lineRule="auto"/>
        <w:rPr>
          <w:rFonts w:ascii="Times New Roman" w:hAnsi="Times New Roman"/>
          <w:sz w:val="24"/>
          <w:szCs w:val="24"/>
          <w:lang w:val="en-US" w:eastAsia="ro-RO"/>
        </w:rPr>
      </w:pPr>
      <w:r w:rsidRPr="00660896">
        <w:rPr>
          <w:rFonts w:ascii="Times New Roman" w:hAnsi="Times New Roman"/>
          <w:sz w:val="24"/>
          <w:szCs w:val="24"/>
          <w:lang w:eastAsia="ro-RO"/>
        </w:rPr>
        <w:fldChar w:fldCharType="end"/>
      </w:r>
      <w:r w:rsidRPr="00660896">
        <w:rPr>
          <w:rFonts w:ascii="Times New Roman" w:hAnsi="Times New Roman"/>
          <w:sz w:val="24"/>
          <w:szCs w:val="24"/>
          <w:lang w:val="en-US" w:eastAsia="ro-RO"/>
        </w:rPr>
        <w:t>CA18115 - Transnational Collaboration on Bullying, Migration and Integration at School Level:</w:t>
      </w:r>
    </w:p>
    <w:p w:rsidR="008F2004" w:rsidRPr="00660896" w:rsidRDefault="008F2004" w:rsidP="00BF1D12">
      <w:pPr>
        <w:ind w:left="360"/>
        <w:jc w:val="both"/>
        <w:rPr>
          <w:b/>
          <w:lang w:val="en-US" w:eastAsia="ro-RO"/>
        </w:rPr>
      </w:pPr>
      <w:r w:rsidRPr="00660896">
        <w:rPr>
          <w:b/>
          <w:lang w:val="en-US" w:eastAsia="ro-RO"/>
        </w:rPr>
        <w:t>Alexandru POSTICĂ (</w:t>
      </w:r>
      <w:r w:rsidRPr="00660896">
        <w:rPr>
          <w:b/>
          <w:lang w:val="ro-RO" w:eastAsia="ro-RO"/>
        </w:rPr>
        <w:t>membru supleant</w:t>
      </w:r>
      <w:r w:rsidRPr="00660896">
        <w:rPr>
          <w:b/>
          <w:lang w:val="en-US" w:eastAsia="ro-RO"/>
        </w:rPr>
        <w:t xml:space="preserve">), </w:t>
      </w:r>
    </w:p>
    <w:p w:rsidR="008F2004" w:rsidRPr="00660896" w:rsidRDefault="008F2004" w:rsidP="00BF1D12">
      <w:pPr>
        <w:pStyle w:val="Listparagraf"/>
        <w:spacing w:after="0" w:line="240" w:lineRule="auto"/>
        <w:ind w:left="567"/>
        <w:jc w:val="both"/>
        <w:rPr>
          <w:rFonts w:ascii="Times New Roman" w:hAnsi="Times New Roman"/>
          <w:sz w:val="24"/>
          <w:szCs w:val="24"/>
          <w:lang w:eastAsia="ro-RO"/>
        </w:rPr>
      </w:pPr>
    </w:p>
    <w:p w:rsidR="008F2004" w:rsidRPr="00660896" w:rsidRDefault="008F2004" w:rsidP="008E084E">
      <w:pPr>
        <w:pStyle w:val="Listparagraf"/>
        <w:numPr>
          <w:ilvl w:val="0"/>
          <w:numId w:val="14"/>
        </w:numPr>
        <w:spacing w:after="0" w:line="240" w:lineRule="auto"/>
        <w:jc w:val="both"/>
        <w:rPr>
          <w:rFonts w:ascii="Times New Roman" w:hAnsi="Times New Roman"/>
          <w:sz w:val="24"/>
          <w:szCs w:val="24"/>
          <w:lang w:val="en-US" w:eastAsia="ro-RO"/>
        </w:rPr>
      </w:pPr>
      <w:r w:rsidRPr="00660896">
        <w:rPr>
          <w:rFonts w:ascii="Times New Roman" w:hAnsi="Times New Roman"/>
          <w:sz w:val="24"/>
          <w:szCs w:val="24"/>
          <w:lang w:val="en-US" w:eastAsia="ro-RO"/>
        </w:rPr>
        <w:t>CA17127 - Building on scientific literacy in evolution towards scientifically responsible Europeans:</w:t>
      </w:r>
    </w:p>
    <w:p w:rsidR="008F2004" w:rsidRPr="00660896" w:rsidRDefault="008F2004" w:rsidP="00BF1D12">
      <w:pPr>
        <w:ind w:left="360"/>
        <w:jc w:val="both"/>
        <w:rPr>
          <w:b/>
          <w:lang w:val="en-US" w:eastAsia="ro-RO"/>
        </w:rPr>
      </w:pPr>
      <w:r w:rsidRPr="00660896">
        <w:rPr>
          <w:b/>
          <w:lang w:val="en-US" w:eastAsia="ro-RO"/>
        </w:rPr>
        <w:t>dr. Ion MOCANU (MC member)</w:t>
      </w:r>
      <w:r w:rsidR="00DD0E7B" w:rsidRPr="00660896">
        <w:rPr>
          <w:b/>
          <w:lang w:val="en-US" w:eastAsia="ro-RO"/>
        </w:rPr>
        <w:t>.</w:t>
      </w:r>
    </w:p>
    <w:p w:rsidR="00DD0E7B" w:rsidRPr="00660896" w:rsidRDefault="00DD0E7B" w:rsidP="00BF1D12">
      <w:pPr>
        <w:ind w:left="360"/>
        <w:jc w:val="both"/>
        <w:rPr>
          <w:lang w:val="en-US" w:eastAsia="ro-RO"/>
        </w:rPr>
      </w:pPr>
    </w:p>
    <w:p w:rsidR="008F2004" w:rsidRPr="00660896" w:rsidRDefault="008F2004" w:rsidP="008E084E">
      <w:pPr>
        <w:pStyle w:val="Listparagraf"/>
        <w:numPr>
          <w:ilvl w:val="0"/>
          <w:numId w:val="14"/>
        </w:numPr>
        <w:spacing w:after="0" w:line="240" w:lineRule="auto"/>
        <w:jc w:val="both"/>
        <w:rPr>
          <w:rFonts w:ascii="Times New Roman" w:hAnsi="Times New Roman"/>
          <w:sz w:val="24"/>
          <w:szCs w:val="24"/>
          <w:lang w:eastAsia="ro-RO"/>
        </w:rPr>
      </w:pPr>
      <w:r w:rsidRPr="00660896">
        <w:rPr>
          <w:rFonts w:ascii="Times New Roman" w:hAnsi="Times New Roman"/>
          <w:sz w:val="24"/>
          <w:szCs w:val="24"/>
          <w:lang w:eastAsia="ro-RO"/>
        </w:rPr>
        <w:t xml:space="preserve">CA17102 - Police Stops: </w:t>
      </w:r>
    </w:p>
    <w:p w:rsidR="008F2004" w:rsidRPr="00660896" w:rsidRDefault="008F2004" w:rsidP="00BF1D12">
      <w:pPr>
        <w:ind w:left="360"/>
        <w:jc w:val="both"/>
        <w:rPr>
          <w:b/>
          <w:lang w:val="en-US" w:eastAsia="ro-RO"/>
        </w:rPr>
      </w:pPr>
      <w:r w:rsidRPr="00660896">
        <w:rPr>
          <w:b/>
          <w:lang w:val="en-US" w:eastAsia="ro-RO"/>
        </w:rPr>
        <w:t>dr. Ion MOCANU (MC member),</w:t>
      </w:r>
    </w:p>
    <w:p w:rsidR="008F2004" w:rsidRPr="00660896" w:rsidRDefault="008F2004" w:rsidP="00BF1D12">
      <w:pPr>
        <w:ind w:left="360"/>
        <w:jc w:val="both"/>
        <w:rPr>
          <w:b/>
          <w:lang w:val="en-US" w:eastAsia="ro-RO"/>
        </w:rPr>
      </w:pPr>
      <w:r w:rsidRPr="00660896">
        <w:rPr>
          <w:b/>
          <w:lang w:val="en-US" w:eastAsia="ro-RO"/>
        </w:rPr>
        <w:t>Alexandru POSTICĂ (</w:t>
      </w:r>
      <w:r w:rsidRPr="00660896">
        <w:rPr>
          <w:b/>
          <w:lang w:val="ro-RO" w:eastAsia="ro-RO"/>
        </w:rPr>
        <w:t>membru supleant</w:t>
      </w:r>
      <w:r w:rsidRPr="00660896">
        <w:rPr>
          <w:b/>
          <w:lang w:val="en-US" w:eastAsia="ro-RO"/>
        </w:rPr>
        <w:t xml:space="preserve">), </w:t>
      </w:r>
    </w:p>
    <w:p w:rsidR="008F2004" w:rsidRPr="00660896" w:rsidRDefault="008F2004" w:rsidP="00BF1D12">
      <w:pPr>
        <w:ind w:left="360"/>
        <w:jc w:val="both"/>
        <w:rPr>
          <w:b/>
          <w:lang w:val="en-US" w:eastAsia="ro-RO"/>
        </w:rPr>
      </w:pPr>
      <w:r w:rsidRPr="00660896">
        <w:rPr>
          <w:b/>
          <w:lang w:val="en-US" w:eastAsia="ro-RO"/>
        </w:rPr>
        <w:t>Ludmila GUȘTIUC (</w:t>
      </w:r>
      <w:r w:rsidRPr="00660896">
        <w:rPr>
          <w:b/>
          <w:lang w:val="ro-RO" w:eastAsia="ro-RO"/>
        </w:rPr>
        <w:t>membru supleant</w:t>
      </w:r>
      <w:r w:rsidRPr="00660896">
        <w:rPr>
          <w:b/>
          <w:lang w:val="en-US" w:eastAsia="ro-RO"/>
        </w:rPr>
        <w:t>)</w:t>
      </w:r>
      <w:r w:rsidRPr="00660896">
        <w:rPr>
          <w:lang w:val="en-US" w:eastAsia="ro-RO"/>
        </w:rPr>
        <w:t>.</w:t>
      </w:r>
    </w:p>
    <w:p w:rsidR="008F2004" w:rsidRPr="00660896" w:rsidRDefault="008F2004" w:rsidP="00BF1D12">
      <w:pPr>
        <w:pStyle w:val="Listparagraf"/>
        <w:spacing w:after="0" w:line="240" w:lineRule="auto"/>
        <w:ind w:left="927"/>
        <w:jc w:val="both"/>
        <w:rPr>
          <w:rFonts w:ascii="Times New Roman" w:hAnsi="Times New Roman"/>
          <w:b/>
          <w:sz w:val="24"/>
          <w:szCs w:val="24"/>
          <w:lang w:eastAsia="ro-RO"/>
        </w:rPr>
      </w:pPr>
    </w:p>
    <w:p w:rsidR="008F2004" w:rsidRPr="00660896" w:rsidRDefault="008F2004" w:rsidP="008E084E">
      <w:pPr>
        <w:pStyle w:val="Listparagraf"/>
        <w:numPr>
          <w:ilvl w:val="0"/>
          <w:numId w:val="14"/>
        </w:numPr>
        <w:spacing w:after="0" w:line="240" w:lineRule="auto"/>
        <w:jc w:val="both"/>
        <w:rPr>
          <w:rFonts w:ascii="Times New Roman" w:hAnsi="Times New Roman"/>
          <w:sz w:val="24"/>
          <w:szCs w:val="24"/>
          <w:lang w:val="en-US" w:eastAsia="ro-RO"/>
        </w:rPr>
      </w:pPr>
      <w:r w:rsidRPr="00660896">
        <w:rPr>
          <w:rFonts w:ascii="Times New Roman" w:hAnsi="Times New Roman"/>
          <w:sz w:val="24"/>
          <w:szCs w:val="24"/>
          <w:lang w:val="en-US" w:eastAsia="ro-RO"/>
        </w:rPr>
        <w:t>CA17119  - EU Foreign Policy Facing New Realities: Perceptions, Contestation, Communication and Relations</w:t>
      </w:r>
      <w:r w:rsidRPr="00660896">
        <w:rPr>
          <w:rFonts w:ascii="Times New Roman" w:hAnsi="Times New Roman"/>
          <w:sz w:val="24"/>
          <w:szCs w:val="24"/>
          <w:lang w:val="en-US"/>
        </w:rPr>
        <w:t>:</w:t>
      </w:r>
    </w:p>
    <w:p w:rsidR="008F2004" w:rsidRPr="00660896" w:rsidRDefault="008F2004" w:rsidP="00BF1D12">
      <w:pPr>
        <w:ind w:left="360"/>
        <w:jc w:val="both"/>
        <w:rPr>
          <w:lang w:val="en-US" w:eastAsia="ro-RO"/>
        </w:rPr>
      </w:pPr>
      <w:r w:rsidRPr="00660896">
        <w:rPr>
          <w:b/>
          <w:lang w:val="en-US" w:eastAsia="ro-RO"/>
        </w:rPr>
        <w:t>Nicolae AFANAS</w:t>
      </w:r>
      <w:r w:rsidRPr="00660896">
        <w:rPr>
          <w:lang w:val="en-US" w:eastAsia="ro-RO"/>
        </w:rPr>
        <w:t xml:space="preserve"> </w:t>
      </w:r>
      <w:r w:rsidRPr="00660896">
        <w:rPr>
          <w:b/>
          <w:lang w:val="en-US" w:eastAsia="ro-RO"/>
        </w:rPr>
        <w:t>(</w:t>
      </w:r>
      <w:r w:rsidRPr="00660896">
        <w:rPr>
          <w:b/>
          <w:lang w:val="ro-RO" w:eastAsia="ro-RO"/>
        </w:rPr>
        <w:t>membru supleant</w:t>
      </w:r>
      <w:r w:rsidRPr="00660896">
        <w:rPr>
          <w:b/>
          <w:lang w:val="en-US" w:eastAsia="ro-RO"/>
        </w:rPr>
        <w:t>)</w:t>
      </w:r>
      <w:r w:rsidRPr="00660896">
        <w:rPr>
          <w:lang w:val="en-US" w:eastAsia="ro-RO"/>
        </w:rPr>
        <w:t>.</w:t>
      </w:r>
    </w:p>
    <w:p w:rsidR="008F2004" w:rsidRPr="00660896" w:rsidRDefault="008F2004" w:rsidP="00BF1D12">
      <w:pPr>
        <w:pStyle w:val="Listparagraf"/>
        <w:spacing w:after="0" w:line="240" w:lineRule="auto"/>
        <w:ind w:left="927"/>
        <w:jc w:val="both"/>
        <w:rPr>
          <w:rFonts w:ascii="Times New Roman" w:hAnsi="Times New Roman"/>
          <w:sz w:val="24"/>
          <w:szCs w:val="24"/>
          <w:lang w:val="en-US" w:eastAsia="ro-RO"/>
        </w:rPr>
      </w:pPr>
    </w:p>
    <w:p w:rsidR="008F2004" w:rsidRPr="00660896" w:rsidRDefault="008F2004" w:rsidP="008E084E">
      <w:pPr>
        <w:pStyle w:val="Listparagraf"/>
        <w:numPr>
          <w:ilvl w:val="0"/>
          <w:numId w:val="14"/>
        </w:numPr>
        <w:spacing w:after="0" w:line="240" w:lineRule="auto"/>
        <w:jc w:val="both"/>
        <w:rPr>
          <w:rFonts w:ascii="Times New Roman" w:hAnsi="Times New Roman"/>
          <w:sz w:val="24"/>
          <w:szCs w:val="24"/>
          <w:lang w:val="en-US" w:eastAsia="ro-RO"/>
        </w:rPr>
      </w:pPr>
      <w:r w:rsidRPr="00660896">
        <w:rPr>
          <w:rFonts w:ascii="Times New Roman" w:hAnsi="Times New Roman"/>
          <w:sz w:val="24"/>
          <w:szCs w:val="24"/>
          <w:lang w:val="en-US" w:eastAsia="ro-RO"/>
        </w:rPr>
        <w:t>CA18119 - Who Cares in Europe?:</w:t>
      </w:r>
    </w:p>
    <w:p w:rsidR="008F2004" w:rsidRPr="00660896" w:rsidRDefault="008F2004" w:rsidP="00BF1D12">
      <w:pPr>
        <w:ind w:left="360"/>
        <w:jc w:val="both"/>
        <w:rPr>
          <w:b/>
          <w:lang w:val="en-US" w:eastAsia="ro-RO"/>
        </w:rPr>
      </w:pPr>
      <w:r w:rsidRPr="00660896">
        <w:rPr>
          <w:b/>
          <w:lang w:val="en-US" w:eastAsia="ro-RO"/>
        </w:rPr>
        <w:t xml:space="preserve">dr. Ion MOCANU (MC member), </w:t>
      </w:r>
    </w:p>
    <w:p w:rsidR="008F2004" w:rsidRPr="00660896" w:rsidRDefault="008F2004" w:rsidP="00BF1D12">
      <w:pPr>
        <w:ind w:left="360"/>
        <w:jc w:val="both"/>
        <w:rPr>
          <w:lang w:val="en-US" w:eastAsia="ro-RO"/>
        </w:rPr>
      </w:pPr>
      <w:r w:rsidRPr="00660896">
        <w:rPr>
          <w:b/>
          <w:lang w:val="en-US" w:eastAsia="ro-RO"/>
        </w:rPr>
        <w:t>Nicolae AFANAS (</w:t>
      </w:r>
      <w:r w:rsidRPr="00660896">
        <w:rPr>
          <w:b/>
          <w:lang w:val="ro-RO" w:eastAsia="ro-RO"/>
        </w:rPr>
        <w:t>membru supleant</w:t>
      </w:r>
      <w:r w:rsidRPr="00660896">
        <w:rPr>
          <w:b/>
          <w:lang w:val="en-US" w:eastAsia="ro-RO"/>
        </w:rPr>
        <w:t>)</w:t>
      </w:r>
      <w:r w:rsidRPr="00660896">
        <w:rPr>
          <w:lang w:val="en-US" w:eastAsia="ro-RO"/>
        </w:rPr>
        <w:t>.</w:t>
      </w:r>
    </w:p>
    <w:p w:rsidR="008F2004" w:rsidRPr="00660896" w:rsidRDefault="008F2004" w:rsidP="00BF1D12">
      <w:pPr>
        <w:pStyle w:val="Listparagraf"/>
        <w:spacing w:after="0" w:line="240" w:lineRule="auto"/>
        <w:ind w:left="927"/>
        <w:jc w:val="both"/>
        <w:rPr>
          <w:rFonts w:ascii="Times New Roman" w:hAnsi="Times New Roman"/>
          <w:sz w:val="24"/>
          <w:szCs w:val="24"/>
          <w:lang w:val="en-US" w:eastAsia="ro-RO"/>
        </w:rPr>
      </w:pPr>
    </w:p>
    <w:p w:rsidR="008F2004" w:rsidRPr="00660896" w:rsidRDefault="008F2004" w:rsidP="008E084E">
      <w:pPr>
        <w:pStyle w:val="Listparagraf"/>
        <w:numPr>
          <w:ilvl w:val="0"/>
          <w:numId w:val="14"/>
        </w:numPr>
        <w:spacing w:after="0" w:line="240" w:lineRule="auto"/>
        <w:jc w:val="both"/>
        <w:rPr>
          <w:rFonts w:ascii="Times New Roman" w:hAnsi="Times New Roman"/>
          <w:sz w:val="24"/>
          <w:szCs w:val="24"/>
          <w:lang w:val="en-US" w:eastAsia="ro-RO"/>
        </w:rPr>
      </w:pPr>
      <w:r w:rsidRPr="00660896">
        <w:rPr>
          <w:rFonts w:ascii="Times New Roman" w:hAnsi="Times New Roman"/>
          <w:sz w:val="24"/>
          <w:szCs w:val="24"/>
          <w:lang w:val="en-US" w:eastAsia="ro-RO"/>
        </w:rPr>
        <w:t>CA18114  - European Non-Territorial Autonomy Network:</w:t>
      </w:r>
    </w:p>
    <w:p w:rsidR="008F2004" w:rsidRPr="00660896" w:rsidRDefault="008F2004" w:rsidP="00BF1D12">
      <w:pPr>
        <w:ind w:left="360"/>
        <w:jc w:val="both"/>
        <w:rPr>
          <w:lang w:val="en-US" w:eastAsia="ro-RO"/>
        </w:rPr>
      </w:pPr>
      <w:r w:rsidRPr="00660896">
        <w:rPr>
          <w:b/>
          <w:lang w:val="en-US" w:eastAsia="ro-RO"/>
        </w:rPr>
        <w:t>dr. Natalia ALBU (MC</w:t>
      </w:r>
      <w:r w:rsidRPr="00660896">
        <w:rPr>
          <w:lang w:val="en-US"/>
        </w:rPr>
        <w:t xml:space="preserve"> </w:t>
      </w:r>
      <w:r w:rsidRPr="00660896">
        <w:rPr>
          <w:b/>
          <w:lang w:val="en-US" w:eastAsia="ro-RO"/>
        </w:rPr>
        <w:t>member),</w:t>
      </w:r>
    </w:p>
    <w:p w:rsidR="008F2004" w:rsidRPr="00660896" w:rsidRDefault="00DD0E7B" w:rsidP="00BF1D12">
      <w:pPr>
        <w:ind w:left="360"/>
        <w:jc w:val="both"/>
        <w:rPr>
          <w:lang w:val="en-US" w:eastAsia="ro-RO"/>
        </w:rPr>
      </w:pPr>
      <w:r w:rsidRPr="00660896">
        <w:rPr>
          <w:b/>
          <w:lang w:val="ro-RO" w:eastAsia="ro-RO"/>
        </w:rPr>
        <w:t>dr.</w:t>
      </w:r>
      <w:r w:rsidR="008F2004" w:rsidRPr="00660896">
        <w:rPr>
          <w:b/>
          <w:lang w:val="en-US" w:eastAsia="ro-RO"/>
        </w:rPr>
        <w:t>Ludmila GUȘTIUC (</w:t>
      </w:r>
      <w:r w:rsidR="008F2004" w:rsidRPr="00660896">
        <w:rPr>
          <w:b/>
          <w:lang w:val="ro-RO" w:eastAsia="ro-RO"/>
        </w:rPr>
        <w:t>membru supleant</w:t>
      </w:r>
      <w:r w:rsidR="008F2004" w:rsidRPr="00660896">
        <w:rPr>
          <w:b/>
          <w:lang w:val="en-US" w:eastAsia="ro-RO"/>
        </w:rPr>
        <w:t>)</w:t>
      </w:r>
      <w:r w:rsidR="008F2004" w:rsidRPr="00660896">
        <w:rPr>
          <w:lang w:val="en-US" w:eastAsia="ro-RO"/>
        </w:rPr>
        <w:t>.</w:t>
      </w:r>
    </w:p>
    <w:p w:rsidR="008F2004" w:rsidRPr="00660896" w:rsidRDefault="008F2004" w:rsidP="00BF1D12">
      <w:pPr>
        <w:pStyle w:val="Listparagraf"/>
        <w:spacing w:after="0" w:line="240" w:lineRule="auto"/>
        <w:ind w:left="927"/>
        <w:jc w:val="both"/>
        <w:rPr>
          <w:rFonts w:ascii="Times New Roman" w:hAnsi="Times New Roman"/>
          <w:sz w:val="24"/>
          <w:szCs w:val="24"/>
          <w:lang w:eastAsia="ro-RO"/>
        </w:rPr>
      </w:pPr>
    </w:p>
    <w:p w:rsidR="008F2004" w:rsidRPr="00660896" w:rsidRDefault="008F2004" w:rsidP="008E084E">
      <w:pPr>
        <w:pStyle w:val="Listparagraf"/>
        <w:numPr>
          <w:ilvl w:val="0"/>
          <w:numId w:val="14"/>
        </w:numPr>
        <w:shd w:val="clear" w:color="auto" w:fill="FFFFFF"/>
        <w:spacing w:after="0" w:line="240" w:lineRule="auto"/>
        <w:jc w:val="both"/>
        <w:rPr>
          <w:rFonts w:ascii="Times New Roman" w:hAnsi="Times New Roman"/>
          <w:b/>
          <w:bCs/>
          <w:sz w:val="24"/>
          <w:szCs w:val="24"/>
          <w:lang w:val="en-US" w:eastAsia="ro-RO"/>
        </w:rPr>
      </w:pPr>
      <w:r w:rsidRPr="00660896">
        <w:rPr>
          <w:rFonts w:ascii="Times New Roman" w:hAnsi="Times New Roman"/>
          <w:sz w:val="24"/>
          <w:szCs w:val="24"/>
          <w:lang w:val="en-US" w:eastAsia="ro-RO"/>
        </w:rPr>
        <w:t>CA18129 - Islamic Legacy: Narratives East, West, South, North of the Mediterranean (1350-1750):</w:t>
      </w:r>
    </w:p>
    <w:p w:rsidR="008F2004" w:rsidRPr="00660896" w:rsidRDefault="008F2004" w:rsidP="00BF1D12">
      <w:pPr>
        <w:shd w:val="clear" w:color="auto" w:fill="FFFFFF"/>
        <w:ind w:firstLine="360"/>
        <w:jc w:val="both"/>
        <w:rPr>
          <w:b/>
          <w:bCs/>
          <w:lang w:val="fr-FR" w:eastAsia="ro-RO"/>
        </w:rPr>
      </w:pPr>
      <w:r w:rsidRPr="00660896">
        <w:rPr>
          <w:b/>
          <w:lang w:val="fr-FR" w:eastAsia="ro-RO"/>
        </w:rPr>
        <w:t>Nicolae AFANAS</w:t>
      </w:r>
      <w:r w:rsidRPr="00660896">
        <w:rPr>
          <w:lang w:val="fr-FR" w:eastAsia="ro-RO"/>
        </w:rPr>
        <w:t xml:space="preserve"> </w:t>
      </w:r>
      <w:r w:rsidRPr="00660896">
        <w:rPr>
          <w:b/>
          <w:lang w:val="fr-FR" w:eastAsia="ro-RO"/>
        </w:rPr>
        <w:t>(</w:t>
      </w:r>
      <w:r w:rsidRPr="00660896">
        <w:rPr>
          <w:b/>
          <w:lang w:val="ro-RO" w:eastAsia="ro-RO"/>
        </w:rPr>
        <w:t>membru supleant</w:t>
      </w:r>
      <w:r w:rsidRPr="00660896">
        <w:rPr>
          <w:b/>
          <w:lang w:val="fr-FR" w:eastAsia="ro-RO"/>
        </w:rPr>
        <w:t>)</w:t>
      </w:r>
      <w:r w:rsidRPr="00660896">
        <w:rPr>
          <w:lang w:val="fr-FR" w:eastAsia="ro-RO"/>
        </w:rPr>
        <w:t>.</w:t>
      </w:r>
    </w:p>
    <w:p w:rsidR="00BB4E89" w:rsidRPr="00660896" w:rsidRDefault="00BB4E89" w:rsidP="00BF1D12">
      <w:pPr>
        <w:jc w:val="right"/>
        <w:rPr>
          <w:b/>
          <w:bCs/>
          <w:lang w:val="ro-RO"/>
        </w:rPr>
      </w:pPr>
    </w:p>
    <w:p w:rsidR="00A337F2" w:rsidRPr="00784B16" w:rsidRDefault="00A337F2" w:rsidP="00CB4CE2">
      <w:pPr>
        <w:spacing w:line="276" w:lineRule="auto"/>
        <w:jc w:val="right"/>
        <w:rPr>
          <w:b/>
          <w:bCs/>
          <w:lang w:val="ro-RO"/>
        </w:rPr>
      </w:pPr>
    </w:p>
    <w:p w:rsidR="00A337F2" w:rsidRPr="00784B16" w:rsidRDefault="00A337F2" w:rsidP="00CB4CE2">
      <w:pPr>
        <w:spacing w:line="276" w:lineRule="auto"/>
        <w:jc w:val="right"/>
        <w:rPr>
          <w:b/>
          <w:bCs/>
          <w:lang w:val="ro-RO"/>
        </w:rPr>
      </w:pPr>
    </w:p>
    <w:p w:rsidR="00A337F2" w:rsidRPr="00784B16" w:rsidRDefault="00A337F2" w:rsidP="00CB4CE2">
      <w:pPr>
        <w:spacing w:line="276" w:lineRule="auto"/>
        <w:jc w:val="right"/>
        <w:rPr>
          <w:b/>
          <w:bCs/>
          <w:lang w:val="ro-RO"/>
        </w:rPr>
      </w:pPr>
    </w:p>
    <w:p w:rsidR="00A337F2" w:rsidRPr="00784B16" w:rsidRDefault="00A337F2" w:rsidP="00CB4CE2">
      <w:pPr>
        <w:spacing w:line="276" w:lineRule="auto"/>
        <w:jc w:val="right"/>
        <w:rPr>
          <w:b/>
          <w:bCs/>
          <w:lang w:val="ro-RO"/>
        </w:rPr>
      </w:pPr>
    </w:p>
    <w:p w:rsidR="003B33A9" w:rsidRPr="00784B16" w:rsidRDefault="003B33A9" w:rsidP="00CB4CE2">
      <w:pPr>
        <w:spacing w:line="276" w:lineRule="auto"/>
        <w:jc w:val="right"/>
        <w:rPr>
          <w:b/>
          <w:bCs/>
          <w:lang w:val="ro-RO"/>
        </w:rPr>
      </w:pPr>
      <w:r w:rsidRPr="00784B16">
        <w:rPr>
          <w:b/>
          <w:bCs/>
          <w:lang w:val="ro-RO"/>
        </w:rPr>
        <w:lastRenderedPageBreak/>
        <w:t>Forma 8</w:t>
      </w:r>
    </w:p>
    <w:p w:rsidR="003B33A9" w:rsidRPr="00784B16" w:rsidRDefault="00871C94" w:rsidP="00CB4CE2">
      <w:pPr>
        <w:spacing w:line="276" w:lineRule="auto"/>
        <w:jc w:val="center"/>
        <w:rPr>
          <w:b/>
          <w:bCs/>
          <w:sz w:val="22"/>
          <w:szCs w:val="22"/>
          <w:lang w:val="fr-FR"/>
        </w:rPr>
      </w:pPr>
      <w:r w:rsidRPr="00784B16">
        <w:rPr>
          <w:b/>
          <w:bCs/>
          <w:sz w:val="22"/>
          <w:szCs w:val="22"/>
          <w:lang w:val="ro-RO"/>
        </w:rPr>
        <w:t xml:space="preserve"> </w:t>
      </w:r>
      <w:r w:rsidR="00784B16" w:rsidRPr="00784B16">
        <w:rPr>
          <w:b/>
          <w:bCs/>
          <w:sz w:val="22"/>
          <w:szCs w:val="22"/>
          <w:lang w:val="ro-RO"/>
        </w:rPr>
        <w:t>M</w:t>
      </w:r>
      <w:r w:rsidR="00784B16" w:rsidRPr="00784B16">
        <w:rPr>
          <w:b/>
          <w:bCs/>
          <w:sz w:val="22"/>
          <w:szCs w:val="22"/>
          <w:lang w:val="fr-FR"/>
        </w:rPr>
        <w:t>ANIFESTARI ȘTIINȚIFICE</w:t>
      </w:r>
    </w:p>
    <w:p w:rsidR="003B33A9" w:rsidRPr="00784B16" w:rsidRDefault="00784B16" w:rsidP="00CB4CE2">
      <w:pPr>
        <w:spacing w:line="276" w:lineRule="auto"/>
        <w:jc w:val="center"/>
        <w:rPr>
          <w:b/>
          <w:sz w:val="22"/>
          <w:szCs w:val="22"/>
          <w:lang w:val="en-US"/>
        </w:rPr>
      </w:pPr>
      <w:r w:rsidRPr="00784B16">
        <w:rPr>
          <w:b/>
          <w:sz w:val="22"/>
          <w:szCs w:val="22"/>
          <w:lang w:val="ro-RO"/>
        </w:rPr>
        <w:t xml:space="preserve">ORGANIZATE </w:t>
      </w:r>
      <w:r w:rsidRPr="00784B16">
        <w:rPr>
          <w:b/>
          <w:sz w:val="22"/>
          <w:szCs w:val="22"/>
          <w:lang w:val="fr-FR"/>
        </w:rPr>
        <w:t xml:space="preserve">DE CATRE ICJPS </w:t>
      </w:r>
      <w:r w:rsidRPr="00784B16">
        <w:rPr>
          <w:b/>
          <w:sz w:val="22"/>
          <w:szCs w:val="22"/>
          <w:lang w:val="ro-RO"/>
        </w:rPr>
        <w:t xml:space="preserve">ÎN </w:t>
      </w:r>
      <w:r w:rsidRPr="00784B16">
        <w:rPr>
          <w:b/>
          <w:bCs/>
          <w:sz w:val="22"/>
          <w:szCs w:val="22"/>
          <w:lang w:val="fr-FR"/>
        </w:rPr>
        <w:t xml:space="preserve">CADRUL PROIECTULUI </w:t>
      </w:r>
      <w:r w:rsidRPr="00784B16">
        <w:rPr>
          <w:b/>
          <w:sz w:val="22"/>
          <w:szCs w:val="22"/>
          <w:lang w:val="ro-RO"/>
        </w:rPr>
        <w:t>15.817.06.12F</w:t>
      </w:r>
      <w:r w:rsidRPr="00784B16">
        <w:rPr>
          <w:b/>
          <w:sz w:val="22"/>
          <w:szCs w:val="22"/>
          <w:lang w:val="fr-FR"/>
        </w:rPr>
        <w:t xml:space="preserve"> IN</w:t>
      </w:r>
      <w:r w:rsidRPr="00784B16">
        <w:rPr>
          <w:b/>
          <w:sz w:val="22"/>
          <w:szCs w:val="22"/>
          <w:lang w:val="ro-RO"/>
        </w:rPr>
        <w:t xml:space="preserve"> </w:t>
      </w:r>
      <w:r w:rsidRPr="00784B16">
        <w:rPr>
          <w:b/>
          <w:sz w:val="22"/>
          <w:szCs w:val="22"/>
          <w:lang w:val="en-US"/>
        </w:rPr>
        <w:t>ANUL 2019</w:t>
      </w:r>
    </w:p>
    <w:p w:rsidR="003B33A9" w:rsidRPr="00784B16" w:rsidRDefault="003B33A9" w:rsidP="00CB4CE2">
      <w:pPr>
        <w:spacing w:line="276" w:lineRule="auto"/>
        <w:jc w:val="center"/>
        <w:rPr>
          <w:b/>
          <w:sz w:val="22"/>
          <w:szCs w:val="22"/>
          <w:lang w:val="en-US"/>
        </w:rPr>
      </w:pPr>
    </w:p>
    <w:tbl>
      <w:tblPr>
        <w:tblW w:w="9963" w:type="dxa"/>
        <w:tblLayout w:type="fixed"/>
        <w:tblCellMar>
          <w:left w:w="40" w:type="dxa"/>
          <w:right w:w="40" w:type="dxa"/>
        </w:tblCellMar>
        <w:tblLook w:val="0000" w:firstRow="0" w:lastRow="0" w:firstColumn="0" w:lastColumn="0" w:noHBand="0" w:noVBand="0"/>
      </w:tblPr>
      <w:tblGrid>
        <w:gridCol w:w="567"/>
        <w:gridCol w:w="1883"/>
        <w:gridCol w:w="992"/>
        <w:gridCol w:w="2127"/>
        <w:gridCol w:w="4394"/>
      </w:tblGrid>
      <w:tr w:rsidR="00784B16" w:rsidRPr="00784B16" w:rsidTr="00660896">
        <w:trPr>
          <w:trHeight w:val="332"/>
        </w:trPr>
        <w:tc>
          <w:tcPr>
            <w:tcW w:w="567" w:type="dxa"/>
            <w:tcBorders>
              <w:top w:val="single" w:sz="6" w:space="0" w:color="auto"/>
              <w:left w:val="single" w:sz="6" w:space="0" w:color="auto"/>
              <w:bottom w:val="single" w:sz="6" w:space="0" w:color="auto"/>
              <w:right w:val="single" w:sz="6" w:space="0" w:color="auto"/>
            </w:tcBorders>
          </w:tcPr>
          <w:p w:rsidR="004D2D82" w:rsidRPr="00784B16" w:rsidRDefault="004D2D82" w:rsidP="00CB4CE2">
            <w:pPr>
              <w:pStyle w:val="Listparagraf"/>
              <w:spacing w:after="0"/>
              <w:ind w:left="0"/>
              <w:jc w:val="center"/>
              <w:rPr>
                <w:rFonts w:ascii="Times New Roman" w:hAnsi="Times New Roman"/>
              </w:rPr>
            </w:pPr>
            <w:r w:rsidRPr="00784B16">
              <w:rPr>
                <w:rFonts w:ascii="Times New Roman" w:hAnsi="Times New Roman"/>
                <w:b/>
              </w:rPr>
              <w:t>Nr. crt.</w:t>
            </w:r>
          </w:p>
        </w:tc>
        <w:tc>
          <w:tcPr>
            <w:tcW w:w="1883" w:type="dxa"/>
            <w:tcBorders>
              <w:top w:val="single" w:sz="4" w:space="0" w:color="auto"/>
              <w:left w:val="single" w:sz="6" w:space="0" w:color="auto"/>
              <w:bottom w:val="single" w:sz="6" w:space="0" w:color="auto"/>
              <w:right w:val="single" w:sz="6" w:space="0" w:color="auto"/>
            </w:tcBorders>
          </w:tcPr>
          <w:p w:rsidR="004D2D82" w:rsidRPr="00784B16" w:rsidRDefault="004D2D82" w:rsidP="00CB4CE2">
            <w:pPr>
              <w:spacing w:line="276" w:lineRule="auto"/>
              <w:jc w:val="center"/>
              <w:rPr>
                <w:b/>
                <w:sz w:val="22"/>
                <w:szCs w:val="22"/>
                <w:lang w:val="ro-RO"/>
              </w:rPr>
            </w:pPr>
            <w:r w:rsidRPr="00784B16">
              <w:rPr>
                <w:b/>
                <w:sz w:val="22"/>
                <w:szCs w:val="22"/>
                <w:lang w:val="en-US"/>
              </w:rPr>
              <w:t>Denumirea manifestării științifice</w:t>
            </w:r>
            <w:r w:rsidR="003E33CC" w:rsidRPr="00784B16">
              <w:rPr>
                <w:b/>
                <w:sz w:val="22"/>
                <w:szCs w:val="22"/>
                <w:lang w:val="en-US"/>
              </w:rPr>
              <w:t xml:space="preserve">, </w:t>
            </w:r>
            <w:r w:rsidRPr="00784B16">
              <w:rPr>
                <w:b/>
                <w:sz w:val="22"/>
                <w:szCs w:val="22"/>
                <w:lang w:val="en-US"/>
              </w:rPr>
              <w:t>nr. participanţi</w:t>
            </w:r>
          </w:p>
        </w:tc>
        <w:tc>
          <w:tcPr>
            <w:tcW w:w="992" w:type="dxa"/>
            <w:tcBorders>
              <w:top w:val="single" w:sz="6" w:space="0" w:color="auto"/>
              <w:left w:val="single" w:sz="6" w:space="0" w:color="auto"/>
              <w:bottom w:val="single" w:sz="6" w:space="0" w:color="auto"/>
              <w:right w:val="single" w:sz="6" w:space="0" w:color="auto"/>
            </w:tcBorders>
            <w:vAlign w:val="center"/>
          </w:tcPr>
          <w:p w:rsidR="004D2D82" w:rsidRPr="00784B16" w:rsidRDefault="004D2D82" w:rsidP="00CB4CE2">
            <w:pPr>
              <w:pStyle w:val="Frspaiere"/>
              <w:spacing w:line="276" w:lineRule="auto"/>
              <w:jc w:val="center"/>
              <w:rPr>
                <w:rFonts w:ascii="Times New Roman" w:hAnsi="Times New Roman"/>
                <w:b/>
              </w:rPr>
            </w:pPr>
            <w:r w:rsidRPr="00784B16">
              <w:rPr>
                <w:rFonts w:ascii="Times New Roman" w:hAnsi="Times New Roman"/>
                <w:b/>
              </w:rPr>
              <w:t>Data</w:t>
            </w:r>
          </w:p>
        </w:tc>
        <w:tc>
          <w:tcPr>
            <w:tcW w:w="2127" w:type="dxa"/>
            <w:tcBorders>
              <w:top w:val="single" w:sz="6" w:space="0" w:color="auto"/>
              <w:left w:val="single" w:sz="6" w:space="0" w:color="auto"/>
              <w:bottom w:val="single" w:sz="6" w:space="0" w:color="auto"/>
              <w:right w:val="single" w:sz="6" w:space="0" w:color="auto"/>
            </w:tcBorders>
            <w:vAlign w:val="center"/>
          </w:tcPr>
          <w:p w:rsidR="004D2D82" w:rsidRPr="00784B16" w:rsidRDefault="004D2D82" w:rsidP="00CB4CE2">
            <w:pPr>
              <w:pStyle w:val="Frspaiere"/>
              <w:spacing w:line="276" w:lineRule="auto"/>
              <w:jc w:val="center"/>
              <w:rPr>
                <w:rFonts w:ascii="Times New Roman" w:hAnsi="Times New Roman"/>
                <w:b/>
              </w:rPr>
            </w:pPr>
            <w:r w:rsidRPr="00784B16">
              <w:rPr>
                <w:rFonts w:ascii="Times New Roman" w:hAnsi="Times New Roman"/>
                <w:b/>
              </w:rPr>
              <w:t>Responsabili</w:t>
            </w:r>
          </w:p>
        </w:tc>
        <w:tc>
          <w:tcPr>
            <w:tcW w:w="4394" w:type="dxa"/>
            <w:tcBorders>
              <w:top w:val="single" w:sz="6" w:space="0" w:color="auto"/>
              <w:left w:val="single" w:sz="6" w:space="0" w:color="auto"/>
              <w:bottom w:val="single" w:sz="6" w:space="0" w:color="auto"/>
              <w:right w:val="single" w:sz="6" w:space="0" w:color="auto"/>
            </w:tcBorders>
          </w:tcPr>
          <w:p w:rsidR="004D2D82" w:rsidRPr="00784B16" w:rsidRDefault="004D2D82" w:rsidP="00CB4CE2">
            <w:pPr>
              <w:pStyle w:val="Frspaiere"/>
              <w:spacing w:line="276" w:lineRule="auto"/>
              <w:jc w:val="center"/>
              <w:rPr>
                <w:rFonts w:ascii="Times New Roman" w:hAnsi="Times New Roman"/>
                <w:b/>
              </w:rPr>
            </w:pPr>
            <w:r w:rsidRPr="00784B16">
              <w:rPr>
                <w:rFonts w:ascii="Times New Roman" w:hAnsi="Times New Roman"/>
                <w:b/>
              </w:rPr>
              <w:t>Rezoluţia şi recomandările conferinţei</w:t>
            </w:r>
          </w:p>
        </w:tc>
      </w:tr>
      <w:tr w:rsidR="00784B16" w:rsidRPr="00784B16" w:rsidTr="00660896">
        <w:trPr>
          <w:trHeight w:val="270"/>
        </w:trPr>
        <w:tc>
          <w:tcPr>
            <w:tcW w:w="567" w:type="dxa"/>
            <w:tcBorders>
              <w:top w:val="single" w:sz="6" w:space="0" w:color="auto"/>
              <w:left w:val="single" w:sz="6" w:space="0" w:color="auto"/>
              <w:bottom w:val="single" w:sz="6" w:space="0" w:color="auto"/>
              <w:right w:val="single" w:sz="6" w:space="0" w:color="auto"/>
            </w:tcBorders>
          </w:tcPr>
          <w:p w:rsidR="004D2D82" w:rsidRPr="00784B16" w:rsidRDefault="004D2D82" w:rsidP="00CB4CE2">
            <w:pPr>
              <w:pStyle w:val="1"/>
              <w:spacing w:line="276" w:lineRule="auto"/>
              <w:rPr>
                <w:rFonts w:ascii="Times New Roman" w:hAnsi="Times New Roman"/>
              </w:rPr>
            </w:pPr>
            <w:r w:rsidRPr="00784B16">
              <w:rPr>
                <w:rFonts w:ascii="Times New Roman" w:hAnsi="Times New Roman"/>
              </w:rPr>
              <w:t>1.</w:t>
            </w:r>
          </w:p>
        </w:tc>
        <w:tc>
          <w:tcPr>
            <w:tcW w:w="1883" w:type="dxa"/>
            <w:tcBorders>
              <w:top w:val="single" w:sz="4" w:space="0" w:color="auto"/>
              <w:left w:val="single" w:sz="6" w:space="0" w:color="auto"/>
              <w:bottom w:val="single" w:sz="4" w:space="0" w:color="auto"/>
              <w:right w:val="single" w:sz="6" w:space="0" w:color="auto"/>
            </w:tcBorders>
          </w:tcPr>
          <w:p w:rsidR="003E33CC" w:rsidRPr="00784B16" w:rsidRDefault="004D2D82" w:rsidP="00CB4CE2">
            <w:pPr>
              <w:pStyle w:val="1"/>
              <w:spacing w:line="276" w:lineRule="auto"/>
              <w:rPr>
                <w:rFonts w:ascii="Times New Roman" w:hAnsi="Times New Roman"/>
                <w:i/>
              </w:rPr>
            </w:pPr>
            <w:r w:rsidRPr="00784B16">
              <w:rPr>
                <w:rFonts w:ascii="Times New Roman" w:hAnsi="Times New Roman"/>
                <w:shd w:val="clear" w:color="auto" w:fill="FCFCFC"/>
              </w:rPr>
              <w:t>Conferința Științifică</w:t>
            </w:r>
            <w:r w:rsidRPr="00784B16">
              <w:rPr>
                <w:rFonts w:ascii="Times New Roman" w:hAnsi="Times New Roman"/>
                <w:i/>
                <w:shd w:val="clear" w:color="auto" w:fill="FCFCFC"/>
              </w:rPr>
              <w:t> </w:t>
            </w:r>
            <w:r w:rsidRPr="00784B16">
              <w:rPr>
                <w:rFonts w:ascii="Times New Roman" w:hAnsi="Times New Roman"/>
                <w:shd w:val="clear" w:color="auto" w:fill="FCFCFC"/>
              </w:rPr>
              <w:t>națională</w:t>
            </w:r>
            <w:r w:rsidRPr="00784B16">
              <w:rPr>
                <w:rFonts w:ascii="Times New Roman" w:hAnsi="Times New Roman"/>
                <w:i/>
                <w:shd w:val="clear" w:color="auto" w:fill="FCFCFC"/>
              </w:rPr>
              <w:t xml:space="preserve"> </w:t>
            </w:r>
            <w:r w:rsidR="003E33CC" w:rsidRPr="00784B16">
              <w:rPr>
                <w:rFonts w:ascii="Times New Roman" w:hAnsi="Times New Roman"/>
                <w:i/>
                <w:shd w:val="clear" w:color="auto" w:fill="FCFCFC"/>
              </w:rPr>
              <w:t>„</w:t>
            </w:r>
            <w:r w:rsidRPr="00784B16">
              <w:rPr>
                <w:rStyle w:val="Accentuat"/>
                <w:rFonts w:ascii="Times New Roman" w:hAnsi="Times New Roman"/>
                <w:bdr w:val="none" w:sz="0" w:space="0" w:color="auto" w:frame="1"/>
                <w:shd w:val="clear" w:color="auto" w:fill="FCFCFC"/>
              </w:rPr>
              <w:t xml:space="preserve">Unirea Principatelor Române și problema Basarabiei (cu prilejul împlinirii a 160 de ani de la </w:t>
            </w:r>
            <w:r w:rsidR="00871C94" w:rsidRPr="00784B16">
              <w:rPr>
                <w:rStyle w:val="Accentuat"/>
                <w:rFonts w:ascii="Times New Roman" w:hAnsi="Times New Roman"/>
                <w:bdr w:val="none" w:sz="0" w:space="0" w:color="auto" w:frame="1"/>
                <w:shd w:val="clear" w:color="auto" w:fill="FCFCFC"/>
              </w:rPr>
              <w:t xml:space="preserve">Mica </w:t>
            </w:r>
            <w:r w:rsidR="003E33CC" w:rsidRPr="00784B16">
              <w:rPr>
                <w:rStyle w:val="Accentuat"/>
                <w:rFonts w:ascii="Times New Roman" w:hAnsi="Times New Roman"/>
                <w:bdr w:val="none" w:sz="0" w:space="0" w:color="auto" w:frame="1"/>
                <w:shd w:val="clear" w:color="auto" w:fill="FCFCFC"/>
              </w:rPr>
              <w:t>Unire)”,</w:t>
            </w:r>
            <w:r w:rsidRPr="00784B16">
              <w:rPr>
                <w:rFonts w:ascii="Times New Roman" w:hAnsi="Times New Roman"/>
                <w:i/>
                <w:shd w:val="clear" w:color="auto" w:fill="FCFCFC"/>
              </w:rPr>
              <w:t xml:space="preserve"> </w:t>
            </w:r>
            <w:r w:rsidRPr="00784B16">
              <w:rPr>
                <w:rFonts w:ascii="Times New Roman" w:hAnsi="Times New Roman"/>
                <w:i/>
              </w:rPr>
              <w:t xml:space="preserve"> </w:t>
            </w:r>
          </w:p>
          <w:p w:rsidR="004D2D82" w:rsidRPr="00784B16" w:rsidRDefault="003E33CC" w:rsidP="00CB4CE2">
            <w:pPr>
              <w:pStyle w:val="1"/>
              <w:spacing w:line="276" w:lineRule="auto"/>
              <w:rPr>
                <w:rFonts w:ascii="Times New Roman" w:hAnsi="Times New Roman"/>
                <w:i/>
              </w:rPr>
            </w:pPr>
            <w:r w:rsidRPr="00784B16">
              <w:rPr>
                <w:rFonts w:ascii="Times New Roman" w:hAnsi="Times New Roman"/>
                <w:i/>
              </w:rPr>
              <w:t xml:space="preserve"> 73</w:t>
            </w:r>
            <w:r w:rsidR="004D2D82" w:rsidRPr="00784B16">
              <w:rPr>
                <w:rFonts w:ascii="Times New Roman" w:hAnsi="Times New Roman"/>
                <w:i/>
              </w:rPr>
              <w:t xml:space="preserve"> participanţi</w:t>
            </w:r>
          </w:p>
        </w:tc>
        <w:tc>
          <w:tcPr>
            <w:tcW w:w="992" w:type="dxa"/>
            <w:tcBorders>
              <w:top w:val="single" w:sz="6" w:space="0" w:color="auto"/>
              <w:left w:val="single" w:sz="6" w:space="0" w:color="auto"/>
              <w:bottom w:val="single" w:sz="6" w:space="0" w:color="auto"/>
              <w:right w:val="single" w:sz="6" w:space="0" w:color="auto"/>
            </w:tcBorders>
          </w:tcPr>
          <w:p w:rsidR="004D2D82" w:rsidRPr="00784B16" w:rsidRDefault="004D2D82" w:rsidP="00CB4CE2">
            <w:pPr>
              <w:pStyle w:val="1"/>
              <w:spacing w:line="276" w:lineRule="auto"/>
              <w:jc w:val="center"/>
              <w:rPr>
                <w:rFonts w:ascii="Times New Roman" w:hAnsi="Times New Roman"/>
              </w:rPr>
            </w:pPr>
            <w:r w:rsidRPr="00784B16">
              <w:rPr>
                <w:rFonts w:ascii="Times New Roman" w:hAnsi="Times New Roman"/>
              </w:rPr>
              <w:t>24 ianuarie 2019</w:t>
            </w:r>
          </w:p>
        </w:tc>
        <w:tc>
          <w:tcPr>
            <w:tcW w:w="2127" w:type="dxa"/>
            <w:tcBorders>
              <w:top w:val="single" w:sz="6" w:space="0" w:color="auto"/>
              <w:left w:val="single" w:sz="6" w:space="0" w:color="auto"/>
              <w:bottom w:val="single" w:sz="6" w:space="0" w:color="auto"/>
              <w:right w:val="single" w:sz="6" w:space="0" w:color="auto"/>
            </w:tcBorders>
          </w:tcPr>
          <w:p w:rsidR="004D2D82" w:rsidRPr="00784B16" w:rsidRDefault="004D2D82" w:rsidP="00CB4CE2">
            <w:pPr>
              <w:pStyle w:val="1"/>
              <w:spacing w:line="276" w:lineRule="auto"/>
              <w:rPr>
                <w:rFonts w:ascii="Times New Roman" w:hAnsi="Times New Roman"/>
              </w:rPr>
            </w:pPr>
            <w:r w:rsidRPr="00784B16">
              <w:rPr>
                <w:rFonts w:ascii="Times New Roman" w:hAnsi="Times New Roman"/>
              </w:rPr>
              <w:t xml:space="preserve">Consiliul organizatoric: dr. Grama D., dr. Roșca A., dr. Ciumac Sv. </w:t>
            </w:r>
          </w:p>
          <w:p w:rsidR="004D2D82" w:rsidRPr="00784B16" w:rsidRDefault="004D2D82" w:rsidP="00CB4CE2">
            <w:pPr>
              <w:pStyle w:val="1"/>
              <w:spacing w:line="276" w:lineRule="auto"/>
              <w:rPr>
                <w:rFonts w:ascii="Times New Roman" w:hAnsi="Times New Roman"/>
              </w:rPr>
            </w:pPr>
            <w:r w:rsidRPr="00784B16">
              <w:rPr>
                <w:rFonts w:ascii="Times New Roman" w:hAnsi="Times New Roman"/>
              </w:rPr>
              <w:t>În colaborare cu Institutul de Istorie, Institutul de Filologie Română „B.P.Hașdeu”, Institutul Cultural Român „Mihai Em</w:t>
            </w:r>
            <w:r w:rsidR="003E33CC" w:rsidRPr="00784B16">
              <w:rPr>
                <w:rFonts w:ascii="Times New Roman" w:hAnsi="Times New Roman"/>
              </w:rPr>
              <w:t>inescu” din Chișinău</w:t>
            </w:r>
          </w:p>
        </w:tc>
        <w:tc>
          <w:tcPr>
            <w:tcW w:w="4394" w:type="dxa"/>
            <w:tcBorders>
              <w:top w:val="single" w:sz="6" w:space="0" w:color="auto"/>
              <w:left w:val="single" w:sz="6" w:space="0" w:color="auto"/>
              <w:bottom w:val="single" w:sz="6" w:space="0" w:color="auto"/>
              <w:right w:val="single" w:sz="6" w:space="0" w:color="auto"/>
            </w:tcBorders>
          </w:tcPr>
          <w:p w:rsidR="004D2D82" w:rsidRPr="00784B16" w:rsidRDefault="00C070A0" w:rsidP="00C070A0">
            <w:pPr>
              <w:pStyle w:val="1"/>
              <w:spacing w:line="276" w:lineRule="auto"/>
              <w:jc w:val="both"/>
              <w:rPr>
                <w:rFonts w:ascii="Times New Roman" w:hAnsi="Times New Roman"/>
                <w:bCs/>
                <w:sz w:val="20"/>
                <w:szCs w:val="20"/>
                <w:lang w:val="en-US"/>
              </w:rPr>
            </w:pPr>
            <w:r w:rsidRPr="00784B16">
              <w:rPr>
                <w:rFonts w:ascii="Times New Roman" w:hAnsi="Times New Roman"/>
                <w:sz w:val="20"/>
                <w:szCs w:val="20"/>
              </w:rPr>
              <w:t xml:space="preserve">Participanții la </w:t>
            </w:r>
            <w:r w:rsidR="004D2D82" w:rsidRPr="00784B16">
              <w:rPr>
                <w:rFonts w:ascii="Times New Roman" w:hAnsi="Times New Roman"/>
                <w:sz w:val="20"/>
                <w:szCs w:val="20"/>
              </w:rPr>
              <w:t xml:space="preserve">Conferința științifică </w:t>
            </w:r>
            <w:r w:rsidRPr="00784B16">
              <w:rPr>
                <w:rFonts w:ascii="Times New Roman" w:hAnsi="Times New Roman"/>
                <w:sz w:val="20"/>
                <w:szCs w:val="20"/>
              </w:rPr>
              <w:t>au</w:t>
            </w:r>
            <w:r w:rsidRPr="00784B16">
              <w:rPr>
                <w:rFonts w:ascii="Times New Roman" w:hAnsi="Times New Roman"/>
                <w:bCs/>
                <w:sz w:val="20"/>
                <w:szCs w:val="20"/>
                <w:lang w:val="en-US"/>
              </w:rPr>
              <w:t xml:space="preserve"> abordat</w:t>
            </w:r>
            <w:r w:rsidR="00B27B01" w:rsidRPr="00784B16">
              <w:rPr>
                <w:rFonts w:ascii="Times New Roman" w:hAnsi="Times New Roman"/>
                <w:bCs/>
                <w:sz w:val="20"/>
                <w:szCs w:val="20"/>
                <w:lang w:val="en-US"/>
              </w:rPr>
              <w:t xml:space="preserve"> probleme ce ţin de evoluţiile istorice ale proceselor politice și sociale de la mij. sec XIX </w:t>
            </w:r>
            <w:r w:rsidRPr="00784B16">
              <w:rPr>
                <w:rFonts w:ascii="Times New Roman" w:hAnsi="Times New Roman"/>
                <w:bCs/>
                <w:sz w:val="20"/>
                <w:szCs w:val="20"/>
                <w:lang w:val="en-US"/>
              </w:rPr>
              <w:t>din Basarabia, respectiv</w:t>
            </w:r>
            <w:r w:rsidR="00B27B01" w:rsidRPr="00784B16">
              <w:rPr>
                <w:rFonts w:ascii="Times New Roman" w:hAnsi="Times New Roman"/>
                <w:bCs/>
                <w:sz w:val="20"/>
                <w:szCs w:val="20"/>
                <w:lang w:val="en-US"/>
              </w:rPr>
              <w:t xml:space="preserve"> Republica Moldoova, privind implicații internaționale, securitare, cât și referitor la impactul acestora asupra economiei şi situaţiei din RM.</w:t>
            </w:r>
          </w:p>
          <w:p w:rsidR="00C070A0" w:rsidRPr="00784B16" w:rsidRDefault="00C070A0" w:rsidP="00C070A0">
            <w:pPr>
              <w:pStyle w:val="1"/>
              <w:spacing w:line="276" w:lineRule="auto"/>
              <w:jc w:val="both"/>
              <w:rPr>
                <w:rFonts w:ascii="Times New Roman" w:hAnsi="Times New Roman"/>
                <w:sz w:val="20"/>
                <w:szCs w:val="20"/>
              </w:rPr>
            </w:pPr>
            <w:r w:rsidRPr="00784B16">
              <w:rPr>
                <w:rFonts w:ascii="Times New Roman" w:hAnsi="Times New Roman"/>
                <w:sz w:val="20"/>
                <w:szCs w:val="20"/>
              </w:rPr>
              <w:t>Conferința științifică a prezentat un set de recomandări și argumente istorico-juridice privind legitimitatea Actului istoric din 24.01.1859.</w:t>
            </w:r>
          </w:p>
          <w:p w:rsidR="00C070A0" w:rsidRPr="00784B16" w:rsidRDefault="00C070A0" w:rsidP="00B27B01">
            <w:pPr>
              <w:pStyle w:val="1"/>
              <w:spacing w:line="276" w:lineRule="auto"/>
              <w:jc w:val="both"/>
              <w:rPr>
                <w:rFonts w:ascii="Times New Roman" w:hAnsi="Times New Roman"/>
              </w:rPr>
            </w:pPr>
          </w:p>
        </w:tc>
      </w:tr>
      <w:tr w:rsidR="00784B16" w:rsidRPr="00784B16" w:rsidTr="00660896">
        <w:trPr>
          <w:trHeight w:val="332"/>
        </w:trPr>
        <w:tc>
          <w:tcPr>
            <w:tcW w:w="567" w:type="dxa"/>
            <w:tcBorders>
              <w:top w:val="single" w:sz="6" w:space="0" w:color="auto"/>
              <w:left w:val="single" w:sz="6" w:space="0" w:color="auto"/>
              <w:bottom w:val="single" w:sz="6" w:space="0" w:color="auto"/>
              <w:right w:val="single" w:sz="6" w:space="0" w:color="auto"/>
            </w:tcBorders>
          </w:tcPr>
          <w:p w:rsidR="004D2D82" w:rsidRPr="00784B16" w:rsidRDefault="004D2D82" w:rsidP="00CB4CE2">
            <w:pPr>
              <w:pStyle w:val="1"/>
              <w:spacing w:line="276" w:lineRule="auto"/>
              <w:rPr>
                <w:rFonts w:ascii="Times New Roman" w:hAnsi="Times New Roman"/>
              </w:rPr>
            </w:pPr>
            <w:r w:rsidRPr="00784B16">
              <w:rPr>
                <w:rFonts w:ascii="Times New Roman" w:hAnsi="Times New Roman"/>
              </w:rPr>
              <w:t>2.</w:t>
            </w:r>
          </w:p>
        </w:tc>
        <w:tc>
          <w:tcPr>
            <w:tcW w:w="1883" w:type="dxa"/>
            <w:tcBorders>
              <w:top w:val="single" w:sz="4" w:space="0" w:color="auto"/>
              <w:left w:val="single" w:sz="6" w:space="0" w:color="auto"/>
              <w:bottom w:val="single" w:sz="4" w:space="0" w:color="auto"/>
              <w:right w:val="single" w:sz="6" w:space="0" w:color="auto"/>
            </w:tcBorders>
          </w:tcPr>
          <w:p w:rsidR="003E33CC" w:rsidRPr="00784B16" w:rsidRDefault="004D2D82" w:rsidP="001444A0">
            <w:pPr>
              <w:pStyle w:val="1"/>
              <w:spacing w:line="276" w:lineRule="auto"/>
              <w:rPr>
                <w:rFonts w:ascii="Times New Roman" w:hAnsi="Times New Roman"/>
                <w:i/>
                <w:iCs/>
              </w:rPr>
            </w:pPr>
            <w:r w:rsidRPr="00784B16">
              <w:rPr>
                <w:rFonts w:ascii="Times New Roman" w:hAnsi="Times New Roman"/>
                <w:bCs/>
                <w:noProof/>
              </w:rPr>
              <w:t xml:space="preserve">Conferință științifico-practică cu participare internațională </w:t>
            </w:r>
            <w:r w:rsidR="003E33CC" w:rsidRPr="00784B16">
              <w:rPr>
                <w:rFonts w:ascii="Times New Roman" w:hAnsi="Times New Roman"/>
                <w:bCs/>
                <w:noProof/>
              </w:rPr>
              <w:t>„</w:t>
            </w:r>
            <w:r w:rsidRPr="00784B16">
              <w:rPr>
                <w:rFonts w:ascii="Times New Roman" w:hAnsi="Times New Roman"/>
                <w:bCs/>
                <w:i/>
                <w:noProof/>
              </w:rPr>
              <w:t>Provocări actuale la adresa securității umane: implicații pentru Republica Moldova</w:t>
            </w:r>
            <w:r w:rsidR="003E33CC" w:rsidRPr="00784B16">
              <w:rPr>
                <w:rFonts w:ascii="Times New Roman" w:hAnsi="Times New Roman"/>
                <w:bCs/>
                <w:i/>
                <w:noProof/>
              </w:rPr>
              <w:t>”,</w:t>
            </w:r>
            <w:r w:rsidR="001444A0" w:rsidRPr="00784B16">
              <w:rPr>
                <w:rFonts w:ascii="Times New Roman" w:hAnsi="Times New Roman"/>
                <w:bCs/>
                <w:i/>
                <w:noProof/>
              </w:rPr>
              <w:t xml:space="preserve"> </w:t>
            </w:r>
          </w:p>
          <w:p w:rsidR="004D2D82" w:rsidRPr="00784B16" w:rsidRDefault="001444A0" w:rsidP="001444A0">
            <w:pPr>
              <w:pStyle w:val="1"/>
              <w:spacing w:line="276" w:lineRule="auto"/>
              <w:rPr>
                <w:rFonts w:ascii="Times New Roman" w:hAnsi="Times New Roman"/>
                <w:bCs/>
                <w:noProof/>
              </w:rPr>
            </w:pPr>
            <w:r w:rsidRPr="00784B16">
              <w:rPr>
                <w:rFonts w:ascii="Times New Roman" w:hAnsi="Times New Roman"/>
                <w:i/>
                <w:iCs/>
              </w:rPr>
              <w:t xml:space="preserve"> </w:t>
            </w:r>
            <w:r w:rsidR="003E33CC" w:rsidRPr="00784B16">
              <w:rPr>
                <w:rFonts w:ascii="Times New Roman" w:hAnsi="Times New Roman"/>
                <w:iCs/>
              </w:rPr>
              <w:t>80</w:t>
            </w:r>
            <w:r w:rsidR="003E33CC" w:rsidRPr="00784B16">
              <w:rPr>
                <w:rFonts w:ascii="Times New Roman" w:hAnsi="Times New Roman"/>
                <w:sz w:val="20"/>
                <w:szCs w:val="20"/>
              </w:rPr>
              <w:t xml:space="preserve"> de participanţi</w:t>
            </w:r>
          </w:p>
        </w:tc>
        <w:tc>
          <w:tcPr>
            <w:tcW w:w="992" w:type="dxa"/>
            <w:tcBorders>
              <w:top w:val="single" w:sz="6" w:space="0" w:color="auto"/>
              <w:left w:val="single" w:sz="6" w:space="0" w:color="auto"/>
              <w:bottom w:val="single" w:sz="6" w:space="0" w:color="auto"/>
              <w:right w:val="single" w:sz="6" w:space="0" w:color="auto"/>
            </w:tcBorders>
          </w:tcPr>
          <w:p w:rsidR="004D2D82" w:rsidRPr="00784B16" w:rsidRDefault="004D2D82" w:rsidP="00CB4CE2">
            <w:pPr>
              <w:pStyle w:val="1"/>
              <w:spacing w:line="276" w:lineRule="auto"/>
              <w:jc w:val="center"/>
              <w:rPr>
                <w:rFonts w:ascii="Times New Roman" w:hAnsi="Times New Roman"/>
              </w:rPr>
            </w:pPr>
            <w:r w:rsidRPr="00784B16">
              <w:rPr>
                <w:rFonts w:ascii="Times New Roman" w:hAnsi="Times New Roman"/>
              </w:rPr>
              <w:t>26 martie 2019</w:t>
            </w:r>
          </w:p>
        </w:tc>
        <w:tc>
          <w:tcPr>
            <w:tcW w:w="2127" w:type="dxa"/>
            <w:tcBorders>
              <w:top w:val="single" w:sz="6" w:space="0" w:color="auto"/>
              <w:left w:val="single" w:sz="6" w:space="0" w:color="auto"/>
              <w:bottom w:val="single" w:sz="6" w:space="0" w:color="auto"/>
              <w:right w:val="single" w:sz="6" w:space="0" w:color="auto"/>
            </w:tcBorders>
          </w:tcPr>
          <w:p w:rsidR="004D2D82" w:rsidRPr="00784B16" w:rsidRDefault="004D2D82" w:rsidP="00E5171E">
            <w:pPr>
              <w:pStyle w:val="1"/>
              <w:spacing w:line="276" w:lineRule="auto"/>
              <w:rPr>
                <w:rFonts w:ascii="Times New Roman" w:hAnsi="Times New Roman"/>
              </w:rPr>
            </w:pPr>
            <w:r w:rsidRPr="00784B16">
              <w:rPr>
                <w:rFonts w:ascii="Times New Roman" w:hAnsi="Times New Roman"/>
              </w:rPr>
              <w:t xml:space="preserve">Consiliul organizatoric: </w:t>
            </w:r>
            <w:r w:rsidRPr="00784B16">
              <w:rPr>
                <w:rFonts w:ascii="Times New Roman" w:eastAsia="Courier New" w:hAnsi="Times New Roman"/>
                <w:lang w:eastAsia="ro-RO"/>
              </w:rPr>
              <w:t xml:space="preserve">dr. N Albu, Postica A., Guștiuc L. </w:t>
            </w:r>
            <w:r w:rsidRPr="00784B16">
              <w:rPr>
                <w:rFonts w:ascii="Times New Roman" w:hAnsi="Times New Roman"/>
              </w:rPr>
              <w:t>Conferința organizată în comun de Institutul de Cercetări Juridice, Politice și Soc</w:t>
            </w:r>
            <w:r w:rsidR="003E33CC" w:rsidRPr="00784B16">
              <w:rPr>
                <w:rFonts w:ascii="Times New Roman" w:hAnsi="Times New Roman"/>
              </w:rPr>
              <w:t>iologice și Asociația Promo-LEX</w:t>
            </w:r>
          </w:p>
        </w:tc>
        <w:tc>
          <w:tcPr>
            <w:tcW w:w="4394" w:type="dxa"/>
            <w:tcBorders>
              <w:top w:val="single" w:sz="6" w:space="0" w:color="auto"/>
              <w:left w:val="single" w:sz="6" w:space="0" w:color="auto"/>
              <w:bottom w:val="single" w:sz="6" w:space="0" w:color="auto"/>
              <w:right w:val="single" w:sz="6" w:space="0" w:color="auto"/>
            </w:tcBorders>
          </w:tcPr>
          <w:p w:rsidR="004D2D82" w:rsidRPr="00784B16" w:rsidRDefault="00B72368" w:rsidP="000A1E35">
            <w:pPr>
              <w:jc w:val="both"/>
              <w:rPr>
                <w:lang w:val="ro-RO"/>
              </w:rPr>
            </w:pPr>
            <w:r w:rsidRPr="00784B16">
              <w:rPr>
                <w:bCs/>
                <w:sz w:val="20"/>
                <w:szCs w:val="20"/>
                <w:lang w:val="ro-RO"/>
              </w:rPr>
              <w:t>Participanții la Conferință constată</w:t>
            </w:r>
            <w:r w:rsidR="000A6FC4" w:rsidRPr="00784B16">
              <w:rPr>
                <w:bCs/>
                <w:sz w:val="20"/>
                <w:szCs w:val="20"/>
                <w:lang w:val="ro-RO"/>
              </w:rPr>
              <w:t xml:space="preserve"> că procesul de asigurare a securității naționale presupune existența unui cadru politico-juridic care stabilește principalele riscuri și amenințări reiețind din mediul de securitate evaluat. Însă în evaluarea riscurilor și amenințărilor de securitate în Republica Moldova continue să fie un proces complex fără metode clare în identificarea, analiza și evaluarea acestora. Ca urmare, persistă un deficit de claritate în documentele conceptuale și strategice în materie de securitate națională, care scoate în evidență lipsa (1) unei abordări integrate a viziunii strategice la nivel național, (2) unei decizii comune în domeniul vectorului de dezvoltare și (3) lipsa preocupărilor pentru securitatea națională atât la nivelul societății, cât şi la nivelul factorilor de decizie și a elitei politice. </w:t>
            </w:r>
            <w:r w:rsidRPr="00784B16">
              <w:rPr>
                <w:bCs/>
                <w:sz w:val="20"/>
                <w:szCs w:val="20"/>
                <w:lang w:val="ro-RO"/>
              </w:rPr>
              <w:t>În fine, participanții au susținut și aprobat Ghidul metodic privind tehnici de analiză a riscurilor la nivel național elaborat de ICJPS</w:t>
            </w:r>
          </w:p>
        </w:tc>
      </w:tr>
      <w:tr w:rsidR="00784B16" w:rsidRPr="00784B16" w:rsidTr="00660896">
        <w:trPr>
          <w:trHeight w:val="332"/>
        </w:trPr>
        <w:tc>
          <w:tcPr>
            <w:tcW w:w="567" w:type="dxa"/>
            <w:tcBorders>
              <w:top w:val="single" w:sz="6" w:space="0" w:color="auto"/>
              <w:left w:val="single" w:sz="6" w:space="0" w:color="auto"/>
              <w:bottom w:val="single" w:sz="6" w:space="0" w:color="auto"/>
              <w:right w:val="single" w:sz="6" w:space="0" w:color="auto"/>
            </w:tcBorders>
          </w:tcPr>
          <w:p w:rsidR="004D2D82" w:rsidRPr="00784B16" w:rsidRDefault="004D2D82" w:rsidP="00CB4CE2">
            <w:pPr>
              <w:pStyle w:val="1"/>
              <w:spacing w:line="276" w:lineRule="auto"/>
              <w:rPr>
                <w:rFonts w:ascii="Times New Roman" w:hAnsi="Times New Roman"/>
              </w:rPr>
            </w:pPr>
            <w:r w:rsidRPr="00784B16">
              <w:rPr>
                <w:rFonts w:ascii="Times New Roman" w:hAnsi="Times New Roman"/>
              </w:rPr>
              <w:t>3</w:t>
            </w:r>
          </w:p>
        </w:tc>
        <w:tc>
          <w:tcPr>
            <w:tcW w:w="1883" w:type="dxa"/>
            <w:tcBorders>
              <w:top w:val="single" w:sz="4" w:space="0" w:color="auto"/>
              <w:left w:val="single" w:sz="6" w:space="0" w:color="auto"/>
              <w:bottom w:val="single" w:sz="4" w:space="0" w:color="auto"/>
              <w:right w:val="single" w:sz="6" w:space="0" w:color="auto"/>
            </w:tcBorders>
          </w:tcPr>
          <w:p w:rsidR="004D2D82" w:rsidRPr="00784B16" w:rsidRDefault="004D2D82" w:rsidP="00CB4CE2">
            <w:pPr>
              <w:pStyle w:val="1"/>
              <w:spacing w:line="276" w:lineRule="auto"/>
              <w:rPr>
                <w:rFonts w:ascii="Times New Roman" w:hAnsi="Times New Roman"/>
                <w:i/>
                <w:iCs/>
              </w:rPr>
            </w:pPr>
            <w:r w:rsidRPr="00784B16">
              <w:rPr>
                <w:rFonts w:ascii="Times New Roman" w:hAnsi="Times New Roman"/>
                <w:bCs/>
                <w:noProof/>
              </w:rPr>
              <w:t xml:space="preserve">Conferința științifică </w:t>
            </w:r>
            <w:r w:rsidRPr="00784B16">
              <w:rPr>
                <w:rStyle w:val="Bodytext212ptNotBold"/>
                <w:rFonts w:eastAsia="Arial Unicode MS"/>
                <w:b w:val="0"/>
                <w:color w:val="auto"/>
                <w:sz w:val="22"/>
                <w:szCs w:val="22"/>
              </w:rPr>
              <w:t>naţională</w:t>
            </w:r>
            <w:r w:rsidRPr="00784B16">
              <w:rPr>
                <w:rStyle w:val="Bodytext212ptNotBold"/>
                <w:rFonts w:eastAsia="Arial Unicode MS"/>
                <w:color w:val="auto"/>
                <w:sz w:val="22"/>
                <w:szCs w:val="22"/>
              </w:rPr>
              <w:t xml:space="preserve"> </w:t>
            </w:r>
            <w:r w:rsidRPr="00784B16">
              <w:rPr>
                <w:rFonts w:ascii="Times New Roman" w:hAnsi="Times New Roman"/>
                <w:bCs/>
              </w:rPr>
              <w:t>cu participare internaţională</w:t>
            </w:r>
            <w:r w:rsidRPr="00784B16">
              <w:rPr>
                <w:rFonts w:ascii="Times New Roman" w:hAnsi="Times New Roman"/>
              </w:rPr>
              <w:t> </w:t>
            </w:r>
            <w:r w:rsidR="003E33CC" w:rsidRPr="00784B16">
              <w:rPr>
                <w:rFonts w:ascii="Times New Roman" w:hAnsi="Times New Roman"/>
              </w:rPr>
              <w:t>„</w:t>
            </w:r>
            <w:r w:rsidRPr="00784B16">
              <w:rPr>
                <w:rFonts w:ascii="Times New Roman" w:hAnsi="Times New Roman"/>
                <w:i/>
              </w:rPr>
              <w:t xml:space="preserve">Statul și dreptul: între tradiţie şi modernitate. </w:t>
            </w:r>
            <w:r w:rsidRPr="00784B16">
              <w:rPr>
                <w:rFonts w:ascii="Times New Roman" w:hAnsi="Times New Roman"/>
                <w:i/>
                <w:iCs/>
              </w:rPr>
              <w:t> In honorem prof. univ. dr. hab. Om Emerit Elena Aramă</w:t>
            </w:r>
            <w:r w:rsidR="003E33CC" w:rsidRPr="00784B16">
              <w:rPr>
                <w:rFonts w:ascii="Times New Roman" w:hAnsi="Times New Roman"/>
                <w:i/>
                <w:iCs/>
              </w:rPr>
              <w:t xml:space="preserve">”, </w:t>
            </w:r>
            <w:r w:rsidR="006E3B5B" w:rsidRPr="00784B16">
              <w:rPr>
                <w:rFonts w:ascii="Times New Roman" w:hAnsi="Times New Roman"/>
                <w:sz w:val="20"/>
                <w:szCs w:val="20"/>
              </w:rPr>
              <w:t>85 de participanţi</w:t>
            </w:r>
          </w:p>
        </w:tc>
        <w:tc>
          <w:tcPr>
            <w:tcW w:w="992" w:type="dxa"/>
            <w:tcBorders>
              <w:top w:val="single" w:sz="6" w:space="0" w:color="auto"/>
              <w:left w:val="single" w:sz="6" w:space="0" w:color="auto"/>
              <w:bottom w:val="single" w:sz="6" w:space="0" w:color="auto"/>
              <w:right w:val="single" w:sz="6" w:space="0" w:color="auto"/>
            </w:tcBorders>
          </w:tcPr>
          <w:p w:rsidR="004D2D82" w:rsidRPr="00784B16" w:rsidRDefault="004D2D82" w:rsidP="00CB4CE2">
            <w:pPr>
              <w:pStyle w:val="1"/>
              <w:spacing w:line="276" w:lineRule="auto"/>
              <w:jc w:val="center"/>
              <w:rPr>
                <w:rFonts w:ascii="Times New Roman" w:hAnsi="Times New Roman"/>
                <w:noProof/>
              </w:rPr>
            </w:pPr>
            <w:r w:rsidRPr="00784B16">
              <w:rPr>
                <w:rFonts w:ascii="Times New Roman" w:hAnsi="Times New Roman"/>
              </w:rPr>
              <w:t>28 martie 2019</w:t>
            </w:r>
          </w:p>
        </w:tc>
        <w:tc>
          <w:tcPr>
            <w:tcW w:w="2127" w:type="dxa"/>
            <w:tcBorders>
              <w:top w:val="single" w:sz="6" w:space="0" w:color="auto"/>
              <w:left w:val="single" w:sz="6" w:space="0" w:color="auto"/>
              <w:bottom w:val="single" w:sz="6" w:space="0" w:color="auto"/>
              <w:right w:val="single" w:sz="6" w:space="0" w:color="auto"/>
            </w:tcBorders>
          </w:tcPr>
          <w:p w:rsidR="004D2D82" w:rsidRDefault="004D2D82" w:rsidP="00660896">
            <w:pPr>
              <w:pStyle w:val="1"/>
              <w:spacing w:line="276" w:lineRule="auto"/>
              <w:rPr>
                <w:rFonts w:ascii="Times New Roman" w:hAnsi="Times New Roman"/>
              </w:rPr>
            </w:pPr>
            <w:r w:rsidRPr="00784B16">
              <w:rPr>
                <w:rFonts w:ascii="Times New Roman" w:hAnsi="Times New Roman"/>
              </w:rPr>
              <w:t xml:space="preserve">Comitetul organizatoric: </w:t>
            </w:r>
            <w:r w:rsidRPr="00784B16">
              <w:rPr>
                <w:rStyle w:val="10"/>
                <w:rFonts w:eastAsia="Courier New"/>
                <w:color w:val="auto"/>
                <w:sz w:val="22"/>
                <w:szCs w:val="22"/>
              </w:rPr>
              <w:t xml:space="preserve"> Cuşnir V.,</w:t>
            </w:r>
            <w:r w:rsidRPr="00784B16">
              <w:rPr>
                <w:rFonts w:ascii="Times New Roman" w:hAnsi="Times New Roman"/>
              </w:rPr>
              <w:t xml:space="preserve"> Frunză Iu.,</w:t>
            </w:r>
            <w:r w:rsidRPr="00784B16">
              <w:rPr>
                <w:rStyle w:val="10"/>
                <w:rFonts w:eastAsia="Courier New"/>
                <w:color w:val="auto"/>
                <w:sz w:val="22"/>
                <w:szCs w:val="22"/>
              </w:rPr>
              <w:t xml:space="preserve"> Smochină A.,Tașcă M., Grama D. </w:t>
            </w:r>
            <w:r w:rsidRPr="00784B16">
              <w:rPr>
                <w:rFonts w:ascii="Times New Roman" w:eastAsia="Times New Roman" w:hAnsi="Times New Roman"/>
              </w:rPr>
              <w:t xml:space="preserve">Eveniment </w:t>
            </w:r>
            <w:r w:rsidRPr="00784B16">
              <w:rPr>
                <w:rFonts w:ascii="Times New Roman" w:hAnsi="Times New Roman"/>
              </w:rPr>
              <w:t xml:space="preserve">organizat în comun de Departamentul Drept Public, Facultatea de Drept, Universitatea de Stat din Moldova şi de </w:t>
            </w:r>
            <w:r w:rsidR="00660896">
              <w:rPr>
                <w:rFonts w:ascii="Times New Roman" w:hAnsi="Times New Roman"/>
              </w:rPr>
              <w:t>ICJPS</w:t>
            </w:r>
          </w:p>
          <w:p w:rsidR="00660896" w:rsidRPr="00784B16" w:rsidRDefault="00660896" w:rsidP="00660896">
            <w:pPr>
              <w:pStyle w:val="1"/>
              <w:spacing w:line="276" w:lineRule="auto"/>
              <w:rPr>
                <w:rFonts w:ascii="Times New Roman" w:hAnsi="Times New Roman"/>
              </w:rPr>
            </w:pPr>
          </w:p>
        </w:tc>
        <w:tc>
          <w:tcPr>
            <w:tcW w:w="4394" w:type="dxa"/>
            <w:tcBorders>
              <w:top w:val="single" w:sz="6" w:space="0" w:color="auto"/>
              <w:left w:val="single" w:sz="6" w:space="0" w:color="auto"/>
              <w:bottom w:val="single" w:sz="6" w:space="0" w:color="auto"/>
              <w:right w:val="single" w:sz="6" w:space="0" w:color="auto"/>
            </w:tcBorders>
          </w:tcPr>
          <w:p w:rsidR="006E3B5B" w:rsidRPr="00784B16" w:rsidRDefault="006E3B5B" w:rsidP="006E3B5B">
            <w:pPr>
              <w:jc w:val="both"/>
              <w:rPr>
                <w:bCs/>
                <w:sz w:val="20"/>
                <w:szCs w:val="20"/>
                <w:lang w:val="en-US"/>
              </w:rPr>
            </w:pPr>
            <w:r w:rsidRPr="00784B16">
              <w:rPr>
                <w:sz w:val="20"/>
                <w:szCs w:val="20"/>
                <w:lang w:val="en-US"/>
              </w:rPr>
              <w:t xml:space="preserve">Conferința științifică a </w:t>
            </w:r>
            <w:r w:rsidR="00C070A0" w:rsidRPr="00784B16">
              <w:rPr>
                <w:sz w:val="20"/>
                <w:szCs w:val="20"/>
                <w:lang w:val="en-US"/>
              </w:rPr>
              <w:t>elaborat</w:t>
            </w:r>
            <w:r w:rsidRPr="00784B16">
              <w:rPr>
                <w:sz w:val="20"/>
                <w:szCs w:val="20"/>
                <w:lang w:val="en-US"/>
              </w:rPr>
              <w:t xml:space="preserve"> un set de </w:t>
            </w:r>
            <w:r w:rsidR="000A6FC4" w:rsidRPr="00784B16">
              <w:rPr>
                <w:sz w:val="20"/>
                <w:szCs w:val="20"/>
                <w:lang w:val="en-US"/>
              </w:rPr>
              <w:t xml:space="preserve">recomandări și </w:t>
            </w:r>
            <w:r w:rsidRPr="00784B16">
              <w:rPr>
                <w:sz w:val="20"/>
                <w:szCs w:val="20"/>
                <w:lang w:val="en-US"/>
              </w:rPr>
              <w:t xml:space="preserve">argumente privind necesitatea modernizării  sistemului de drept al Republicii Moldova în accepțiunea integrării RM </w:t>
            </w:r>
            <w:r w:rsidR="00C070A0" w:rsidRPr="00784B16">
              <w:rPr>
                <w:sz w:val="20"/>
                <w:szCs w:val="20"/>
                <w:lang w:val="en-US"/>
              </w:rPr>
              <w:t>în</w:t>
            </w:r>
            <w:r w:rsidRPr="00784B16">
              <w:rPr>
                <w:sz w:val="20"/>
                <w:szCs w:val="20"/>
                <w:lang w:val="en-US"/>
              </w:rPr>
              <w:t xml:space="preserve"> UE.</w:t>
            </w:r>
          </w:p>
          <w:p w:rsidR="004D2D82" w:rsidRPr="00784B16" w:rsidRDefault="004D2D82" w:rsidP="00E5171E">
            <w:pPr>
              <w:pStyle w:val="1"/>
              <w:spacing w:line="276" w:lineRule="auto"/>
              <w:rPr>
                <w:rFonts w:ascii="Times New Roman" w:hAnsi="Times New Roman"/>
              </w:rPr>
            </w:pPr>
          </w:p>
        </w:tc>
      </w:tr>
      <w:tr w:rsidR="00784B16" w:rsidRPr="00784B16" w:rsidTr="00660896">
        <w:trPr>
          <w:trHeight w:val="364"/>
        </w:trPr>
        <w:tc>
          <w:tcPr>
            <w:tcW w:w="567" w:type="dxa"/>
            <w:tcBorders>
              <w:top w:val="single" w:sz="6" w:space="0" w:color="auto"/>
              <w:left w:val="single" w:sz="6" w:space="0" w:color="auto"/>
              <w:bottom w:val="single" w:sz="6" w:space="0" w:color="auto"/>
              <w:right w:val="single" w:sz="6" w:space="0" w:color="auto"/>
            </w:tcBorders>
          </w:tcPr>
          <w:p w:rsidR="004D2D82" w:rsidRPr="00784B16" w:rsidRDefault="004D2D82" w:rsidP="00CB4CE2">
            <w:pPr>
              <w:pStyle w:val="1"/>
              <w:spacing w:line="276" w:lineRule="auto"/>
              <w:rPr>
                <w:rFonts w:ascii="Times New Roman" w:hAnsi="Times New Roman"/>
              </w:rPr>
            </w:pPr>
            <w:r w:rsidRPr="00784B16">
              <w:rPr>
                <w:rFonts w:ascii="Times New Roman" w:hAnsi="Times New Roman"/>
              </w:rPr>
              <w:lastRenderedPageBreak/>
              <w:t>4.</w:t>
            </w:r>
          </w:p>
        </w:tc>
        <w:tc>
          <w:tcPr>
            <w:tcW w:w="1883" w:type="dxa"/>
            <w:tcBorders>
              <w:top w:val="single" w:sz="4" w:space="0" w:color="auto"/>
              <w:left w:val="single" w:sz="6" w:space="0" w:color="auto"/>
              <w:bottom w:val="single" w:sz="4" w:space="0" w:color="auto"/>
              <w:right w:val="single" w:sz="6" w:space="0" w:color="auto"/>
            </w:tcBorders>
          </w:tcPr>
          <w:p w:rsidR="004D2D82" w:rsidRPr="00784B16" w:rsidRDefault="004D2D82" w:rsidP="00CB4CE2">
            <w:pPr>
              <w:pStyle w:val="1"/>
              <w:spacing w:line="276" w:lineRule="auto"/>
              <w:rPr>
                <w:rFonts w:ascii="Times New Roman" w:hAnsi="Times New Roman"/>
                <w:bCs/>
              </w:rPr>
            </w:pPr>
            <w:r w:rsidRPr="00784B16">
              <w:rPr>
                <w:rFonts w:ascii="Times New Roman" w:hAnsi="Times New Roman"/>
                <w:bCs/>
                <w:noProof/>
              </w:rPr>
              <w:t xml:space="preserve">Conferința științifico-practică </w:t>
            </w:r>
            <w:r w:rsidR="003E33CC" w:rsidRPr="00784B16">
              <w:rPr>
                <w:rFonts w:ascii="Times New Roman" w:hAnsi="Times New Roman"/>
                <w:bCs/>
                <w:noProof/>
              </w:rPr>
              <w:t>„</w:t>
            </w:r>
            <w:r w:rsidRPr="00784B16">
              <w:rPr>
                <w:rFonts w:ascii="Times New Roman" w:hAnsi="Times New Roman"/>
                <w:bCs/>
                <w:i/>
              </w:rPr>
              <w:t>Activitatea specială de investigații și respectarea drepturilor persoanei: probleme actuale de doctrină, legislație și practică</w:t>
            </w:r>
            <w:r w:rsidR="003E33CC" w:rsidRPr="00784B16">
              <w:rPr>
                <w:rFonts w:ascii="Times New Roman" w:hAnsi="Times New Roman"/>
                <w:bCs/>
              </w:rPr>
              <w:t>”,</w:t>
            </w:r>
            <w:r w:rsidR="006E3B5B" w:rsidRPr="00784B16">
              <w:rPr>
                <w:rFonts w:ascii="Times New Roman" w:hAnsi="Times New Roman"/>
                <w:bCs/>
              </w:rPr>
              <w:t xml:space="preserve"> </w:t>
            </w:r>
            <w:r w:rsidR="003E33CC" w:rsidRPr="00784B16">
              <w:rPr>
                <w:rFonts w:ascii="Times New Roman" w:hAnsi="Times New Roman"/>
                <w:bCs/>
              </w:rPr>
              <w:t>87 participanţi</w:t>
            </w:r>
          </w:p>
          <w:p w:rsidR="004D2D82" w:rsidRPr="00784B16" w:rsidRDefault="004D2D82" w:rsidP="00CB4CE2">
            <w:pPr>
              <w:pStyle w:val="1"/>
              <w:spacing w:line="276" w:lineRule="auto"/>
              <w:rPr>
                <w:rFonts w:ascii="Times New Roman" w:hAnsi="Times New Roman"/>
                <w:noProof/>
              </w:rPr>
            </w:pPr>
          </w:p>
        </w:tc>
        <w:tc>
          <w:tcPr>
            <w:tcW w:w="992" w:type="dxa"/>
            <w:tcBorders>
              <w:top w:val="single" w:sz="6" w:space="0" w:color="auto"/>
              <w:left w:val="single" w:sz="6" w:space="0" w:color="auto"/>
              <w:bottom w:val="single" w:sz="6" w:space="0" w:color="auto"/>
              <w:right w:val="single" w:sz="6" w:space="0" w:color="auto"/>
            </w:tcBorders>
          </w:tcPr>
          <w:p w:rsidR="004D2D82" w:rsidRPr="00784B16" w:rsidRDefault="004D2D82" w:rsidP="00CB4CE2">
            <w:pPr>
              <w:pStyle w:val="1"/>
              <w:spacing w:line="276" w:lineRule="auto"/>
              <w:jc w:val="center"/>
              <w:rPr>
                <w:rFonts w:ascii="Times New Roman" w:hAnsi="Times New Roman"/>
              </w:rPr>
            </w:pPr>
            <w:r w:rsidRPr="00784B16">
              <w:rPr>
                <w:rFonts w:ascii="Times New Roman" w:hAnsi="Times New Roman"/>
                <w:noProof/>
              </w:rPr>
              <w:t>5 iunie 2019</w:t>
            </w:r>
          </w:p>
        </w:tc>
        <w:tc>
          <w:tcPr>
            <w:tcW w:w="2127" w:type="dxa"/>
            <w:tcBorders>
              <w:top w:val="single" w:sz="6" w:space="0" w:color="auto"/>
              <w:left w:val="single" w:sz="6" w:space="0" w:color="auto"/>
              <w:bottom w:val="single" w:sz="6" w:space="0" w:color="auto"/>
              <w:right w:val="single" w:sz="6" w:space="0" w:color="auto"/>
            </w:tcBorders>
          </w:tcPr>
          <w:p w:rsidR="004D2D82" w:rsidRPr="00784B16" w:rsidRDefault="004D2D82" w:rsidP="00CB4CE2">
            <w:pPr>
              <w:pStyle w:val="1"/>
              <w:spacing w:line="276" w:lineRule="auto"/>
              <w:rPr>
                <w:rFonts w:ascii="Times New Roman" w:hAnsi="Times New Roman"/>
              </w:rPr>
            </w:pPr>
            <w:r w:rsidRPr="00784B16">
              <w:rPr>
                <w:rFonts w:ascii="Times New Roman" w:hAnsi="Times New Roman"/>
              </w:rPr>
              <w:t xml:space="preserve">Consiliul organizatoric: Cușnir V., Berliba V., Osoianu T., </w:t>
            </w:r>
            <w:r w:rsidRPr="00784B16">
              <w:rPr>
                <w:rStyle w:val="10"/>
                <w:rFonts w:eastAsia="Courier New"/>
                <w:color w:val="auto"/>
                <w:sz w:val="22"/>
                <w:szCs w:val="22"/>
              </w:rPr>
              <w:t>Frunză Iu.,</w:t>
            </w:r>
            <w:r w:rsidRPr="00784B16">
              <w:rPr>
                <w:rFonts w:ascii="Times New Roman" w:hAnsi="Times New Roman"/>
              </w:rPr>
              <w:t xml:space="preserve"> Cernomoreț S. Chiperi N., Postică A.</w:t>
            </w:r>
          </w:p>
          <w:p w:rsidR="004D2D82" w:rsidRPr="00784B16" w:rsidRDefault="004D2D82" w:rsidP="006E3B5B">
            <w:pPr>
              <w:pStyle w:val="1"/>
              <w:spacing w:line="276" w:lineRule="auto"/>
              <w:rPr>
                <w:rFonts w:ascii="Times New Roman" w:hAnsi="Times New Roman"/>
              </w:rPr>
            </w:pPr>
            <w:r w:rsidRPr="00784B16">
              <w:rPr>
                <w:rFonts w:ascii="Times New Roman" w:hAnsi="Times New Roman"/>
              </w:rPr>
              <w:t>În colaborare cu Institutul Național de Informații și Securitate, Acad. de Poliție, INJ</w:t>
            </w:r>
            <w:r w:rsidR="003E33CC" w:rsidRPr="00784B16">
              <w:rPr>
                <w:rFonts w:ascii="Times New Roman" w:hAnsi="Times New Roman"/>
              </w:rPr>
              <w:t>, CSJ, Uniunea avocaţilor</w:t>
            </w:r>
          </w:p>
        </w:tc>
        <w:tc>
          <w:tcPr>
            <w:tcW w:w="4394" w:type="dxa"/>
            <w:tcBorders>
              <w:top w:val="single" w:sz="6" w:space="0" w:color="auto"/>
              <w:left w:val="single" w:sz="6" w:space="0" w:color="auto"/>
              <w:bottom w:val="single" w:sz="6" w:space="0" w:color="auto"/>
              <w:right w:val="single" w:sz="6" w:space="0" w:color="auto"/>
            </w:tcBorders>
          </w:tcPr>
          <w:p w:rsidR="000A6FC4" w:rsidRPr="00784B16" w:rsidRDefault="000A6FC4" w:rsidP="006E3B5B">
            <w:pPr>
              <w:spacing w:line="276" w:lineRule="auto"/>
              <w:jc w:val="both"/>
              <w:rPr>
                <w:sz w:val="20"/>
                <w:szCs w:val="20"/>
                <w:lang w:val="ro-RO"/>
              </w:rPr>
            </w:pPr>
            <w:r w:rsidRPr="00784B16">
              <w:rPr>
                <w:sz w:val="20"/>
                <w:szCs w:val="20"/>
                <w:lang w:val="ro-RO"/>
              </w:rPr>
              <w:t>Participanții la Conferinșă au supus dezbaterilor subiecte importante ce țin de locul și rolul activității speciale de investigații în prevenirea şi combaterea criminalităţii, asigurarea securităţii statului, ordinii publice, apărarea drepturilor şi intereselor legitime ale persoanelor, descoperirea şi cercetarea infracţiunilor. Legea 59\2012 a schimbat  radical conceptul activităţii operative de investigaţii, a anihilat unul dintre principiile de bază a AOI - oportunităţii şi ofensivităţii acesteia, a plasat practic regimul juridic al măsurilor operative\speciale de investigaţii (cu excepția celor prevăzute la art. 18, alin.3 - a) chestionarea; b) culegerea informaţiei despre persoane şi fapte; c)  identificarea persoanei) la nivelul acţiunilor de urmărire penală desfășurate în limitele urmăririi penale – prima fază a procesului penal. Așadar, de la Legea nr.45-XIII din 12.04.1994 privind activitatea operativă de investigații s-a ajuns la Legea Nr.59 din 29.03.2012 privind activitatea specială de investigații, fapt care în  viziunea cercetătorilor constituie un regres, or s-a distorsionat instrumentariul juridic de prevenire și combatere a criminalității.</w:t>
            </w:r>
          </w:p>
          <w:p w:rsidR="000A6FC4" w:rsidRPr="00784B16" w:rsidRDefault="006E3B5B" w:rsidP="000A6FC4">
            <w:pPr>
              <w:spacing w:line="276" w:lineRule="auto"/>
              <w:jc w:val="both"/>
              <w:rPr>
                <w:lang w:val="en-US"/>
              </w:rPr>
            </w:pPr>
            <w:r w:rsidRPr="00784B16">
              <w:rPr>
                <w:sz w:val="20"/>
                <w:szCs w:val="20"/>
                <w:lang w:val="ro-RO"/>
              </w:rPr>
              <w:t xml:space="preserve">Conferința științifică a </w:t>
            </w:r>
            <w:r w:rsidR="000A6FC4" w:rsidRPr="00784B16">
              <w:rPr>
                <w:sz w:val="20"/>
                <w:szCs w:val="20"/>
                <w:lang w:val="ro-RO"/>
              </w:rPr>
              <w:t>sesizat</w:t>
            </w:r>
            <w:r w:rsidRPr="00784B16">
              <w:rPr>
                <w:sz w:val="20"/>
                <w:szCs w:val="20"/>
                <w:lang w:val="ro-RO"/>
              </w:rPr>
              <w:t xml:space="preserve"> un set de </w:t>
            </w:r>
            <w:r w:rsidR="000A6FC4" w:rsidRPr="00784B16">
              <w:rPr>
                <w:sz w:val="20"/>
                <w:szCs w:val="20"/>
                <w:lang w:val="ro-RO"/>
              </w:rPr>
              <w:t>recomandări privind consolidarea cadrului juridic, în speță</w:t>
            </w:r>
            <w:r w:rsidRPr="00784B16">
              <w:rPr>
                <w:sz w:val="20"/>
                <w:szCs w:val="20"/>
                <w:lang w:val="ro-RO"/>
              </w:rPr>
              <w:t xml:space="preserve"> </w:t>
            </w:r>
            <w:r w:rsidR="000A6FC4" w:rsidRPr="00784B16">
              <w:rPr>
                <w:sz w:val="20"/>
                <w:szCs w:val="20"/>
                <w:lang w:val="en-US"/>
              </w:rPr>
              <w:t>Legea</w:t>
            </w:r>
            <w:r w:rsidRPr="00784B16">
              <w:rPr>
                <w:sz w:val="20"/>
                <w:szCs w:val="20"/>
                <w:lang w:val="en-US"/>
              </w:rPr>
              <w:t xml:space="preserve"> Nr.59 din 29.03.2012 privind activitatea specială de investigații</w:t>
            </w:r>
            <w:r w:rsidR="000A6FC4" w:rsidRPr="00784B16">
              <w:rPr>
                <w:sz w:val="20"/>
                <w:szCs w:val="20"/>
                <w:lang w:val="ro-RO"/>
              </w:rPr>
              <w:t>.</w:t>
            </w:r>
          </w:p>
          <w:p w:rsidR="004D2D82" w:rsidRPr="00784B16" w:rsidRDefault="004D2D82" w:rsidP="006E3B5B">
            <w:pPr>
              <w:ind w:firstLine="244"/>
              <w:jc w:val="both"/>
              <w:rPr>
                <w:lang w:val="en-US"/>
              </w:rPr>
            </w:pPr>
          </w:p>
        </w:tc>
      </w:tr>
      <w:tr w:rsidR="00784B16" w:rsidRPr="00784B16" w:rsidTr="00660896">
        <w:trPr>
          <w:trHeight w:val="364"/>
        </w:trPr>
        <w:tc>
          <w:tcPr>
            <w:tcW w:w="567" w:type="dxa"/>
            <w:tcBorders>
              <w:top w:val="single" w:sz="6" w:space="0" w:color="auto"/>
              <w:left w:val="single" w:sz="6" w:space="0" w:color="auto"/>
              <w:bottom w:val="single" w:sz="6" w:space="0" w:color="auto"/>
              <w:right w:val="single" w:sz="6" w:space="0" w:color="auto"/>
            </w:tcBorders>
          </w:tcPr>
          <w:p w:rsidR="004D2D82" w:rsidRPr="00784B16" w:rsidRDefault="000A1E35" w:rsidP="00CB4CE2">
            <w:pPr>
              <w:pStyle w:val="1"/>
              <w:spacing w:line="276" w:lineRule="auto"/>
              <w:rPr>
                <w:rFonts w:ascii="Times New Roman" w:hAnsi="Times New Roman"/>
              </w:rPr>
            </w:pPr>
            <w:r w:rsidRPr="00784B16">
              <w:rPr>
                <w:rFonts w:ascii="Times New Roman" w:hAnsi="Times New Roman"/>
              </w:rPr>
              <w:t>5</w:t>
            </w:r>
          </w:p>
        </w:tc>
        <w:tc>
          <w:tcPr>
            <w:tcW w:w="1883" w:type="dxa"/>
            <w:tcBorders>
              <w:top w:val="single" w:sz="4" w:space="0" w:color="auto"/>
              <w:left w:val="single" w:sz="6" w:space="0" w:color="auto"/>
              <w:bottom w:val="single" w:sz="4" w:space="0" w:color="auto"/>
              <w:right w:val="single" w:sz="6" w:space="0" w:color="auto"/>
            </w:tcBorders>
          </w:tcPr>
          <w:p w:rsidR="000A1E35" w:rsidRPr="00784B16" w:rsidRDefault="000A1E35" w:rsidP="000A1E35">
            <w:pPr>
              <w:jc w:val="both"/>
              <w:rPr>
                <w:rStyle w:val="Bodytext212ptNotBold"/>
                <w:rFonts w:eastAsia="Arial Unicode MS"/>
                <w:b w:val="0"/>
                <w:i/>
                <w:color w:val="auto"/>
                <w:sz w:val="22"/>
                <w:szCs w:val="22"/>
              </w:rPr>
            </w:pPr>
            <w:r w:rsidRPr="00784B16">
              <w:rPr>
                <w:sz w:val="22"/>
                <w:szCs w:val="22"/>
                <w:lang w:val="en-US"/>
              </w:rPr>
              <w:t>Conferință științifico-practică  națională  (cu ca</w:t>
            </w:r>
            <w:r w:rsidR="003E33CC" w:rsidRPr="00784B16">
              <w:rPr>
                <w:sz w:val="22"/>
                <w:szCs w:val="22"/>
                <w:lang w:val="en-US"/>
              </w:rPr>
              <w:t>racter tradițional) consacrată Z</w:t>
            </w:r>
            <w:r w:rsidRPr="00784B16">
              <w:rPr>
                <w:rStyle w:val="Bodytext212ptNotBold"/>
                <w:rFonts w:eastAsia="Arial Unicode MS"/>
                <w:b w:val="0"/>
                <w:color w:val="auto"/>
                <w:sz w:val="22"/>
                <w:szCs w:val="22"/>
              </w:rPr>
              <w:t>ilei</w:t>
            </w:r>
            <w:r w:rsidRPr="00784B16">
              <w:rPr>
                <w:rStyle w:val="Bodytext212ptNotBold"/>
                <w:rFonts w:eastAsia="Arial Unicode MS"/>
                <w:color w:val="auto"/>
                <w:sz w:val="22"/>
                <w:szCs w:val="22"/>
              </w:rPr>
              <w:t xml:space="preserve"> </w:t>
            </w:r>
            <w:r w:rsidRPr="00784B16">
              <w:rPr>
                <w:rStyle w:val="Bodytext212ptNotBold"/>
                <w:rFonts w:eastAsia="Arial Unicode MS"/>
                <w:b w:val="0"/>
                <w:color w:val="auto"/>
                <w:sz w:val="22"/>
                <w:szCs w:val="22"/>
              </w:rPr>
              <w:t>inte</w:t>
            </w:r>
            <w:r w:rsidR="003E33CC" w:rsidRPr="00784B16">
              <w:rPr>
                <w:rStyle w:val="Bodytext212ptNotBold"/>
                <w:rFonts w:eastAsia="Arial Unicode MS"/>
                <w:b w:val="0"/>
                <w:color w:val="auto"/>
                <w:sz w:val="22"/>
                <w:szCs w:val="22"/>
              </w:rPr>
              <w:t>rnaționale a drepturilor omului cu</w:t>
            </w:r>
            <w:r w:rsidR="003E33CC" w:rsidRPr="00784B16">
              <w:rPr>
                <w:rStyle w:val="Bodytext212ptNotBold"/>
                <w:rFonts w:eastAsia="Arial Unicode MS"/>
                <w:b w:val="0"/>
                <w:i/>
                <w:color w:val="auto"/>
                <w:sz w:val="22"/>
                <w:szCs w:val="22"/>
              </w:rPr>
              <w:t xml:space="preserve"> genericul: „Reafirmarea drepturilor și libertăților fundamentale ale omului și problemele de protecție a lor în condițiile actuale ale Republicii Moldova”,</w:t>
            </w:r>
          </w:p>
          <w:p w:rsidR="000A1E35" w:rsidRPr="00784B16" w:rsidRDefault="003E33CC" w:rsidP="003E33CC">
            <w:pPr>
              <w:jc w:val="both"/>
              <w:rPr>
                <w:lang w:val="en-US"/>
              </w:rPr>
            </w:pPr>
            <w:r w:rsidRPr="00784B16">
              <w:rPr>
                <w:lang w:val="en-US"/>
              </w:rPr>
              <w:t>85</w:t>
            </w:r>
            <w:r w:rsidR="000A1E35" w:rsidRPr="00784B16">
              <w:rPr>
                <w:lang w:val="en-US"/>
              </w:rPr>
              <w:t xml:space="preserve"> participanţi</w:t>
            </w:r>
          </w:p>
          <w:p w:rsidR="004D2D82" w:rsidRPr="00784B16" w:rsidRDefault="004D2D82" w:rsidP="00CB4CE2">
            <w:pPr>
              <w:pStyle w:val="1"/>
              <w:spacing w:line="276" w:lineRule="auto"/>
              <w:rPr>
                <w:rFonts w:ascii="Times New Roman" w:hAnsi="Times New Roman"/>
                <w:bCs/>
                <w:noProof/>
              </w:rPr>
            </w:pPr>
          </w:p>
        </w:tc>
        <w:tc>
          <w:tcPr>
            <w:tcW w:w="992" w:type="dxa"/>
            <w:tcBorders>
              <w:top w:val="single" w:sz="6" w:space="0" w:color="auto"/>
              <w:left w:val="single" w:sz="6" w:space="0" w:color="auto"/>
              <w:bottom w:val="single" w:sz="6" w:space="0" w:color="auto"/>
              <w:right w:val="single" w:sz="6" w:space="0" w:color="auto"/>
            </w:tcBorders>
          </w:tcPr>
          <w:p w:rsidR="004D2D82" w:rsidRPr="00784B16" w:rsidRDefault="000A1E35" w:rsidP="00CB4CE2">
            <w:pPr>
              <w:pStyle w:val="1"/>
              <w:spacing w:line="276" w:lineRule="auto"/>
              <w:jc w:val="center"/>
              <w:rPr>
                <w:rFonts w:ascii="Times New Roman" w:hAnsi="Times New Roman"/>
                <w:noProof/>
              </w:rPr>
            </w:pPr>
            <w:r w:rsidRPr="00784B16">
              <w:rPr>
                <w:rFonts w:ascii="Times New Roman" w:hAnsi="Times New Roman"/>
                <w:noProof/>
              </w:rPr>
              <w:t>10 decembrie</w:t>
            </w:r>
          </w:p>
          <w:p w:rsidR="000A1E35" w:rsidRPr="00784B16" w:rsidRDefault="000A1E35" w:rsidP="00CB4CE2">
            <w:pPr>
              <w:pStyle w:val="1"/>
              <w:spacing w:line="276" w:lineRule="auto"/>
              <w:jc w:val="center"/>
              <w:rPr>
                <w:rFonts w:ascii="Times New Roman" w:hAnsi="Times New Roman"/>
                <w:noProof/>
              </w:rPr>
            </w:pPr>
            <w:r w:rsidRPr="00784B16">
              <w:rPr>
                <w:rFonts w:ascii="Times New Roman" w:hAnsi="Times New Roman"/>
                <w:noProof/>
              </w:rPr>
              <w:t>2019</w:t>
            </w:r>
          </w:p>
        </w:tc>
        <w:tc>
          <w:tcPr>
            <w:tcW w:w="2127" w:type="dxa"/>
            <w:tcBorders>
              <w:top w:val="single" w:sz="6" w:space="0" w:color="auto"/>
              <w:left w:val="single" w:sz="6" w:space="0" w:color="auto"/>
              <w:bottom w:val="single" w:sz="6" w:space="0" w:color="auto"/>
              <w:right w:val="single" w:sz="6" w:space="0" w:color="auto"/>
            </w:tcBorders>
          </w:tcPr>
          <w:p w:rsidR="000A1E35" w:rsidRPr="00784B16" w:rsidRDefault="000A1E35" w:rsidP="00C82840">
            <w:pPr>
              <w:jc w:val="both"/>
              <w:rPr>
                <w:sz w:val="22"/>
                <w:szCs w:val="22"/>
                <w:lang w:val="en-US"/>
              </w:rPr>
            </w:pPr>
            <w:r w:rsidRPr="00784B16">
              <w:rPr>
                <w:sz w:val="22"/>
                <w:szCs w:val="22"/>
                <w:lang w:val="en-US"/>
              </w:rPr>
              <w:t>Consiliul organizatoric: Juc Victor, dr. hab., președinte</w:t>
            </w:r>
            <w:r w:rsidR="00C82840" w:rsidRPr="00784B16">
              <w:rPr>
                <w:sz w:val="22"/>
                <w:szCs w:val="22"/>
                <w:lang w:val="en-US"/>
              </w:rPr>
              <w:t>;</w:t>
            </w:r>
          </w:p>
          <w:p w:rsidR="000A1E35" w:rsidRPr="00784B16" w:rsidRDefault="000A1E35" w:rsidP="00C82840">
            <w:pPr>
              <w:jc w:val="both"/>
              <w:rPr>
                <w:sz w:val="22"/>
                <w:szCs w:val="22"/>
                <w:lang w:val="en-US"/>
              </w:rPr>
            </w:pPr>
            <w:r w:rsidRPr="00784B16">
              <w:rPr>
                <w:sz w:val="22"/>
                <w:szCs w:val="22"/>
                <w:lang w:val="en-US"/>
              </w:rPr>
              <w:t>Cușnir Valeriu, dr. hab.</w:t>
            </w:r>
            <w:r w:rsidR="00C82840" w:rsidRPr="00784B16">
              <w:rPr>
                <w:sz w:val="22"/>
                <w:szCs w:val="22"/>
                <w:lang w:val="en-US"/>
              </w:rPr>
              <w:t>;</w:t>
            </w:r>
          </w:p>
          <w:p w:rsidR="000A1E35" w:rsidRPr="00784B16" w:rsidRDefault="000A1E35" w:rsidP="00C82840">
            <w:pPr>
              <w:jc w:val="both"/>
              <w:rPr>
                <w:sz w:val="22"/>
                <w:szCs w:val="22"/>
                <w:lang w:val="en-US"/>
              </w:rPr>
            </w:pPr>
            <w:r w:rsidRPr="00784B16">
              <w:rPr>
                <w:sz w:val="22"/>
                <w:szCs w:val="22"/>
                <w:lang w:val="en-US"/>
              </w:rPr>
              <w:t>3. Frunză Iurie, dr. conf. univ.</w:t>
            </w:r>
            <w:r w:rsidR="00C82840" w:rsidRPr="00784B16">
              <w:rPr>
                <w:sz w:val="22"/>
                <w:szCs w:val="22"/>
                <w:lang w:val="en-US"/>
              </w:rPr>
              <w:t>;</w:t>
            </w:r>
          </w:p>
          <w:p w:rsidR="000A1E35" w:rsidRPr="00784B16" w:rsidRDefault="000A1E35" w:rsidP="00C82840">
            <w:pPr>
              <w:jc w:val="both"/>
              <w:rPr>
                <w:bCs/>
                <w:sz w:val="22"/>
                <w:szCs w:val="22"/>
                <w:lang w:val="ro-RO"/>
              </w:rPr>
            </w:pPr>
            <w:r w:rsidRPr="00784B16">
              <w:rPr>
                <w:sz w:val="22"/>
                <w:szCs w:val="22"/>
                <w:lang w:val="en-US"/>
              </w:rPr>
              <w:t>4. Postica Alexandru, Director de programe Asociația ”Promo Lex”;</w:t>
            </w:r>
            <w:r w:rsidR="00C82840" w:rsidRPr="00784B16">
              <w:rPr>
                <w:i/>
                <w:iCs/>
                <w:sz w:val="22"/>
                <w:szCs w:val="22"/>
                <w:shd w:val="clear" w:color="auto" w:fill="FFFFFF"/>
                <w:lang w:val="en-US"/>
              </w:rPr>
              <w:t xml:space="preserve"> </w:t>
            </w:r>
            <w:r w:rsidR="00C82840" w:rsidRPr="00784B16">
              <w:rPr>
                <w:rStyle w:val="Robust"/>
                <w:b w:val="0"/>
                <w:iCs/>
                <w:sz w:val="22"/>
                <w:szCs w:val="22"/>
                <w:shd w:val="clear" w:color="auto" w:fill="FFFFFF"/>
                <w:lang w:val="en-US"/>
              </w:rPr>
              <w:t>Silvia A</w:t>
            </w:r>
            <w:r w:rsidR="00A337F2" w:rsidRPr="00784B16">
              <w:rPr>
                <w:rStyle w:val="Robust"/>
                <w:b w:val="0"/>
                <w:iCs/>
                <w:sz w:val="22"/>
                <w:szCs w:val="22"/>
                <w:shd w:val="clear" w:color="auto" w:fill="FFFFFF"/>
                <w:lang w:val="en-US"/>
              </w:rPr>
              <w:t>ntufiev</w:t>
            </w:r>
            <w:r w:rsidR="00C82840" w:rsidRPr="00784B16">
              <w:rPr>
                <w:b/>
                <w:bCs/>
                <w:sz w:val="22"/>
                <w:szCs w:val="22"/>
                <w:lang w:val="ro-RO"/>
              </w:rPr>
              <w:t xml:space="preserve">, </w:t>
            </w:r>
            <w:r w:rsidR="00C82840" w:rsidRPr="00784B16">
              <w:rPr>
                <w:bCs/>
                <w:sz w:val="22"/>
                <w:szCs w:val="22"/>
                <w:lang w:val="ro-RO"/>
              </w:rPr>
              <w:t>Director, Biblioteca Publică de Drept.</w:t>
            </w:r>
          </w:p>
          <w:p w:rsidR="00C82840" w:rsidRPr="00784B16" w:rsidRDefault="00C82840" w:rsidP="00C82840">
            <w:pPr>
              <w:jc w:val="both"/>
              <w:rPr>
                <w:sz w:val="22"/>
                <w:szCs w:val="22"/>
                <w:lang w:val="en-US"/>
              </w:rPr>
            </w:pPr>
            <w:r w:rsidRPr="00784B16">
              <w:rPr>
                <w:sz w:val="22"/>
                <w:szCs w:val="22"/>
                <w:lang w:val="en-US"/>
              </w:rPr>
              <w:t xml:space="preserve">În colaborare cu Asociația ”Promo Lex” şi </w:t>
            </w:r>
            <w:r w:rsidRPr="00784B16">
              <w:rPr>
                <w:bCs/>
                <w:sz w:val="22"/>
                <w:szCs w:val="22"/>
                <w:lang w:val="ro-RO"/>
              </w:rPr>
              <w:t>Biblioteca Publică de Drept</w:t>
            </w:r>
          </w:p>
          <w:p w:rsidR="004D2D82" w:rsidRPr="00784B16" w:rsidRDefault="004D2D82" w:rsidP="00C82840">
            <w:pPr>
              <w:pStyle w:val="Frspaiere"/>
              <w:spacing w:line="276" w:lineRule="auto"/>
              <w:ind w:right="385"/>
              <w:jc w:val="both"/>
              <w:rPr>
                <w:rFonts w:ascii="Times New Roman" w:hAnsi="Times New Roman"/>
                <w:lang w:val="en-US"/>
              </w:rPr>
            </w:pPr>
          </w:p>
        </w:tc>
        <w:tc>
          <w:tcPr>
            <w:tcW w:w="4394" w:type="dxa"/>
            <w:tcBorders>
              <w:top w:val="single" w:sz="6" w:space="0" w:color="auto"/>
              <w:left w:val="single" w:sz="6" w:space="0" w:color="auto"/>
              <w:bottom w:val="single" w:sz="6" w:space="0" w:color="auto"/>
              <w:right w:val="single" w:sz="6" w:space="0" w:color="auto"/>
            </w:tcBorders>
          </w:tcPr>
          <w:p w:rsidR="00C82840" w:rsidRPr="00784B16" w:rsidRDefault="00C070A0" w:rsidP="001444A0">
            <w:pPr>
              <w:ind w:left="34" w:firstLine="537"/>
              <w:jc w:val="both"/>
              <w:rPr>
                <w:rFonts w:eastAsia="Calibri"/>
                <w:sz w:val="20"/>
                <w:szCs w:val="20"/>
                <w:lang w:val="ro-RO"/>
              </w:rPr>
            </w:pPr>
            <w:r w:rsidRPr="00784B16">
              <w:rPr>
                <w:sz w:val="20"/>
                <w:szCs w:val="20"/>
                <w:lang w:val="ro-RO"/>
              </w:rPr>
              <w:t>Participanții la Conferință au pus</w:t>
            </w:r>
            <w:r w:rsidR="001444A0" w:rsidRPr="00784B16">
              <w:rPr>
                <w:sz w:val="20"/>
                <w:szCs w:val="20"/>
                <w:lang w:val="ro-RO"/>
              </w:rPr>
              <w:t xml:space="preserve"> în discuție </w:t>
            </w:r>
            <w:r w:rsidR="00C82840" w:rsidRPr="00784B16">
              <w:rPr>
                <w:rFonts w:eastAsia="Calibri"/>
                <w:sz w:val="20"/>
                <w:szCs w:val="20"/>
                <w:lang w:val="ro-RO"/>
              </w:rPr>
              <w:t>situaţia actuală a drepturilor şi libertăţilor</w:t>
            </w:r>
            <w:r w:rsidRPr="00784B16">
              <w:rPr>
                <w:rFonts w:eastAsia="Calibri"/>
                <w:sz w:val="20"/>
                <w:szCs w:val="20"/>
                <w:lang w:val="ro-RO"/>
              </w:rPr>
              <w:t xml:space="preserve"> persoanei</w:t>
            </w:r>
            <w:r w:rsidR="00C82840" w:rsidRPr="00784B16">
              <w:rPr>
                <w:rFonts w:eastAsia="Calibri"/>
                <w:sz w:val="20"/>
                <w:szCs w:val="20"/>
                <w:lang w:val="ro-RO"/>
              </w:rPr>
              <w:t xml:space="preserve"> în Republica Moldova şi mecanismul lor  de protecţie juridică.</w:t>
            </w:r>
          </w:p>
          <w:p w:rsidR="001444A0" w:rsidRPr="00784B16" w:rsidRDefault="001444A0" w:rsidP="00C070A0">
            <w:pPr>
              <w:ind w:left="34"/>
              <w:jc w:val="both"/>
              <w:rPr>
                <w:sz w:val="20"/>
                <w:szCs w:val="20"/>
                <w:lang w:val="ro-RO"/>
              </w:rPr>
            </w:pPr>
            <w:r w:rsidRPr="00784B16">
              <w:rPr>
                <w:sz w:val="20"/>
                <w:szCs w:val="20"/>
                <w:lang w:val="ro-RO"/>
              </w:rPr>
              <w:t>Procesele de constituire și evoluție istorică a normelor juridice de apărare a drepturilor omului, ierarhizarea acestor prevederi normative în categorii au constituit mari provocări pentru teoreticienii științelor sociale contemporane.</w:t>
            </w:r>
          </w:p>
          <w:p w:rsidR="004D2D82" w:rsidRPr="00784B16" w:rsidRDefault="001444A0" w:rsidP="00C070A0">
            <w:pPr>
              <w:jc w:val="both"/>
              <w:rPr>
                <w:rFonts w:eastAsia="Calibri"/>
                <w:sz w:val="20"/>
                <w:szCs w:val="20"/>
                <w:lang w:val="ro-RO" w:eastAsia="en-US"/>
              </w:rPr>
            </w:pPr>
            <w:r w:rsidRPr="00784B16">
              <w:rPr>
                <w:rFonts w:eastAsia="Calibri"/>
                <w:sz w:val="20"/>
                <w:szCs w:val="20"/>
                <w:lang w:val="ro-RO" w:eastAsia="en-US"/>
              </w:rPr>
              <w:t>Reflectarea asupra problemelor actuale privind drepturile omului în Republica Moldova și în lume, inclusiv în contextul integrării europene a Republicii Moldova, armonizarea legislației Republicii Moldova la standardele europene dar și provocările cercetării drepturilor omului la etapa actuală.</w:t>
            </w:r>
          </w:p>
          <w:p w:rsidR="00C82840" w:rsidRPr="00784B16" w:rsidRDefault="00C82840" w:rsidP="00C82840">
            <w:pPr>
              <w:jc w:val="both"/>
              <w:rPr>
                <w:rFonts w:eastAsia="Calibri"/>
                <w:sz w:val="20"/>
                <w:szCs w:val="20"/>
                <w:lang w:val="ro-RO" w:eastAsia="en-US"/>
              </w:rPr>
            </w:pPr>
            <w:r w:rsidRPr="00784B16">
              <w:rPr>
                <w:b/>
                <w:bCs/>
                <w:sz w:val="20"/>
                <w:szCs w:val="20"/>
                <w:lang w:val="ro-RO"/>
              </w:rPr>
              <w:t>Rezoluţie</w:t>
            </w:r>
            <w:r w:rsidRPr="00784B16">
              <w:rPr>
                <w:bCs/>
                <w:sz w:val="20"/>
                <w:szCs w:val="20"/>
                <w:lang w:val="ro-RO"/>
              </w:rPr>
              <w:t>: În Republica Moldova</w:t>
            </w:r>
            <w:r w:rsidRPr="00784B16">
              <w:rPr>
                <w:rFonts w:eastAsia="Calibri"/>
                <w:sz w:val="20"/>
                <w:szCs w:val="20"/>
                <w:lang w:val="ro-RO"/>
              </w:rPr>
              <w:t xml:space="preserve"> mecanismul de protecţie juridică a drepturilor şi libertăţilor mai continuă să fie într-o stare incipientă. Se recomandă Guvernului să intensifice procesul de reformare a sistemului judiciar.</w:t>
            </w:r>
          </w:p>
          <w:p w:rsidR="00C82840" w:rsidRPr="00784B16" w:rsidRDefault="00C82840" w:rsidP="00375D57">
            <w:pPr>
              <w:ind w:firstLine="567"/>
              <w:jc w:val="both"/>
              <w:rPr>
                <w:lang w:val="en-US"/>
              </w:rPr>
            </w:pPr>
          </w:p>
        </w:tc>
      </w:tr>
    </w:tbl>
    <w:p w:rsidR="003B33A9" w:rsidRDefault="003B33A9" w:rsidP="00CB4CE2">
      <w:pPr>
        <w:spacing w:line="276" w:lineRule="auto"/>
        <w:rPr>
          <w:sz w:val="22"/>
          <w:szCs w:val="22"/>
          <w:lang w:val="ro-RO" w:eastAsia="x-none"/>
        </w:rPr>
      </w:pPr>
    </w:p>
    <w:p w:rsidR="00660896" w:rsidRDefault="00660896" w:rsidP="00CB4CE2">
      <w:pPr>
        <w:spacing w:line="276" w:lineRule="auto"/>
        <w:rPr>
          <w:sz w:val="22"/>
          <w:szCs w:val="22"/>
          <w:lang w:val="ro-RO" w:eastAsia="x-none"/>
        </w:rPr>
      </w:pPr>
    </w:p>
    <w:p w:rsidR="00660896" w:rsidRDefault="00660896" w:rsidP="00CB4CE2">
      <w:pPr>
        <w:spacing w:line="276" w:lineRule="auto"/>
        <w:rPr>
          <w:sz w:val="22"/>
          <w:szCs w:val="22"/>
          <w:lang w:val="ro-RO" w:eastAsia="x-none"/>
        </w:rPr>
      </w:pPr>
    </w:p>
    <w:p w:rsidR="00660896" w:rsidRDefault="00660896" w:rsidP="00CB4CE2">
      <w:pPr>
        <w:spacing w:line="276" w:lineRule="auto"/>
        <w:rPr>
          <w:sz w:val="22"/>
          <w:szCs w:val="22"/>
          <w:lang w:val="ro-RO" w:eastAsia="x-none"/>
        </w:rPr>
      </w:pPr>
    </w:p>
    <w:p w:rsidR="00660896" w:rsidRPr="00784B16" w:rsidRDefault="00660896" w:rsidP="00CB4CE2">
      <w:pPr>
        <w:spacing w:line="276" w:lineRule="auto"/>
        <w:rPr>
          <w:sz w:val="22"/>
          <w:szCs w:val="22"/>
          <w:lang w:val="ro-RO" w:eastAsia="x-none"/>
        </w:rPr>
      </w:pPr>
    </w:p>
    <w:p w:rsidR="00506AD0" w:rsidRPr="00784B16" w:rsidRDefault="00506AD0" w:rsidP="00CB4CE2">
      <w:pPr>
        <w:pStyle w:val="Listparagraf"/>
        <w:spacing w:after="0"/>
        <w:ind w:left="3140"/>
        <w:jc w:val="right"/>
        <w:rPr>
          <w:rFonts w:ascii="Times New Roman" w:hAnsi="Times New Roman"/>
          <w:b/>
          <w:sz w:val="24"/>
          <w:szCs w:val="24"/>
        </w:rPr>
      </w:pPr>
      <w:r w:rsidRPr="00784B16">
        <w:rPr>
          <w:rFonts w:ascii="Times New Roman" w:hAnsi="Times New Roman"/>
          <w:b/>
          <w:sz w:val="24"/>
          <w:szCs w:val="24"/>
        </w:rPr>
        <w:lastRenderedPageBreak/>
        <w:t>Forma 9</w:t>
      </w:r>
    </w:p>
    <w:p w:rsidR="00223EE4" w:rsidRPr="00784B16" w:rsidRDefault="00223EE4" w:rsidP="00A90361">
      <w:pPr>
        <w:rPr>
          <w:b/>
          <w:lang w:val="en-US"/>
        </w:rPr>
      </w:pPr>
    </w:p>
    <w:p w:rsidR="00506AD0" w:rsidRPr="00784B16" w:rsidRDefault="006A2D60" w:rsidP="00223EE4">
      <w:pPr>
        <w:pStyle w:val="Listparagraf"/>
        <w:tabs>
          <w:tab w:val="left" w:pos="288"/>
          <w:tab w:val="left" w:pos="432"/>
          <w:tab w:val="left" w:pos="993"/>
          <w:tab w:val="left" w:pos="2304"/>
          <w:tab w:val="left" w:pos="2448"/>
          <w:tab w:val="left" w:pos="3456"/>
          <w:tab w:val="left" w:pos="3600"/>
          <w:tab w:val="left" w:pos="5040"/>
          <w:tab w:val="left" w:pos="5328"/>
          <w:tab w:val="left" w:pos="5472"/>
          <w:tab w:val="left" w:pos="5812"/>
          <w:tab w:val="left" w:pos="6624"/>
          <w:tab w:val="left" w:pos="7056"/>
          <w:tab w:val="left" w:pos="7200"/>
          <w:tab w:val="left" w:pos="7632"/>
          <w:tab w:val="left" w:pos="7776"/>
          <w:tab w:val="left" w:pos="8208"/>
          <w:tab w:val="left" w:pos="8640"/>
          <w:tab w:val="left" w:pos="9216"/>
        </w:tabs>
        <w:spacing w:after="0"/>
        <w:ind w:left="0" w:right="-3"/>
        <w:jc w:val="center"/>
        <w:rPr>
          <w:rFonts w:ascii="Times New Roman" w:hAnsi="Times New Roman"/>
          <w:b/>
          <w:sz w:val="24"/>
          <w:szCs w:val="24"/>
        </w:rPr>
      </w:pPr>
      <w:r w:rsidRPr="00784B16">
        <w:rPr>
          <w:rFonts w:ascii="Times New Roman" w:hAnsi="Times New Roman"/>
          <w:b/>
          <w:sz w:val="24"/>
          <w:szCs w:val="24"/>
        </w:rPr>
        <w:t xml:space="preserve"> </w:t>
      </w:r>
      <w:r w:rsidR="00506AD0" w:rsidRPr="00784B16">
        <w:rPr>
          <w:rFonts w:ascii="Times New Roman" w:hAnsi="Times New Roman"/>
          <w:b/>
          <w:sz w:val="24"/>
          <w:szCs w:val="24"/>
        </w:rPr>
        <w:t>DATE DESPRE IMPLEMENTAREA / VALORIFICAREA REZULTATELOR ŞTIINŢIFICE ÎN ANUL 2019</w:t>
      </w:r>
    </w:p>
    <w:p w:rsidR="007D7477" w:rsidRPr="00784B16" w:rsidRDefault="007D7477" w:rsidP="007D7477">
      <w:pPr>
        <w:pStyle w:val="Listparagraf"/>
        <w:tabs>
          <w:tab w:val="left" w:pos="288"/>
          <w:tab w:val="left" w:pos="432"/>
          <w:tab w:val="left" w:pos="993"/>
          <w:tab w:val="left" w:pos="2304"/>
          <w:tab w:val="left" w:pos="2448"/>
          <w:tab w:val="left" w:pos="3456"/>
          <w:tab w:val="left" w:pos="3600"/>
          <w:tab w:val="left" w:pos="5040"/>
          <w:tab w:val="left" w:pos="5328"/>
          <w:tab w:val="left" w:pos="5472"/>
          <w:tab w:val="left" w:pos="5812"/>
          <w:tab w:val="left" w:pos="6624"/>
          <w:tab w:val="left" w:pos="7056"/>
          <w:tab w:val="left" w:pos="7200"/>
          <w:tab w:val="left" w:pos="7632"/>
          <w:tab w:val="left" w:pos="7776"/>
          <w:tab w:val="left" w:pos="8208"/>
          <w:tab w:val="left" w:pos="8640"/>
          <w:tab w:val="left" w:pos="9216"/>
        </w:tabs>
        <w:spacing w:after="0"/>
        <w:ind w:left="3140" w:right="-3"/>
        <w:rPr>
          <w:rFonts w:ascii="Times New Roman" w:hAnsi="Times New Roman"/>
          <w:b/>
          <w:sz w:val="24"/>
          <w:szCs w:val="24"/>
        </w:rPr>
      </w:pPr>
    </w:p>
    <w:p w:rsidR="003B33A9" w:rsidRPr="00784B16" w:rsidRDefault="007D7477" w:rsidP="007D7477">
      <w:pPr>
        <w:pStyle w:val="Listparagraf"/>
        <w:spacing w:after="0"/>
        <w:ind w:left="3140"/>
        <w:rPr>
          <w:rFonts w:ascii="Times New Roman" w:hAnsi="Times New Roman"/>
          <w:b/>
          <w:spacing w:val="-6"/>
          <w:sz w:val="24"/>
          <w:szCs w:val="24"/>
        </w:rPr>
      </w:pPr>
      <w:r w:rsidRPr="00784B16">
        <w:rPr>
          <w:rFonts w:ascii="Times New Roman" w:hAnsi="Times New Roman"/>
          <w:b/>
          <w:spacing w:val="-6"/>
          <w:sz w:val="24"/>
          <w:szCs w:val="24"/>
        </w:rPr>
        <w:t>ACTIVITĂȚI ÎN ECHIPĂ</w:t>
      </w:r>
    </w:p>
    <w:p w:rsidR="007D7477" w:rsidRPr="00784B16" w:rsidRDefault="007D7477" w:rsidP="007D7477">
      <w:pPr>
        <w:pStyle w:val="Listparagraf"/>
        <w:spacing w:after="0"/>
        <w:ind w:left="3140"/>
        <w:rPr>
          <w:rFonts w:ascii="Times New Roman" w:hAnsi="Times New Roman"/>
          <w:b/>
          <w:spacing w:val="-6"/>
          <w:sz w:val="24"/>
          <w:szCs w:val="24"/>
        </w:rPr>
      </w:pPr>
    </w:p>
    <w:p w:rsidR="00506AD0" w:rsidRPr="00784B16" w:rsidRDefault="007D7477" w:rsidP="007D7477">
      <w:pPr>
        <w:pStyle w:val="Listparagraf"/>
        <w:spacing w:after="0"/>
        <w:ind w:left="567"/>
        <w:jc w:val="both"/>
        <w:rPr>
          <w:rFonts w:ascii="Times New Roman" w:hAnsi="Times New Roman"/>
          <w:b/>
          <w:sz w:val="24"/>
          <w:szCs w:val="24"/>
        </w:rPr>
      </w:pPr>
      <w:r w:rsidRPr="00784B16">
        <w:rPr>
          <w:rFonts w:ascii="Times New Roman" w:hAnsi="Times New Roman"/>
          <w:b/>
          <w:sz w:val="24"/>
          <w:szCs w:val="24"/>
        </w:rPr>
        <w:t>Întocmirea și prezentarea a</w:t>
      </w:r>
      <w:r w:rsidR="00506AD0" w:rsidRPr="00784B16">
        <w:rPr>
          <w:rFonts w:ascii="Times New Roman" w:hAnsi="Times New Roman"/>
          <w:b/>
          <w:sz w:val="24"/>
          <w:szCs w:val="24"/>
        </w:rPr>
        <w:t>vizelor cu caracter științific</w:t>
      </w:r>
      <w:r w:rsidRPr="00784B16">
        <w:rPr>
          <w:rFonts w:ascii="Times New Roman" w:hAnsi="Times New Roman"/>
          <w:b/>
          <w:sz w:val="24"/>
          <w:szCs w:val="24"/>
        </w:rPr>
        <w:t>-consultativ</w:t>
      </w:r>
      <w:r w:rsidR="00506AD0" w:rsidRPr="00784B16">
        <w:rPr>
          <w:rFonts w:ascii="Times New Roman" w:hAnsi="Times New Roman"/>
          <w:b/>
          <w:sz w:val="24"/>
          <w:szCs w:val="24"/>
        </w:rPr>
        <w:t xml:space="preserve"> la proiecte de acte normative, hotărâri explicative a Plenului CSJ etc</w:t>
      </w:r>
      <w:r w:rsidRPr="00784B16">
        <w:rPr>
          <w:rFonts w:ascii="Times New Roman" w:hAnsi="Times New Roman"/>
          <w:b/>
          <w:sz w:val="24"/>
          <w:szCs w:val="24"/>
        </w:rPr>
        <w:t>.</w:t>
      </w:r>
    </w:p>
    <w:p w:rsidR="006E0060" w:rsidRPr="00784B16" w:rsidRDefault="006E0060" w:rsidP="006E0060">
      <w:pPr>
        <w:spacing w:line="276" w:lineRule="auto"/>
        <w:ind w:firstLine="540"/>
        <w:jc w:val="center"/>
        <w:rPr>
          <w:b/>
          <w:sz w:val="20"/>
          <w:szCs w:val="20"/>
          <w:lang w:val="ro-RO"/>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394"/>
        <w:gridCol w:w="1984"/>
        <w:gridCol w:w="1163"/>
        <w:gridCol w:w="1813"/>
      </w:tblGrid>
      <w:tr w:rsidR="00784B16" w:rsidRPr="00784B16" w:rsidTr="008A3DD8">
        <w:tc>
          <w:tcPr>
            <w:tcW w:w="421" w:type="dxa"/>
          </w:tcPr>
          <w:p w:rsidR="006E0060" w:rsidRPr="00784B16" w:rsidRDefault="006E0060" w:rsidP="008A3DD8">
            <w:pPr>
              <w:spacing w:line="276" w:lineRule="auto"/>
              <w:jc w:val="center"/>
              <w:rPr>
                <w:b/>
                <w:sz w:val="20"/>
                <w:szCs w:val="20"/>
                <w:lang w:val="ro-RO"/>
              </w:rPr>
            </w:pPr>
            <w:r w:rsidRPr="00784B16">
              <w:rPr>
                <w:b/>
                <w:sz w:val="20"/>
                <w:szCs w:val="20"/>
                <w:lang w:val="ro-RO"/>
              </w:rPr>
              <w:t>nr</w:t>
            </w:r>
          </w:p>
        </w:tc>
        <w:tc>
          <w:tcPr>
            <w:tcW w:w="4394" w:type="dxa"/>
            <w:shd w:val="clear" w:color="auto" w:fill="auto"/>
          </w:tcPr>
          <w:p w:rsidR="006E0060" w:rsidRPr="00784B16" w:rsidRDefault="006E0060" w:rsidP="008A3DD8">
            <w:pPr>
              <w:spacing w:line="276" w:lineRule="auto"/>
              <w:jc w:val="center"/>
              <w:rPr>
                <w:b/>
                <w:sz w:val="20"/>
                <w:szCs w:val="20"/>
                <w:lang w:val="ro-RO"/>
              </w:rPr>
            </w:pPr>
            <w:r w:rsidRPr="00784B16">
              <w:rPr>
                <w:b/>
                <w:sz w:val="20"/>
                <w:szCs w:val="20"/>
                <w:lang w:val="ro-RO"/>
              </w:rPr>
              <w:t>Denumirea activității</w:t>
            </w:r>
          </w:p>
        </w:tc>
        <w:tc>
          <w:tcPr>
            <w:tcW w:w="1984" w:type="dxa"/>
            <w:shd w:val="clear" w:color="auto" w:fill="auto"/>
          </w:tcPr>
          <w:p w:rsidR="006E0060" w:rsidRPr="00784B16" w:rsidRDefault="006E0060" w:rsidP="008A3DD8">
            <w:pPr>
              <w:spacing w:line="276" w:lineRule="auto"/>
              <w:jc w:val="center"/>
              <w:rPr>
                <w:b/>
                <w:sz w:val="20"/>
                <w:szCs w:val="20"/>
                <w:lang w:val="ro-RO"/>
              </w:rPr>
            </w:pPr>
            <w:r w:rsidRPr="00784B16">
              <w:rPr>
                <w:b/>
                <w:sz w:val="20"/>
                <w:szCs w:val="20"/>
                <w:lang w:val="ro-RO"/>
              </w:rPr>
              <w:t xml:space="preserve">Autoritatea solicitantă </w:t>
            </w:r>
          </w:p>
        </w:tc>
        <w:tc>
          <w:tcPr>
            <w:tcW w:w="1163" w:type="dxa"/>
            <w:shd w:val="clear" w:color="auto" w:fill="auto"/>
          </w:tcPr>
          <w:p w:rsidR="006E0060" w:rsidRPr="00784B16" w:rsidRDefault="006E0060" w:rsidP="008A3DD8">
            <w:pPr>
              <w:spacing w:line="276" w:lineRule="auto"/>
              <w:jc w:val="center"/>
              <w:rPr>
                <w:b/>
                <w:sz w:val="20"/>
                <w:szCs w:val="20"/>
                <w:lang w:val="ro-RO"/>
              </w:rPr>
            </w:pPr>
            <w:r w:rsidRPr="00784B16">
              <w:rPr>
                <w:b/>
                <w:sz w:val="20"/>
                <w:szCs w:val="20"/>
                <w:lang w:val="ro-RO"/>
              </w:rPr>
              <w:t>Data/luna/anul efectuării</w:t>
            </w:r>
          </w:p>
        </w:tc>
        <w:tc>
          <w:tcPr>
            <w:tcW w:w="1813" w:type="dxa"/>
          </w:tcPr>
          <w:p w:rsidR="006E0060" w:rsidRPr="00784B16" w:rsidRDefault="006E0060" w:rsidP="008A3DD8">
            <w:pPr>
              <w:spacing w:line="276" w:lineRule="auto"/>
              <w:jc w:val="center"/>
              <w:rPr>
                <w:b/>
                <w:sz w:val="20"/>
                <w:szCs w:val="20"/>
                <w:lang w:val="ro-RO"/>
              </w:rPr>
            </w:pPr>
            <w:r w:rsidRPr="00784B16">
              <w:rPr>
                <w:b/>
                <w:sz w:val="20"/>
                <w:szCs w:val="20"/>
                <w:lang w:val="ro-RO"/>
              </w:rPr>
              <w:t>Responsabil direct/executanți</w:t>
            </w: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1</w:t>
            </w:r>
          </w:p>
        </w:tc>
        <w:tc>
          <w:tcPr>
            <w:tcW w:w="4394" w:type="dxa"/>
            <w:shd w:val="clear" w:color="auto" w:fill="auto"/>
          </w:tcPr>
          <w:p w:rsidR="006E0060" w:rsidRPr="00784B16" w:rsidRDefault="006E0060" w:rsidP="008A3DD8">
            <w:pPr>
              <w:tabs>
                <w:tab w:val="left" w:pos="249"/>
              </w:tabs>
              <w:snapToGrid w:val="0"/>
              <w:rPr>
                <w:sz w:val="20"/>
                <w:szCs w:val="20"/>
                <w:lang w:val="ro-RO"/>
              </w:rPr>
            </w:pPr>
            <w:r w:rsidRPr="00784B16">
              <w:rPr>
                <w:sz w:val="20"/>
                <w:szCs w:val="20"/>
                <w:lang w:val="ro-RO"/>
              </w:rPr>
              <w:t xml:space="preserve">Perfectarea avizului la proiectul HG referitor la modificarea a </w:t>
            </w:r>
            <w:r w:rsidRPr="00784B16">
              <w:rPr>
                <w:b/>
                <w:sz w:val="20"/>
                <w:szCs w:val="20"/>
                <w:lang w:val="ro-RO"/>
              </w:rPr>
              <w:t>Regulamentului privind obiectele de proprietate intelectuală</w:t>
            </w:r>
            <w:r w:rsidRPr="00784B16">
              <w:rPr>
                <w:sz w:val="20"/>
                <w:szCs w:val="20"/>
                <w:lang w:val="ro-RO"/>
              </w:rPr>
              <w:t xml:space="preserve"> create în cadrul exercitării atribuţiilor de serviciu, aprobat prin  Hotărîrea Guvernului Nr. 1609  din  31.12.2003</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Cancelaria de Stat</w:t>
            </w:r>
          </w:p>
        </w:tc>
        <w:tc>
          <w:tcPr>
            <w:tcW w:w="1163" w:type="dxa"/>
            <w:shd w:val="clear" w:color="auto" w:fill="auto"/>
          </w:tcPr>
          <w:p w:rsidR="006E0060" w:rsidRPr="00784B16" w:rsidRDefault="006E0060" w:rsidP="008A3DD8">
            <w:pPr>
              <w:spacing w:line="276" w:lineRule="auto"/>
              <w:jc w:val="center"/>
              <w:rPr>
                <w:rFonts w:eastAsia="TimesNewRomanPS-BoldMT"/>
                <w:b/>
                <w:sz w:val="20"/>
                <w:szCs w:val="20"/>
                <w:lang w:val="ro-RO"/>
              </w:rPr>
            </w:pPr>
            <w:r w:rsidRPr="00784B16">
              <w:rPr>
                <w:rFonts w:eastAsia="TimesNewRomanPS-BoldMT"/>
                <w:b/>
                <w:sz w:val="20"/>
                <w:szCs w:val="20"/>
                <w:lang w:val="ro-RO"/>
              </w:rPr>
              <w:t>03.04.2019</w:t>
            </w: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V.Balmuș; L.Chirtoacă</w:t>
            </w:r>
          </w:p>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L.Stefu</w:t>
            </w: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2</w:t>
            </w:r>
          </w:p>
        </w:tc>
        <w:tc>
          <w:tcPr>
            <w:tcW w:w="4394" w:type="dxa"/>
            <w:shd w:val="clear" w:color="auto" w:fill="auto"/>
          </w:tcPr>
          <w:p w:rsidR="006E0060" w:rsidRPr="00784B16" w:rsidRDefault="006E0060" w:rsidP="008A3DD8">
            <w:pPr>
              <w:tabs>
                <w:tab w:val="left" w:pos="249"/>
              </w:tabs>
              <w:snapToGrid w:val="0"/>
              <w:rPr>
                <w:sz w:val="20"/>
                <w:szCs w:val="20"/>
                <w:lang w:val="ro-RO"/>
              </w:rPr>
            </w:pPr>
            <w:r w:rsidRPr="00784B16">
              <w:rPr>
                <w:sz w:val="20"/>
                <w:szCs w:val="20"/>
                <w:lang w:val="ro-RO"/>
              </w:rPr>
              <w:t xml:space="preserve">Întocmirea Avizului la  Hotărârea Plenului Curții Supreme de Justiție </w:t>
            </w:r>
            <w:r w:rsidRPr="00784B16">
              <w:rPr>
                <w:b/>
                <w:sz w:val="20"/>
                <w:szCs w:val="20"/>
                <w:lang w:val="ro-RO"/>
              </w:rPr>
              <w:t>privind practica judiciară ce vizează infracțiunea prevăzută de art.243 Cod penal (spălarea banilor)</w:t>
            </w:r>
            <w:r w:rsidRPr="00784B16">
              <w:rPr>
                <w:sz w:val="20"/>
                <w:szCs w:val="20"/>
                <w:lang w:val="ro-RO"/>
              </w:rPr>
              <w:t xml:space="preserve"> și în limita competenţelor menţionăm următoarele</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CSJ</w:t>
            </w:r>
          </w:p>
        </w:tc>
        <w:tc>
          <w:tcPr>
            <w:tcW w:w="1163" w:type="dxa"/>
            <w:shd w:val="clear" w:color="auto" w:fill="auto"/>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04.03.2019</w:t>
            </w: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Iu.Frunză,</w:t>
            </w:r>
          </w:p>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V.Berliba;</w:t>
            </w:r>
          </w:p>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Gh.Costachi;</w:t>
            </w:r>
          </w:p>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L.Chirtoacă</w:t>
            </w: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p>
        </w:tc>
        <w:tc>
          <w:tcPr>
            <w:tcW w:w="4394" w:type="dxa"/>
            <w:shd w:val="clear" w:color="auto" w:fill="auto"/>
          </w:tcPr>
          <w:p w:rsidR="006E0060" w:rsidRPr="00784B16" w:rsidRDefault="006E0060" w:rsidP="008A3DD8">
            <w:pPr>
              <w:tabs>
                <w:tab w:val="left" w:pos="249"/>
              </w:tabs>
              <w:snapToGrid w:val="0"/>
              <w:rPr>
                <w:b/>
                <w:sz w:val="20"/>
                <w:szCs w:val="20"/>
                <w:lang w:val="ro-RO"/>
              </w:rPr>
            </w:pPr>
            <w:r w:rsidRPr="00784B16">
              <w:rPr>
                <w:sz w:val="20"/>
                <w:szCs w:val="20"/>
                <w:lang w:val="ro-RO"/>
              </w:rPr>
              <w:t>Întocmirea Avizului la  proiectul Hotărârii Plenului Curţii Supreme de Justiţie</w:t>
            </w:r>
            <w:r w:rsidRPr="00784B16">
              <w:rPr>
                <w:b/>
                <w:sz w:val="20"/>
                <w:szCs w:val="20"/>
                <w:lang w:val="ro-RO"/>
              </w:rPr>
              <w:t xml:space="preserve"> cu privire la actele judecătorului în faza intentării procesului civil și pregătirii pricinii pentru dezbateri judiciare.</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 xml:space="preserve"> CSJ</w:t>
            </w:r>
          </w:p>
        </w:tc>
        <w:tc>
          <w:tcPr>
            <w:tcW w:w="1163" w:type="dxa"/>
            <w:shd w:val="clear" w:color="auto" w:fill="auto"/>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13.03.2019</w:t>
            </w: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T.Osoianu</w:t>
            </w:r>
          </w:p>
          <w:p w:rsidR="006E0060" w:rsidRPr="00784B16" w:rsidRDefault="006E0060" w:rsidP="008A3DD8">
            <w:pPr>
              <w:spacing w:line="276" w:lineRule="auto"/>
              <w:jc w:val="center"/>
              <w:rPr>
                <w:rFonts w:eastAsia="TimesNewRomanPS-BoldMT"/>
                <w:sz w:val="20"/>
                <w:szCs w:val="20"/>
                <w:lang w:val="ro-RO"/>
              </w:rPr>
            </w:pP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3</w:t>
            </w:r>
          </w:p>
        </w:tc>
        <w:tc>
          <w:tcPr>
            <w:tcW w:w="4394" w:type="dxa"/>
            <w:shd w:val="clear" w:color="auto" w:fill="auto"/>
          </w:tcPr>
          <w:p w:rsidR="006E0060" w:rsidRPr="00784B16" w:rsidRDefault="006E0060" w:rsidP="008A3DD8">
            <w:pPr>
              <w:tabs>
                <w:tab w:val="left" w:pos="249"/>
              </w:tabs>
              <w:snapToGrid w:val="0"/>
              <w:rPr>
                <w:b/>
                <w:sz w:val="20"/>
                <w:szCs w:val="20"/>
                <w:lang w:val="fr-FR"/>
              </w:rPr>
            </w:pPr>
            <w:r w:rsidRPr="00784B16">
              <w:rPr>
                <w:sz w:val="20"/>
                <w:szCs w:val="20"/>
                <w:shd w:val="clear" w:color="auto" w:fill="F6F6F6"/>
                <w:lang w:val="fr-FR"/>
              </w:rPr>
              <w:t>”</w:t>
            </w:r>
            <w:r w:rsidRPr="00784B16">
              <w:rPr>
                <w:b/>
                <w:sz w:val="20"/>
                <w:szCs w:val="20"/>
                <w:shd w:val="clear" w:color="auto" w:fill="F6F6F6"/>
                <w:lang w:val="fr-FR"/>
              </w:rPr>
              <w:t xml:space="preserve">Noua Strategie în sectorul justiției” </w:t>
            </w:r>
            <w:r w:rsidRPr="00784B16">
              <w:rPr>
                <w:sz w:val="20"/>
                <w:szCs w:val="20"/>
                <w:shd w:val="clear" w:color="auto" w:fill="F6F6F6"/>
                <w:lang w:val="fr-FR"/>
              </w:rPr>
              <w:t>pentru anii 2019-2022”</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lang w:val="en-US"/>
              </w:rPr>
            </w:pPr>
            <w:r w:rsidRPr="00784B16">
              <w:rPr>
                <w:rFonts w:ascii="Times New Roman" w:eastAsia="TimesNewRomanPS-BoldMT" w:hAnsi="Times New Roman"/>
                <w:sz w:val="20"/>
                <w:szCs w:val="20"/>
                <w:lang w:val="en-US"/>
              </w:rPr>
              <w:t>Ministerul Justiției</w:t>
            </w:r>
          </w:p>
        </w:tc>
        <w:tc>
          <w:tcPr>
            <w:tcW w:w="1163" w:type="dxa"/>
            <w:shd w:val="clear" w:color="auto" w:fill="auto"/>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02.06.2019</w:t>
            </w: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Gh.Costachi;</w:t>
            </w:r>
          </w:p>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T.Osoianu,</w:t>
            </w:r>
          </w:p>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A.Prisac;</w:t>
            </w:r>
          </w:p>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Iu.Frunză;</w:t>
            </w:r>
          </w:p>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A.Postică</w:t>
            </w: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4</w:t>
            </w:r>
          </w:p>
        </w:tc>
        <w:tc>
          <w:tcPr>
            <w:tcW w:w="4394" w:type="dxa"/>
            <w:shd w:val="clear" w:color="auto" w:fill="auto"/>
          </w:tcPr>
          <w:p w:rsidR="006E0060" w:rsidRPr="00784B16" w:rsidRDefault="006E0060" w:rsidP="008A3DD8">
            <w:pPr>
              <w:pStyle w:val="NormalWeb"/>
              <w:rPr>
                <w:sz w:val="20"/>
                <w:szCs w:val="20"/>
                <w:lang w:val="ro-RO" w:eastAsia="ro-RO"/>
              </w:rPr>
            </w:pPr>
            <w:r w:rsidRPr="00784B16">
              <w:rPr>
                <w:sz w:val="20"/>
                <w:szCs w:val="20"/>
                <w:lang w:val="ro-RO"/>
              </w:rPr>
              <w:t>Aviz asupra proiectului HG  pentru aprobarea ”</w:t>
            </w:r>
            <w:r w:rsidRPr="00784B16">
              <w:rPr>
                <w:b/>
                <w:sz w:val="20"/>
                <w:szCs w:val="20"/>
                <w:lang w:val="en-US"/>
              </w:rPr>
              <w:t>Regulamentul sanitar privind comerţul produselor chimice”</w:t>
            </w:r>
          </w:p>
          <w:p w:rsidR="006E0060" w:rsidRPr="00784B16" w:rsidRDefault="006E0060" w:rsidP="008A3DD8">
            <w:pPr>
              <w:tabs>
                <w:tab w:val="left" w:pos="249"/>
              </w:tabs>
              <w:snapToGrid w:val="0"/>
              <w:rPr>
                <w:b/>
                <w:sz w:val="20"/>
                <w:szCs w:val="20"/>
                <w:lang w:val="ro-RO"/>
              </w:rPr>
            </w:pP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Cancelaria de Stat</w:t>
            </w:r>
          </w:p>
        </w:tc>
        <w:tc>
          <w:tcPr>
            <w:tcW w:w="1163" w:type="dxa"/>
            <w:shd w:val="clear" w:color="auto" w:fill="auto"/>
          </w:tcPr>
          <w:p w:rsidR="006E0060" w:rsidRPr="00784B16" w:rsidRDefault="006E0060" w:rsidP="008A3DD8">
            <w:pPr>
              <w:pStyle w:val="Frspaiere"/>
              <w:rPr>
                <w:rFonts w:ascii="Times New Roman" w:hAnsi="Times New Roman"/>
                <w:sz w:val="20"/>
                <w:szCs w:val="20"/>
                <w:lang w:val="en-US"/>
              </w:rPr>
            </w:pPr>
            <w:r w:rsidRPr="00784B16">
              <w:rPr>
                <w:rFonts w:ascii="Times New Roman" w:hAnsi="Times New Roman"/>
                <w:sz w:val="20"/>
                <w:szCs w:val="20"/>
                <w:lang w:val="en-US"/>
              </w:rPr>
              <w:t>03.04.2019</w:t>
            </w:r>
          </w:p>
          <w:p w:rsidR="006E0060" w:rsidRPr="00784B16" w:rsidRDefault="006E0060" w:rsidP="008A3DD8">
            <w:pPr>
              <w:spacing w:line="276" w:lineRule="auto"/>
              <w:jc w:val="center"/>
              <w:rPr>
                <w:rFonts w:eastAsia="TimesNewRomanPS-BoldMT"/>
                <w:sz w:val="20"/>
                <w:szCs w:val="20"/>
                <w:lang w:val="ro-RO"/>
              </w:rPr>
            </w:pP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V.Balmuș;</w:t>
            </w:r>
          </w:p>
          <w:p w:rsidR="006E0060" w:rsidRPr="00784B16" w:rsidRDefault="006E0060" w:rsidP="008A3DD8">
            <w:pPr>
              <w:spacing w:line="276" w:lineRule="auto"/>
              <w:jc w:val="center"/>
              <w:rPr>
                <w:rFonts w:eastAsia="TimesNewRomanPS-BoldMT"/>
                <w:sz w:val="20"/>
                <w:szCs w:val="20"/>
                <w:lang w:val="ro-RO"/>
              </w:rPr>
            </w:pP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5</w:t>
            </w:r>
          </w:p>
        </w:tc>
        <w:tc>
          <w:tcPr>
            <w:tcW w:w="4394" w:type="dxa"/>
            <w:shd w:val="clear" w:color="auto" w:fill="auto"/>
          </w:tcPr>
          <w:p w:rsidR="006E0060" w:rsidRPr="00784B16" w:rsidRDefault="006E0060" w:rsidP="00E5171E">
            <w:pPr>
              <w:pStyle w:val="Frspaiere"/>
              <w:rPr>
                <w:rFonts w:ascii="Times New Roman" w:hAnsi="Times New Roman"/>
                <w:sz w:val="20"/>
                <w:szCs w:val="20"/>
              </w:rPr>
            </w:pPr>
            <w:r w:rsidRPr="00784B16">
              <w:rPr>
                <w:rFonts w:ascii="Times New Roman" w:hAnsi="Times New Roman"/>
                <w:sz w:val="20"/>
                <w:szCs w:val="20"/>
              </w:rPr>
              <w:t>Aviz asupra proiectului HG „</w:t>
            </w:r>
            <w:r w:rsidRPr="00784B16">
              <w:rPr>
                <w:rFonts w:ascii="Times New Roman" w:hAnsi="Times New Roman"/>
                <w:b/>
                <w:sz w:val="20"/>
                <w:szCs w:val="20"/>
              </w:rPr>
              <w:t>Cu privire la aprobarea Programului național în domeniile cercetării și inovării pentru anii 2020-2023 și a Planului de acțiuni privind implementarea acestuia</w:t>
            </w:r>
            <w:r w:rsidRPr="00784B16">
              <w:rPr>
                <w:rFonts w:ascii="Times New Roman" w:hAnsi="Times New Roman"/>
                <w:sz w:val="20"/>
                <w:szCs w:val="20"/>
              </w:rPr>
              <w:t>”</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MECC; Cancelaria de Stat</w:t>
            </w:r>
          </w:p>
        </w:tc>
        <w:tc>
          <w:tcPr>
            <w:tcW w:w="1163" w:type="dxa"/>
            <w:shd w:val="clear" w:color="auto" w:fill="auto"/>
          </w:tcPr>
          <w:p w:rsidR="006E0060" w:rsidRPr="00784B16" w:rsidRDefault="006E0060" w:rsidP="008A3DD8">
            <w:pPr>
              <w:pStyle w:val="Frspaiere"/>
              <w:rPr>
                <w:rFonts w:ascii="Times New Roman" w:hAnsi="Times New Roman"/>
                <w:sz w:val="20"/>
                <w:szCs w:val="20"/>
                <w:lang w:val="en-US"/>
              </w:rPr>
            </w:pPr>
            <w:r w:rsidRPr="00784B16">
              <w:rPr>
                <w:rFonts w:ascii="Times New Roman" w:hAnsi="Times New Roman"/>
                <w:sz w:val="20"/>
                <w:szCs w:val="20"/>
                <w:lang w:val="en-US"/>
              </w:rPr>
              <w:t>17.05.2019</w:t>
            </w:r>
          </w:p>
          <w:p w:rsidR="006E0060" w:rsidRPr="00784B16" w:rsidRDefault="006E0060" w:rsidP="008A3DD8">
            <w:pPr>
              <w:spacing w:line="276" w:lineRule="auto"/>
              <w:jc w:val="center"/>
              <w:rPr>
                <w:rFonts w:eastAsia="TimesNewRomanPS-BoldMT"/>
                <w:sz w:val="20"/>
                <w:szCs w:val="20"/>
                <w:lang w:val="ro-RO"/>
              </w:rPr>
            </w:pP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V.Balmuș;</w:t>
            </w:r>
          </w:p>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Iu.Frunză</w:t>
            </w: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6</w:t>
            </w:r>
          </w:p>
        </w:tc>
        <w:tc>
          <w:tcPr>
            <w:tcW w:w="4394" w:type="dxa"/>
            <w:shd w:val="clear" w:color="auto" w:fill="auto"/>
          </w:tcPr>
          <w:p w:rsidR="006E0060" w:rsidRPr="00784B16" w:rsidRDefault="006E0060" w:rsidP="008A3DD8">
            <w:pPr>
              <w:pStyle w:val="Frspaiere"/>
              <w:tabs>
                <w:tab w:val="left" w:pos="325"/>
              </w:tabs>
              <w:suppressAutoHyphens/>
              <w:jc w:val="both"/>
              <w:rPr>
                <w:rFonts w:ascii="Times New Roman" w:hAnsi="Times New Roman"/>
                <w:sz w:val="20"/>
                <w:szCs w:val="20"/>
              </w:rPr>
            </w:pPr>
            <w:r w:rsidRPr="00784B16">
              <w:rPr>
                <w:rFonts w:ascii="Times New Roman" w:hAnsi="Times New Roman"/>
                <w:sz w:val="20"/>
                <w:szCs w:val="20"/>
              </w:rPr>
              <w:t xml:space="preserve">Opinie la </w:t>
            </w:r>
            <w:r w:rsidRPr="00784B16">
              <w:rPr>
                <w:rFonts w:ascii="Times New Roman" w:hAnsi="Times New Roman"/>
                <w:b/>
                <w:sz w:val="20"/>
                <w:szCs w:val="20"/>
              </w:rPr>
              <w:t>răspunsurile la următoarele aspecte care vor fi prezentate și puse în discuție la MECC în 4 iulie 2019  în cadrul celei de a 4-a ședințe a subcomitetului UE-RM</w:t>
            </w:r>
            <w:r w:rsidRPr="00784B16">
              <w:rPr>
                <w:rFonts w:ascii="Times New Roman" w:hAnsi="Times New Roman"/>
                <w:sz w:val="20"/>
                <w:szCs w:val="20"/>
              </w:rPr>
              <w:t xml:space="preserve"> (pct. 13, 14a)</w:t>
            </w:r>
          </w:p>
          <w:p w:rsidR="006E0060" w:rsidRPr="00784B16" w:rsidRDefault="006E0060" w:rsidP="008A3DD8">
            <w:pPr>
              <w:tabs>
                <w:tab w:val="left" w:pos="249"/>
              </w:tabs>
              <w:snapToGrid w:val="0"/>
              <w:rPr>
                <w:sz w:val="20"/>
                <w:szCs w:val="20"/>
                <w:lang w:val="en-US"/>
              </w:rPr>
            </w:pP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MECC</w:t>
            </w:r>
          </w:p>
        </w:tc>
        <w:tc>
          <w:tcPr>
            <w:tcW w:w="1163" w:type="dxa"/>
            <w:shd w:val="clear" w:color="auto" w:fill="auto"/>
          </w:tcPr>
          <w:p w:rsidR="006E0060" w:rsidRPr="00784B16" w:rsidRDefault="006E0060" w:rsidP="008A3DD8">
            <w:pPr>
              <w:pStyle w:val="Frspaiere"/>
              <w:rPr>
                <w:rFonts w:ascii="Times New Roman" w:hAnsi="Times New Roman"/>
                <w:sz w:val="20"/>
                <w:szCs w:val="20"/>
                <w:lang w:val="en-US"/>
              </w:rPr>
            </w:pPr>
            <w:r w:rsidRPr="00784B16">
              <w:rPr>
                <w:rFonts w:ascii="Times New Roman" w:hAnsi="Times New Roman"/>
                <w:sz w:val="20"/>
                <w:szCs w:val="20"/>
                <w:lang w:val="en-US"/>
              </w:rPr>
              <w:t>14.06.2019</w:t>
            </w:r>
          </w:p>
          <w:p w:rsidR="006E0060" w:rsidRPr="00784B16" w:rsidRDefault="006E0060" w:rsidP="008A3DD8">
            <w:pPr>
              <w:spacing w:line="276" w:lineRule="auto"/>
              <w:jc w:val="center"/>
              <w:rPr>
                <w:rFonts w:eastAsia="TimesNewRomanPS-BoldMT"/>
                <w:sz w:val="20"/>
                <w:szCs w:val="20"/>
                <w:lang w:val="ro-RO"/>
              </w:rPr>
            </w:pP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V.Balmuș</w:t>
            </w:r>
          </w:p>
          <w:p w:rsidR="006E0060" w:rsidRPr="00784B16" w:rsidRDefault="006E0060" w:rsidP="008A3DD8">
            <w:pPr>
              <w:spacing w:line="276" w:lineRule="auto"/>
              <w:jc w:val="center"/>
              <w:rPr>
                <w:rFonts w:eastAsia="TimesNewRomanPS-BoldMT"/>
                <w:sz w:val="20"/>
                <w:szCs w:val="20"/>
                <w:lang w:val="ro-RO"/>
              </w:rPr>
            </w:pP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7</w:t>
            </w:r>
          </w:p>
        </w:tc>
        <w:tc>
          <w:tcPr>
            <w:tcW w:w="4394" w:type="dxa"/>
            <w:shd w:val="clear" w:color="auto" w:fill="auto"/>
          </w:tcPr>
          <w:p w:rsidR="006E0060" w:rsidRPr="00784B16" w:rsidRDefault="006E0060" w:rsidP="008A3DD8">
            <w:pPr>
              <w:jc w:val="both"/>
              <w:rPr>
                <w:rFonts w:eastAsia="Calibri"/>
                <w:sz w:val="20"/>
                <w:szCs w:val="20"/>
                <w:lang w:val="ro-RO"/>
              </w:rPr>
            </w:pPr>
            <w:r w:rsidRPr="00784B16">
              <w:rPr>
                <w:sz w:val="20"/>
                <w:szCs w:val="20"/>
                <w:lang w:val="ro-RO"/>
              </w:rPr>
              <w:t>Aviz-poziţia ICJPS</w:t>
            </w:r>
            <w:r w:rsidRPr="00784B16">
              <w:rPr>
                <w:rFonts w:eastAsia="Calibri"/>
                <w:sz w:val="20"/>
                <w:szCs w:val="20"/>
                <w:lang w:val="ro-RO"/>
              </w:rPr>
              <w:t xml:space="preserve"> asupra sesizării 161a/2019 referitor la controlul constituționalității Legii nr.17 din 15.02.2019 pentru modificarea articolului 1 din Legea nr.26/2010 privind Zona Economică Liberă „Bălți”</w:t>
            </w:r>
          </w:p>
          <w:p w:rsidR="006E0060" w:rsidRPr="00784B16" w:rsidRDefault="006E0060" w:rsidP="008A3DD8">
            <w:pPr>
              <w:tabs>
                <w:tab w:val="left" w:pos="249"/>
              </w:tabs>
              <w:snapToGrid w:val="0"/>
              <w:rPr>
                <w:sz w:val="20"/>
                <w:szCs w:val="20"/>
                <w:lang w:val="ro-RO"/>
              </w:rPr>
            </w:pP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b/>
                <w:sz w:val="20"/>
                <w:szCs w:val="20"/>
              </w:rPr>
            </w:pPr>
            <w:r w:rsidRPr="00784B16">
              <w:rPr>
                <w:rFonts w:ascii="Times New Roman" w:hAnsi="Times New Roman"/>
                <w:sz w:val="20"/>
                <w:szCs w:val="20"/>
                <w:lang w:val="en-US"/>
              </w:rPr>
              <w:t>Curtea Constituțională</w:t>
            </w:r>
          </w:p>
        </w:tc>
        <w:tc>
          <w:tcPr>
            <w:tcW w:w="1163" w:type="dxa"/>
            <w:shd w:val="clear" w:color="auto" w:fill="auto"/>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09.09.19</w:t>
            </w: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Cușnir V.</w:t>
            </w:r>
          </w:p>
          <w:p w:rsidR="006E0060" w:rsidRPr="00784B16" w:rsidRDefault="006E0060" w:rsidP="008A3DD8">
            <w:pPr>
              <w:spacing w:line="276" w:lineRule="auto"/>
              <w:jc w:val="center"/>
              <w:rPr>
                <w:rFonts w:eastAsia="TimesNewRomanPS-BoldMT"/>
                <w:sz w:val="20"/>
                <w:szCs w:val="20"/>
                <w:lang w:val="ro-RO"/>
              </w:rPr>
            </w:pP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8</w:t>
            </w:r>
          </w:p>
        </w:tc>
        <w:tc>
          <w:tcPr>
            <w:tcW w:w="4394" w:type="dxa"/>
            <w:shd w:val="clear" w:color="auto" w:fill="auto"/>
          </w:tcPr>
          <w:p w:rsidR="006E0060" w:rsidRPr="00660896" w:rsidRDefault="006E0060" w:rsidP="00660896">
            <w:pPr>
              <w:pStyle w:val="Titlu1"/>
              <w:spacing w:before="0"/>
              <w:rPr>
                <w:rFonts w:ascii="Times New Roman" w:hAnsi="Times New Roman"/>
                <w:color w:val="auto"/>
                <w:sz w:val="20"/>
                <w:szCs w:val="20"/>
                <w:lang w:val="ro-RO"/>
              </w:rPr>
            </w:pPr>
            <w:r w:rsidRPr="00784B16">
              <w:rPr>
                <w:rFonts w:ascii="Times New Roman" w:hAnsi="Times New Roman"/>
                <w:b w:val="0"/>
                <w:color w:val="auto"/>
                <w:sz w:val="20"/>
                <w:szCs w:val="20"/>
                <w:lang w:val="en-US"/>
              </w:rPr>
              <w:t xml:space="preserve">Aviz-poziţia ICJPS </w:t>
            </w:r>
            <w:r w:rsidRPr="00784B16">
              <w:rPr>
                <w:rFonts w:ascii="Times New Roman" w:hAnsi="Times New Roman"/>
                <w:color w:val="auto"/>
                <w:sz w:val="20"/>
                <w:szCs w:val="20"/>
                <w:lang w:val="en-US"/>
              </w:rPr>
              <w:t xml:space="preserve">asupra sesizării nr.156/g 2019 referitor la excepția de neconstituționalitate a prevederilor art.290 alin. </w:t>
            </w:r>
            <w:r w:rsidR="00660896">
              <w:rPr>
                <w:rFonts w:ascii="Times New Roman" w:hAnsi="Times New Roman"/>
                <w:color w:val="auto"/>
                <w:sz w:val="20"/>
                <w:szCs w:val="20"/>
              </w:rPr>
              <w:t>(1) C. pr. pen. RM</w:t>
            </w:r>
            <w:r w:rsidR="00660896">
              <w:rPr>
                <w:rFonts w:ascii="Times New Roman" w:hAnsi="Times New Roman"/>
                <w:color w:val="auto"/>
                <w:sz w:val="20"/>
                <w:szCs w:val="20"/>
                <w:lang w:val="ro-RO"/>
              </w:rPr>
              <w:t>.</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Curtea Constituțională</w:t>
            </w:r>
          </w:p>
        </w:tc>
        <w:tc>
          <w:tcPr>
            <w:tcW w:w="1163" w:type="dxa"/>
            <w:shd w:val="clear" w:color="auto" w:fill="auto"/>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17.09.19</w:t>
            </w: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Osoianu T.</w:t>
            </w:r>
          </w:p>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Frunză Iu.</w:t>
            </w:r>
          </w:p>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Costachi Gh.</w:t>
            </w:r>
          </w:p>
          <w:p w:rsidR="006E0060" w:rsidRPr="00784B16" w:rsidRDefault="006E0060" w:rsidP="008A3DD8">
            <w:pPr>
              <w:spacing w:line="276" w:lineRule="auto"/>
              <w:jc w:val="center"/>
              <w:rPr>
                <w:rFonts w:eastAsia="TimesNewRomanPS-BoldMT"/>
                <w:sz w:val="20"/>
                <w:szCs w:val="20"/>
                <w:lang w:val="ro-RO"/>
              </w:rPr>
            </w:pP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lastRenderedPageBreak/>
              <w:t>9</w:t>
            </w:r>
          </w:p>
        </w:tc>
        <w:tc>
          <w:tcPr>
            <w:tcW w:w="4394" w:type="dxa"/>
            <w:shd w:val="clear" w:color="auto" w:fill="auto"/>
          </w:tcPr>
          <w:p w:rsidR="006E0060" w:rsidRPr="00784B16" w:rsidRDefault="006E0060" w:rsidP="008A3DD8">
            <w:pPr>
              <w:tabs>
                <w:tab w:val="left" w:pos="249"/>
              </w:tabs>
              <w:snapToGrid w:val="0"/>
              <w:rPr>
                <w:sz w:val="20"/>
                <w:szCs w:val="20"/>
                <w:lang w:val="ro-RO"/>
              </w:rPr>
            </w:pPr>
            <w:r w:rsidRPr="00784B16">
              <w:rPr>
                <w:sz w:val="20"/>
                <w:szCs w:val="20"/>
                <w:lang w:val="ro-RO"/>
              </w:rPr>
              <w:t xml:space="preserve">Perfectarea Avizului la Sesizarea nr. 168a/2019 privind controlul constituţionalităţii unor prevederi din </w:t>
            </w:r>
            <w:r w:rsidRPr="00784B16">
              <w:rPr>
                <w:b/>
                <w:sz w:val="20"/>
                <w:szCs w:val="20"/>
                <w:lang w:val="ro-RO"/>
              </w:rPr>
              <w:t>Legea cu privire la Procuratură şi a actelor privind înaintarea candidaturii şi desemnarea în funcţie a Procurorului General interimar</w:t>
            </w:r>
            <w:r w:rsidRPr="00784B16">
              <w:rPr>
                <w:sz w:val="20"/>
                <w:szCs w:val="20"/>
                <w:lang w:val="ro-RO"/>
              </w:rPr>
              <w:t>.</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Curtea Constituțională</w:t>
            </w:r>
          </w:p>
        </w:tc>
        <w:tc>
          <w:tcPr>
            <w:tcW w:w="1163" w:type="dxa"/>
            <w:shd w:val="clear" w:color="auto" w:fill="auto"/>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15.10.2019</w:t>
            </w:r>
          </w:p>
        </w:tc>
        <w:tc>
          <w:tcPr>
            <w:tcW w:w="1813" w:type="dxa"/>
          </w:tcPr>
          <w:p w:rsidR="006E0060" w:rsidRPr="00784B16" w:rsidRDefault="006E0060" w:rsidP="008A3DD8">
            <w:pPr>
              <w:spacing w:line="276" w:lineRule="auto"/>
              <w:jc w:val="center"/>
              <w:rPr>
                <w:rFonts w:eastAsia="TimesNewRomanPS-BoldMT"/>
                <w:sz w:val="20"/>
                <w:szCs w:val="20"/>
                <w:lang w:val="ro-RO"/>
              </w:rPr>
            </w:pPr>
          </w:p>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Cușnir V.</w:t>
            </w:r>
          </w:p>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Osoianu T.</w:t>
            </w: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10</w:t>
            </w:r>
          </w:p>
        </w:tc>
        <w:tc>
          <w:tcPr>
            <w:tcW w:w="4394" w:type="dxa"/>
            <w:shd w:val="clear" w:color="auto" w:fill="auto"/>
          </w:tcPr>
          <w:p w:rsidR="006E0060" w:rsidRPr="00784B16" w:rsidRDefault="006E0060" w:rsidP="008A3DD8">
            <w:pPr>
              <w:pStyle w:val="Textbody"/>
              <w:spacing w:after="0" w:line="240" w:lineRule="auto"/>
              <w:jc w:val="both"/>
              <w:rPr>
                <w:rFonts w:ascii="Times New Roman" w:hAnsi="Times New Roman" w:cs="Times New Roman"/>
                <w:b/>
                <w:sz w:val="20"/>
                <w:szCs w:val="20"/>
              </w:rPr>
            </w:pPr>
            <w:r w:rsidRPr="00784B16">
              <w:rPr>
                <w:rFonts w:ascii="Times New Roman" w:hAnsi="Times New Roman" w:cs="Times New Roman"/>
                <w:sz w:val="20"/>
                <w:szCs w:val="20"/>
              </w:rPr>
              <w:t>Aviz-poziţia ICJPS asupra sesizării</w:t>
            </w:r>
            <w:r w:rsidRPr="00784B16">
              <w:rPr>
                <w:rFonts w:ascii="Times New Roman" w:hAnsi="Times New Roman" w:cs="Times New Roman"/>
                <w:b/>
                <w:sz w:val="20"/>
                <w:szCs w:val="20"/>
              </w:rPr>
              <w:t xml:space="preserve"> nr.153b/2019 referitor </w:t>
            </w:r>
            <w:r w:rsidRPr="00784B16">
              <w:rPr>
                <w:rFonts w:ascii="Times New Roman" w:hAnsi="Times New Roman" w:cs="Times New Roman"/>
                <w:b/>
                <w:bCs/>
                <w:sz w:val="20"/>
                <w:szCs w:val="20"/>
              </w:rPr>
              <w:t>la interpretarea articolului 137 din Constituție,</w:t>
            </w:r>
            <w:r w:rsidR="00E5171E" w:rsidRPr="00784B16">
              <w:rPr>
                <w:rFonts w:ascii="Times New Roman" w:hAnsi="Times New Roman" w:cs="Times New Roman"/>
                <w:b/>
                <w:bCs/>
                <w:sz w:val="20"/>
                <w:szCs w:val="20"/>
              </w:rPr>
              <w:t xml:space="preserve"> </w:t>
            </w:r>
            <w:r w:rsidRPr="00784B16">
              <w:rPr>
                <w:rFonts w:ascii="Times New Roman" w:hAnsi="Times New Roman" w:cs="Times New Roman"/>
                <w:b/>
                <w:bCs/>
                <w:sz w:val="20"/>
                <w:szCs w:val="20"/>
              </w:rPr>
              <w:t>depusă de către Procurorul General interimar</w:t>
            </w:r>
          </w:p>
          <w:p w:rsidR="006E0060" w:rsidRPr="00784B16" w:rsidRDefault="006E0060" w:rsidP="008A3DD8">
            <w:pPr>
              <w:tabs>
                <w:tab w:val="left" w:pos="249"/>
              </w:tabs>
              <w:snapToGrid w:val="0"/>
              <w:rPr>
                <w:sz w:val="20"/>
                <w:szCs w:val="20"/>
                <w:lang w:val="en-US"/>
              </w:rPr>
            </w:pPr>
          </w:p>
        </w:tc>
        <w:tc>
          <w:tcPr>
            <w:tcW w:w="1984" w:type="dxa"/>
            <w:shd w:val="clear" w:color="auto" w:fill="auto"/>
          </w:tcPr>
          <w:p w:rsidR="006E0060" w:rsidRPr="00784B16" w:rsidRDefault="006E0060" w:rsidP="008A3DD8">
            <w:pPr>
              <w:pStyle w:val="Listparagraf"/>
              <w:snapToGrid w:val="0"/>
              <w:ind w:left="0"/>
              <w:jc w:val="both"/>
              <w:rPr>
                <w:rFonts w:ascii="Times New Roman" w:hAnsi="Times New Roman"/>
                <w:sz w:val="20"/>
                <w:szCs w:val="20"/>
                <w:lang w:val="en-US"/>
              </w:rPr>
            </w:pPr>
            <w:r w:rsidRPr="00784B16">
              <w:rPr>
                <w:rFonts w:ascii="Times New Roman" w:eastAsia="TimesNewRomanPS-BoldMT" w:hAnsi="Times New Roman"/>
                <w:sz w:val="20"/>
                <w:szCs w:val="20"/>
              </w:rPr>
              <w:t>Curtea Constituțională</w:t>
            </w:r>
          </w:p>
        </w:tc>
        <w:tc>
          <w:tcPr>
            <w:tcW w:w="1163" w:type="dxa"/>
            <w:shd w:val="clear" w:color="auto" w:fill="auto"/>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26.09.19</w:t>
            </w: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Frunză Iu.</w:t>
            </w:r>
          </w:p>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Costachi Gh.</w:t>
            </w:r>
          </w:p>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Prisac Al.</w:t>
            </w: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11</w:t>
            </w:r>
          </w:p>
        </w:tc>
        <w:tc>
          <w:tcPr>
            <w:tcW w:w="4394" w:type="dxa"/>
            <w:shd w:val="clear" w:color="auto" w:fill="auto"/>
          </w:tcPr>
          <w:p w:rsidR="006E0060" w:rsidRPr="00784B16" w:rsidRDefault="006E0060" w:rsidP="008A3DD8">
            <w:pPr>
              <w:pStyle w:val="Textbody"/>
              <w:spacing w:after="0" w:line="240" w:lineRule="auto"/>
              <w:jc w:val="both"/>
              <w:rPr>
                <w:rFonts w:ascii="Times New Roman" w:hAnsi="Times New Roman" w:cs="Times New Roman"/>
                <w:sz w:val="20"/>
                <w:szCs w:val="20"/>
              </w:rPr>
            </w:pPr>
            <w:r w:rsidRPr="00784B16">
              <w:rPr>
                <w:rFonts w:ascii="Times New Roman" w:hAnsi="Times New Roman" w:cs="Times New Roman"/>
                <w:sz w:val="20"/>
                <w:szCs w:val="20"/>
              </w:rPr>
              <w:t>Aviz-poziţia ICJPS asupra sesizării nr.129g/2019 referitoare la excepție de neconstituționalitate a art. 342 alin.(2) și (3) Cod de procedură penală</w:t>
            </w:r>
          </w:p>
          <w:p w:rsidR="006E0060" w:rsidRPr="00784B16" w:rsidRDefault="006E0060" w:rsidP="008A3DD8">
            <w:pPr>
              <w:pStyle w:val="Textbody"/>
              <w:spacing w:after="0" w:line="240" w:lineRule="auto"/>
              <w:jc w:val="both"/>
              <w:rPr>
                <w:rFonts w:ascii="Times New Roman" w:hAnsi="Times New Roman" w:cs="Times New Roman"/>
                <w:sz w:val="20"/>
                <w:szCs w:val="20"/>
              </w:rPr>
            </w:pPr>
          </w:p>
        </w:tc>
        <w:tc>
          <w:tcPr>
            <w:tcW w:w="1984" w:type="dxa"/>
            <w:shd w:val="clear" w:color="auto" w:fill="auto"/>
          </w:tcPr>
          <w:p w:rsidR="006E0060" w:rsidRPr="00784B16" w:rsidRDefault="006E0060" w:rsidP="008A3DD8">
            <w:pPr>
              <w:pStyle w:val="Listparagraf"/>
              <w:snapToGrid w:val="0"/>
              <w:ind w:left="0"/>
              <w:jc w:val="both"/>
              <w:rPr>
                <w:rFonts w:ascii="Times New Roman" w:hAnsi="Times New Roman"/>
                <w:sz w:val="20"/>
                <w:szCs w:val="20"/>
                <w:lang w:val="en-US"/>
              </w:rPr>
            </w:pPr>
            <w:r w:rsidRPr="00784B16">
              <w:rPr>
                <w:rFonts w:ascii="Times New Roman" w:eastAsia="TimesNewRomanPS-BoldMT" w:hAnsi="Times New Roman"/>
                <w:sz w:val="20"/>
                <w:szCs w:val="20"/>
              </w:rPr>
              <w:t>Curtea Constituțională</w:t>
            </w:r>
          </w:p>
        </w:tc>
        <w:tc>
          <w:tcPr>
            <w:tcW w:w="1163" w:type="dxa"/>
            <w:shd w:val="clear" w:color="auto" w:fill="auto"/>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30.09.19</w:t>
            </w: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Frunză Iu.</w:t>
            </w:r>
          </w:p>
          <w:p w:rsidR="006E0060" w:rsidRPr="00784B16" w:rsidRDefault="006E0060" w:rsidP="008A3DD8">
            <w:pPr>
              <w:spacing w:line="276" w:lineRule="auto"/>
              <w:jc w:val="center"/>
              <w:rPr>
                <w:rFonts w:eastAsia="TimesNewRomanPS-BoldMT"/>
                <w:sz w:val="20"/>
                <w:szCs w:val="20"/>
                <w:lang w:val="ro-RO"/>
              </w:rPr>
            </w:pP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12</w:t>
            </w:r>
          </w:p>
        </w:tc>
        <w:tc>
          <w:tcPr>
            <w:tcW w:w="4394" w:type="dxa"/>
            <w:shd w:val="clear" w:color="auto" w:fill="auto"/>
          </w:tcPr>
          <w:p w:rsidR="006E0060" w:rsidRPr="00784B16" w:rsidRDefault="006E0060" w:rsidP="008A3DD8">
            <w:pPr>
              <w:pStyle w:val="Textbody"/>
              <w:spacing w:after="0" w:line="240" w:lineRule="auto"/>
              <w:jc w:val="both"/>
              <w:rPr>
                <w:rFonts w:ascii="Times New Roman" w:hAnsi="Times New Roman" w:cs="Times New Roman"/>
                <w:sz w:val="20"/>
                <w:szCs w:val="20"/>
                <w:lang w:val="ro-RO"/>
              </w:rPr>
            </w:pPr>
            <w:r w:rsidRPr="00784B16">
              <w:rPr>
                <w:rFonts w:ascii="Times New Roman" w:hAnsi="Times New Roman" w:cs="Times New Roman"/>
                <w:sz w:val="20"/>
                <w:szCs w:val="20"/>
                <w:lang w:val="ro-RO"/>
              </w:rPr>
              <w:t xml:space="preserve">Aviz-poziţia ICJPS </w:t>
            </w:r>
            <w:r w:rsidRPr="00784B16">
              <w:rPr>
                <w:rFonts w:ascii="Times New Roman" w:hAnsi="Times New Roman" w:cs="Times New Roman"/>
                <w:sz w:val="20"/>
                <w:szCs w:val="20"/>
              </w:rPr>
              <w:t>asupra sesizării nr.143g/2019 referitoare</w:t>
            </w:r>
            <w:r w:rsidRPr="00784B16">
              <w:rPr>
                <w:rFonts w:ascii="Times New Roman" w:hAnsi="Times New Roman" w:cs="Times New Roman"/>
                <w:i/>
                <w:sz w:val="20"/>
                <w:szCs w:val="20"/>
              </w:rPr>
              <w:t xml:space="preserve"> </w:t>
            </w:r>
            <w:r w:rsidRPr="00784B16">
              <w:rPr>
                <w:rFonts w:ascii="Times New Roman" w:hAnsi="Times New Roman" w:cs="Times New Roman"/>
                <w:sz w:val="20"/>
                <w:szCs w:val="20"/>
                <w:lang w:val="ro-RO"/>
              </w:rPr>
              <w:t>la excepția de neconstituționalitate a articolului 15</w:t>
            </w:r>
            <w:r w:rsidRPr="00784B16">
              <w:rPr>
                <w:rFonts w:ascii="Times New Roman" w:hAnsi="Times New Roman" w:cs="Times New Roman"/>
                <w:sz w:val="20"/>
                <w:szCs w:val="20"/>
                <w:vertAlign w:val="superscript"/>
                <w:lang w:val="ro-RO"/>
              </w:rPr>
              <w:t>1</w:t>
            </w:r>
            <w:r w:rsidRPr="00784B16">
              <w:rPr>
                <w:rFonts w:ascii="Times New Roman" w:hAnsi="Times New Roman" w:cs="Times New Roman"/>
                <w:sz w:val="20"/>
                <w:szCs w:val="20"/>
                <w:lang w:val="ro-RO"/>
              </w:rPr>
              <w:t xml:space="preserve"> alin.(5) din Legea nr.514 din 6 iulie 1995 privind organizarea judecătorească</w:t>
            </w:r>
          </w:p>
          <w:p w:rsidR="006E0060" w:rsidRPr="00784B16" w:rsidRDefault="006E0060" w:rsidP="008A3DD8">
            <w:pPr>
              <w:tabs>
                <w:tab w:val="left" w:pos="249"/>
              </w:tabs>
              <w:snapToGrid w:val="0"/>
              <w:rPr>
                <w:sz w:val="20"/>
                <w:szCs w:val="20"/>
                <w:lang w:val="ro-RO"/>
              </w:rPr>
            </w:pPr>
          </w:p>
        </w:tc>
        <w:tc>
          <w:tcPr>
            <w:tcW w:w="1984" w:type="dxa"/>
            <w:shd w:val="clear" w:color="auto" w:fill="auto"/>
          </w:tcPr>
          <w:p w:rsidR="006E0060" w:rsidRPr="00784B16" w:rsidRDefault="006E0060" w:rsidP="008A3DD8">
            <w:pPr>
              <w:pStyle w:val="Listparagraf"/>
              <w:snapToGrid w:val="0"/>
              <w:ind w:left="0"/>
              <w:jc w:val="both"/>
              <w:rPr>
                <w:rFonts w:ascii="Times New Roman" w:hAnsi="Times New Roman"/>
                <w:sz w:val="20"/>
                <w:szCs w:val="20"/>
                <w:lang w:val="en-US"/>
              </w:rPr>
            </w:pPr>
            <w:r w:rsidRPr="00784B16">
              <w:rPr>
                <w:rFonts w:ascii="Times New Roman" w:eastAsia="TimesNewRomanPS-BoldMT" w:hAnsi="Times New Roman"/>
                <w:sz w:val="20"/>
                <w:szCs w:val="20"/>
              </w:rPr>
              <w:t>Curtea Constituțională</w:t>
            </w:r>
          </w:p>
        </w:tc>
        <w:tc>
          <w:tcPr>
            <w:tcW w:w="1163" w:type="dxa"/>
            <w:shd w:val="clear" w:color="auto" w:fill="auto"/>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30.09.19</w:t>
            </w: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Guștiuc A.</w:t>
            </w: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13</w:t>
            </w:r>
          </w:p>
        </w:tc>
        <w:tc>
          <w:tcPr>
            <w:tcW w:w="4394" w:type="dxa"/>
            <w:shd w:val="clear" w:color="auto" w:fill="auto"/>
          </w:tcPr>
          <w:p w:rsidR="006E0060" w:rsidRPr="00784B16" w:rsidRDefault="006E0060" w:rsidP="008A3DD8">
            <w:pPr>
              <w:tabs>
                <w:tab w:val="left" w:pos="249"/>
              </w:tabs>
              <w:snapToGrid w:val="0"/>
              <w:rPr>
                <w:sz w:val="20"/>
                <w:szCs w:val="20"/>
                <w:lang w:val="ro-RO"/>
              </w:rPr>
            </w:pPr>
            <w:r w:rsidRPr="00784B16">
              <w:rPr>
                <w:sz w:val="20"/>
                <w:szCs w:val="20"/>
                <w:lang w:val="fr-FR"/>
              </w:rPr>
              <w:t xml:space="preserve">Aviz-poziţia ICJPS, pe marginea sesizării Curții Constituționale nr. 141g/2019, referitoare la excepţia de neconstituţionalitate a articolului 23 alin. </w:t>
            </w:r>
            <w:r w:rsidRPr="00784B16">
              <w:rPr>
                <w:sz w:val="20"/>
                <w:szCs w:val="20"/>
                <w:lang w:val="en-US"/>
              </w:rPr>
              <w:t>(6) a Legii nr. 133 din 17 iunie 2016 privind declararea averii şi a intereselor personale.</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b/>
                <w:sz w:val="20"/>
                <w:szCs w:val="20"/>
              </w:rPr>
            </w:pPr>
            <w:r w:rsidRPr="00784B16">
              <w:rPr>
                <w:rFonts w:ascii="Times New Roman" w:hAnsi="Times New Roman"/>
                <w:sz w:val="20"/>
                <w:szCs w:val="20"/>
                <w:lang w:val="en-US"/>
              </w:rPr>
              <w:t>Curtea Constituțională</w:t>
            </w:r>
          </w:p>
        </w:tc>
        <w:tc>
          <w:tcPr>
            <w:tcW w:w="1163" w:type="dxa"/>
            <w:shd w:val="clear" w:color="auto" w:fill="auto"/>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24.10.19</w:t>
            </w: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Cernomoreț S.</w:t>
            </w: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14</w:t>
            </w:r>
          </w:p>
        </w:tc>
        <w:tc>
          <w:tcPr>
            <w:tcW w:w="4394" w:type="dxa"/>
            <w:shd w:val="clear" w:color="auto" w:fill="auto"/>
          </w:tcPr>
          <w:p w:rsidR="006E0060" w:rsidRPr="00784B16" w:rsidRDefault="006E0060" w:rsidP="008A3DD8">
            <w:pPr>
              <w:tabs>
                <w:tab w:val="left" w:pos="249"/>
              </w:tabs>
              <w:snapToGrid w:val="0"/>
              <w:rPr>
                <w:sz w:val="20"/>
                <w:szCs w:val="20"/>
                <w:lang w:val="ro-RO"/>
              </w:rPr>
            </w:pPr>
            <w:r w:rsidRPr="00784B16">
              <w:rPr>
                <w:sz w:val="20"/>
                <w:szCs w:val="20"/>
                <w:lang w:val="ro-RO"/>
              </w:rPr>
              <w:t>Întocmirea Avizului la  proiectul Hotărârii Plenului Curţii Supreme de Justiţie cu privire la actele judecătorului în faza intentării procesului civil și pregătirii pricinii pentru dezbateri judiciare.</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b/>
                <w:sz w:val="20"/>
                <w:szCs w:val="20"/>
              </w:rPr>
              <w:t xml:space="preserve"> </w:t>
            </w:r>
            <w:r w:rsidRPr="00784B16">
              <w:rPr>
                <w:rFonts w:ascii="Times New Roman" w:eastAsia="TimesNewRomanPS-BoldMT" w:hAnsi="Times New Roman"/>
                <w:sz w:val="20"/>
                <w:szCs w:val="20"/>
              </w:rPr>
              <w:t>CSJ</w:t>
            </w:r>
          </w:p>
        </w:tc>
        <w:tc>
          <w:tcPr>
            <w:tcW w:w="1163" w:type="dxa"/>
            <w:shd w:val="clear" w:color="auto" w:fill="auto"/>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25.06.2019</w:t>
            </w: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L.Chirtoacă;</w:t>
            </w:r>
          </w:p>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A.Prisac</w:t>
            </w: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15</w:t>
            </w:r>
          </w:p>
        </w:tc>
        <w:tc>
          <w:tcPr>
            <w:tcW w:w="4394" w:type="dxa"/>
            <w:shd w:val="clear" w:color="auto" w:fill="auto"/>
          </w:tcPr>
          <w:p w:rsidR="006E0060" w:rsidRPr="00784B16" w:rsidRDefault="006E0060" w:rsidP="008A3DD8">
            <w:pPr>
              <w:tabs>
                <w:tab w:val="left" w:pos="249"/>
              </w:tabs>
              <w:snapToGrid w:val="0"/>
              <w:rPr>
                <w:b/>
                <w:sz w:val="20"/>
                <w:szCs w:val="20"/>
                <w:lang w:val="ro-RO"/>
              </w:rPr>
            </w:pPr>
            <w:r w:rsidRPr="00784B16">
              <w:rPr>
                <w:sz w:val="20"/>
                <w:szCs w:val="20"/>
                <w:lang w:val="ro-RO"/>
              </w:rPr>
              <w:t>Avizarea proiectului Hotărârii Plenului Curţii Supreme de Justiţie</w:t>
            </w:r>
            <w:r w:rsidRPr="00784B16">
              <w:rPr>
                <w:b/>
                <w:sz w:val="20"/>
                <w:szCs w:val="20"/>
                <w:lang w:val="ro-RO"/>
              </w:rPr>
              <w:t xml:space="preserve"> </w:t>
            </w:r>
            <w:r w:rsidRPr="00784B16">
              <w:rPr>
                <w:sz w:val="20"/>
                <w:szCs w:val="20"/>
                <w:lang w:val="ro-RO"/>
              </w:rPr>
              <w:t>cu privire la actele judecătorului în faza intentării procesului civil și pregătirii pricinii pentru dezbateri judiciare</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CSJ</w:t>
            </w:r>
          </w:p>
        </w:tc>
        <w:tc>
          <w:tcPr>
            <w:tcW w:w="1163" w:type="dxa"/>
            <w:shd w:val="clear" w:color="auto" w:fill="auto"/>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24.06.2019</w:t>
            </w: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Osoianu T.</w:t>
            </w: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16</w:t>
            </w:r>
          </w:p>
        </w:tc>
        <w:tc>
          <w:tcPr>
            <w:tcW w:w="4394" w:type="dxa"/>
            <w:shd w:val="clear" w:color="auto" w:fill="auto"/>
          </w:tcPr>
          <w:p w:rsidR="006E0060" w:rsidRPr="00784B16" w:rsidRDefault="006E0060" w:rsidP="008A3DD8">
            <w:pPr>
              <w:tabs>
                <w:tab w:val="left" w:pos="249"/>
              </w:tabs>
              <w:snapToGrid w:val="0"/>
              <w:rPr>
                <w:b/>
                <w:sz w:val="20"/>
                <w:szCs w:val="20"/>
                <w:lang w:val="ro-RO"/>
              </w:rPr>
            </w:pPr>
            <w:r w:rsidRPr="00784B16">
              <w:rPr>
                <w:sz w:val="20"/>
                <w:szCs w:val="20"/>
                <w:lang w:val="ro-RO"/>
              </w:rPr>
              <w:t>Avizarea proiectului Hotărârii Plenului Curţii Supreme de Justiţie</w:t>
            </w:r>
            <w:r w:rsidRPr="00784B16">
              <w:rPr>
                <w:b/>
                <w:sz w:val="20"/>
                <w:szCs w:val="20"/>
                <w:lang w:val="ro-RO"/>
              </w:rPr>
              <w:t xml:space="preserve"> </w:t>
            </w:r>
            <w:r w:rsidRPr="00784B16">
              <w:rPr>
                <w:sz w:val="20"/>
                <w:szCs w:val="20"/>
                <w:lang w:val="ro-RO"/>
              </w:rPr>
              <w:t>cu privire la practica judiciară ce vizeză procedura de aplicare a măsurilor de ocrotire judiciare.</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CSJ</w:t>
            </w:r>
          </w:p>
        </w:tc>
        <w:tc>
          <w:tcPr>
            <w:tcW w:w="1163" w:type="dxa"/>
            <w:shd w:val="clear" w:color="auto" w:fill="auto"/>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23.07.2019</w:t>
            </w: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Osoianu T.</w:t>
            </w: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17</w:t>
            </w:r>
          </w:p>
        </w:tc>
        <w:tc>
          <w:tcPr>
            <w:tcW w:w="4394" w:type="dxa"/>
            <w:shd w:val="clear" w:color="auto" w:fill="auto"/>
          </w:tcPr>
          <w:p w:rsidR="006E0060" w:rsidRPr="00784B16" w:rsidRDefault="006E0060" w:rsidP="008A3DD8">
            <w:pPr>
              <w:tabs>
                <w:tab w:val="left" w:pos="249"/>
              </w:tabs>
              <w:snapToGrid w:val="0"/>
              <w:rPr>
                <w:b/>
                <w:sz w:val="20"/>
                <w:szCs w:val="20"/>
                <w:lang w:val="ro-RO"/>
              </w:rPr>
            </w:pPr>
            <w:r w:rsidRPr="00784B16">
              <w:rPr>
                <w:b/>
                <w:sz w:val="20"/>
                <w:szCs w:val="20"/>
                <w:lang w:val="ro-RO"/>
              </w:rPr>
              <w:t>Avizarea  Proiectul Codului silvic</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MECC;</w:t>
            </w:r>
          </w:p>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Cancelaria de Stat</w:t>
            </w:r>
          </w:p>
        </w:tc>
        <w:tc>
          <w:tcPr>
            <w:tcW w:w="1163" w:type="dxa"/>
            <w:shd w:val="clear" w:color="auto" w:fill="auto"/>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08.11.2019</w:t>
            </w: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Guștiuc A.</w:t>
            </w:r>
          </w:p>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Frunză Iu.</w:t>
            </w:r>
          </w:p>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Costachi Gh.</w:t>
            </w: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18</w:t>
            </w:r>
          </w:p>
        </w:tc>
        <w:tc>
          <w:tcPr>
            <w:tcW w:w="4394" w:type="dxa"/>
            <w:shd w:val="clear" w:color="auto" w:fill="auto"/>
          </w:tcPr>
          <w:p w:rsidR="006E0060" w:rsidRPr="00784B16" w:rsidRDefault="006E0060" w:rsidP="008A3DD8">
            <w:pPr>
              <w:pStyle w:val="Frspaiere"/>
              <w:tabs>
                <w:tab w:val="left" w:pos="325"/>
                <w:tab w:val="left" w:pos="455"/>
              </w:tabs>
              <w:suppressAutoHyphens/>
              <w:ind w:left="83"/>
              <w:jc w:val="both"/>
              <w:rPr>
                <w:rFonts w:ascii="Times New Roman" w:hAnsi="Times New Roman"/>
                <w:b/>
                <w:sz w:val="20"/>
                <w:szCs w:val="20"/>
              </w:rPr>
            </w:pPr>
            <w:r w:rsidRPr="00784B16">
              <w:rPr>
                <w:rFonts w:ascii="Times New Roman" w:hAnsi="Times New Roman"/>
                <w:sz w:val="20"/>
                <w:szCs w:val="20"/>
              </w:rPr>
              <w:t>Elaborarea Proiect Statutul Academiei de Ştiinţe a Moldovei</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AȘM</w:t>
            </w:r>
          </w:p>
        </w:tc>
        <w:tc>
          <w:tcPr>
            <w:tcW w:w="1163" w:type="dxa"/>
            <w:shd w:val="clear" w:color="auto" w:fill="auto"/>
          </w:tcPr>
          <w:p w:rsidR="006E0060" w:rsidRPr="00784B16" w:rsidRDefault="006E0060" w:rsidP="008A3DD8">
            <w:pPr>
              <w:pStyle w:val="Frspaiere"/>
              <w:rPr>
                <w:rFonts w:ascii="Times New Roman" w:hAnsi="Times New Roman"/>
                <w:sz w:val="20"/>
                <w:szCs w:val="20"/>
                <w:shd w:val="clear" w:color="auto" w:fill="FFFFFF"/>
              </w:rPr>
            </w:pPr>
            <w:r w:rsidRPr="00784B16">
              <w:rPr>
                <w:rFonts w:ascii="Times New Roman" w:hAnsi="Times New Roman"/>
                <w:sz w:val="20"/>
                <w:szCs w:val="20"/>
                <w:shd w:val="clear" w:color="auto" w:fill="FFFFFF"/>
              </w:rPr>
              <w:t>tiginyanu@gmail.com</w:t>
            </w:r>
          </w:p>
          <w:p w:rsidR="006E0060" w:rsidRPr="00784B16" w:rsidRDefault="006E0060" w:rsidP="008A3DD8">
            <w:pPr>
              <w:pStyle w:val="Frspaiere"/>
              <w:rPr>
                <w:rFonts w:ascii="Times New Roman" w:eastAsia="TimesNewRomanPS-BoldMT" w:hAnsi="Times New Roman"/>
                <w:sz w:val="20"/>
                <w:szCs w:val="20"/>
              </w:rPr>
            </w:pPr>
            <w:r w:rsidRPr="00784B16">
              <w:rPr>
                <w:rFonts w:ascii="Times New Roman" w:hAnsi="Times New Roman"/>
                <w:sz w:val="20"/>
                <w:szCs w:val="20"/>
                <w:shd w:val="clear" w:color="auto" w:fill="FFFFFF"/>
              </w:rPr>
              <w:t>18.01.2019</w:t>
            </w: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V.Balmuș</w:t>
            </w:r>
          </w:p>
          <w:p w:rsidR="006E0060" w:rsidRPr="00784B16" w:rsidRDefault="006E0060" w:rsidP="008A3DD8">
            <w:pPr>
              <w:spacing w:line="276" w:lineRule="auto"/>
              <w:jc w:val="center"/>
              <w:rPr>
                <w:rFonts w:eastAsia="TimesNewRomanPS-BoldMT"/>
                <w:sz w:val="20"/>
                <w:szCs w:val="20"/>
                <w:lang w:val="ro-RO"/>
              </w:rPr>
            </w:pP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19</w:t>
            </w:r>
          </w:p>
        </w:tc>
        <w:tc>
          <w:tcPr>
            <w:tcW w:w="4394" w:type="dxa"/>
            <w:shd w:val="clear" w:color="auto" w:fill="auto"/>
          </w:tcPr>
          <w:p w:rsidR="006E0060" w:rsidRPr="00784B16" w:rsidRDefault="006E0060" w:rsidP="008A3DD8">
            <w:pPr>
              <w:pStyle w:val="Frspaiere"/>
              <w:tabs>
                <w:tab w:val="left" w:pos="325"/>
                <w:tab w:val="left" w:pos="455"/>
              </w:tabs>
              <w:suppressAutoHyphens/>
              <w:jc w:val="both"/>
              <w:rPr>
                <w:rFonts w:ascii="Times New Roman" w:hAnsi="Times New Roman"/>
                <w:sz w:val="20"/>
                <w:szCs w:val="20"/>
              </w:rPr>
            </w:pPr>
            <w:r w:rsidRPr="00784B16">
              <w:rPr>
                <w:rFonts w:ascii="Times New Roman" w:hAnsi="Times New Roman"/>
                <w:sz w:val="20"/>
                <w:szCs w:val="20"/>
              </w:rPr>
              <w:t>Elaborarea Proiect Regulamentul Prezidiului Academiei de Ştiinţe a Moldovei</w:t>
            </w:r>
          </w:p>
          <w:p w:rsidR="006E0060" w:rsidRPr="00784B16" w:rsidRDefault="006E0060" w:rsidP="008A3DD8">
            <w:pPr>
              <w:pStyle w:val="Frspaiere"/>
              <w:tabs>
                <w:tab w:val="left" w:pos="325"/>
                <w:tab w:val="left" w:pos="455"/>
              </w:tabs>
              <w:suppressAutoHyphens/>
              <w:ind w:left="83"/>
              <w:jc w:val="both"/>
              <w:rPr>
                <w:rFonts w:ascii="Times New Roman" w:hAnsi="Times New Roman"/>
                <w:sz w:val="20"/>
                <w:szCs w:val="20"/>
              </w:rPr>
            </w:pP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AȘM</w:t>
            </w:r>
          </w:p>
        </w:tc>
        <w:tc>
          <w:tcPr>
            <w:tcW w:w="1163" w:type="dxa"/>
            <w:shd w:val="clear" w:color="auto" w:fill="auto"/>
          </w:tcPr>
          <w:p w:rsidR="006E0060" w:rsidRPr="00784B16" w:rsidRDefault="006E0060" w:rsidP="008A3DD8">
            <w:pPr>
              <w:pStyle w:val="Frspaiere"/>
              <w:rPr>
                <w:rFonts w:ascii="Times New Roman" w:hAnsi="Times New Roman"/>
                <w:sz w:val="20"/>
                <w:szCs w:val="20"/>
                <w:shd w:val="clear" w:color="auto" w:fill="FFFFFF"/>
              </w:rPr>
            </w:pPr>
            <w:r w:rsidRPr="00784B16">
              <w:rPr>
                <w:rFonts w:ascii="Times New Roman" w:hAnsi="Times New Roman"/>
                <w:sz w:val="20"/>
                <w:szCs w:val="20"/>
                <w:shd w:val="clear" w:color="auto" w:fill="FFFFFF"/>
              </w:rPr>
              <w:t>tiginyanu@gmail.com</w:t>
            </w:r>
          </w:p>
          <w:p w:rsidR="006E0060" w:rsidRPr="00784B16" w:rsidRDefault="006E0060" w:rsidP="008A3DD8">
            <w:pPr>
              <w:pStyle w:val="Frspaiere"/>
              <w:rPr>
                <w:rFonts w:ascii="Times New Roman" w:hAnsi="Times New Roman"/>
                <w:sz w:val="20"/>
                <w:szCs w:val="20"/>
                <w:shd w:val="clear" w:color="auto" w:fill="FFFFFF"/>
              </w:rPr>
            </w:pPr>
            <w:r w:rsidRPr="00784B16">
              <w:rPr>
                <w:rFonts w:ascii="Times New Roman" w:hAnsi="Times New Roman"/>
                <w:sz w:val="20"/>
                <w:szCs w:val="20"/>
                <w:shd w:val="clear" w:color="auto" w:fill="FFFFFF"/>
              </w:rPr>
              <w:t>21.01.2019</w:t>
            </w:r>
          </w:p>
          <w:p w:rsidR="006E0060" w:rsidRPr="00784B16" w:rsidRDefault="006E0060" w:rsidP="008A3DD8">
            <w:pPr>
              <w:spacing w:line="276" w:lineRule="auto"/>
              <w:jc w:val="center"/>
              <w:rPr>
                <w:rFonts w:eastAsia="TimesNewRomanPS-BoldMT"/>
                <w:b/>
                <w:sz w:val="20"/>
                <w:szCs w:val="20"/>
                <w:lang w:val="ro-RO"/>
              </w:rPr>
            </w:pP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V.Balmuș</w:t>
            </w:r>
          </w:p>
          <w:p w:rsidR="006E0060" w:rsidRPr="00784B16" w:rsidRDefault="006E0060" w:rsidP="008A3DD8">
            <w:pPr>
              <w:spacing w:line="276" w:lineRule="auto"/>
              <w:jc w:val="center"/>
              <w:rPr>
                <w:rFonts w:eastAsia="TimesNewRomanPS-BoldMT"/>
                <w:sz w:val="20"/>
                <w:szCs w:val="20"/>
                <w:lang w:val="ro-RO"/>
              </w:rPr>
            </w:pP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20</w:t>
            </w:r>
          </w:p>
        </w:tc>
        <w:tc>
          <w:tcPr>
            <w:tcW w:w="4394" w:type="dxa"/>
            <w:shd w:val="clear" w:color="auto" w:fill="auto"/>
          </w:tcPr>
          <w:p w:rsidR="006E0060" w:rsidRPr="00784B16" w:rsidRDefault="006E0060" w:rsidP="008A3DD8">
            <w:pPr>
              <w:tabs>
                <w:tab w:val="left" w:pos="249"/>
              </w:tabs>
              <w:snapToGrid w:val="0"/>
              <w:rPr>
                <w:sz w:val="20"/>
                <w:szCs w:val="20"/>
                <w:lang w:val="ro-RO"/>
              </w:rPr>
            </w:pPr>
            <w:r w:rsidRPr="00784B16">
              <w:rPr>
                <w:sz w:val="20"/>
                <w:szCs w:val="20"/>
                <w:lang w:val="en-US"/>
              </w:rPr>
              <w:t>Elaborarea Proiect Regulamentul-cadru al secției de științe a Academiei de Ştiinţe a Moldovei</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b/>
                <w:sz w:val="20"/>
                <w:szCs w:val="20"/>
              </w:rPr>
            </w:pPr>
            <w:r w:rsidRPr="00784B16">
              <w:rPr>
                <w:rFonts w:ascii="Times New Roman" w:eastAsia="TimesNewRomanPS-BoldMT" w:hAnsi="Times New Roman"/>
                <w:sz w:val="20"/>
                <w:szCs w:val="20"/>
              </w:rPr>
              <w:t>AȘM</w:t>
            </w:r>
          </w:p>
        </w:tc>
        <w:tc>
          <w:tcPr>
            <w:tcW w:w="1163" w:type="dxa"/>
            <w:shd w:val="clear" w:color="auto" w:fill="auto"/>
          </w:tcPr>
          <w:p w:rsidR="006E0060" w:rsidRPr="00784B16" w:rsidRDefault="00C0771F" w:rsidP="008A3DD8">
            <w:pPr>
              <w:pStyle w:val="Frspaiere"/>
              <w:rPr>
                <w:rFonts w:ascii="Times New Roman" w:hAnsi="Times New Roman"/>
                <w:sz w:val="20"/>
                <w:szCs w:val="20"/>
              </w:rPr>
            </w:pPr>
            <w:hyperlink r:id="rId15" w:history="1">
              <w:r w:rsidR="006E0060" w:rsidRPr="00784B16">
                <w:rPr>
                  <w:rStyle w:val="Hyperlink"/>
                  <w:rFonts w:ascii="Times New Roman" w:hAnsi="Times New Roman"/>
                  <w:color w:val="auto"/>
                  <w:sz w:val="20"/>
                  <w:szCs w:val="20"/>
                  <w:shd w:val="clear" w:color="auto" w:fill="FFFFFF"/>
                </w:rPr>
                <w:t>tiginyanu@gmail.com</w:t>
              </w:r>
            </w:hyperlink>
          </w:p>
          <w:p w:rsidR="006E0060" w:rsidRPr="00784B16" w:rsidRDefault="006E0060" w:rsidP="008A3DD8">
            <w:pPr>
              <w:pStyle w:val="Frspaiere"/>
              <w:rPr>
                <w:rFonts w:ascii="Times New Roman" w:eastAsia="TimesNewRomanPS-BoldMT" w:hAnsi="Times New Roman"/>
                <w:b/>
                <w:sz w:val="20"/>
                <w:szCs w:val="20"/>
              </w:rPr>
            </w:pPr>
            <w:r w:rsidRPr="00784B16">
              <w:rPr>
                <w:rFonts w:ascii="Times New Roman" w:hAnsi="Times New Roman"/>
                <w:sz w:val="20"/>
                <w:szCs w:val="20"/>
                <w:shd w:val="clear" w:color="auto" w:fill="FFFFFF"/>
              </w:rPr>
              <w:t>11.02.2019</w:t>
            </w: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V.Balmuș</w:t>
            </w:r>
          </w:p>
          <w:p w:rsidR="006E0060" w:rsidRPr="00784B16" w:rsidRDefault="006E0060" w:rsidP="008A3DD8">
            <w:pPr>
              <w:spacing w:line="276" w:lineRule="auto"/>
              <w:jc w:val="center"/>
              <w:rPr>
                <w:rFonts w:eastAsia="TimesNewRomanPS-BoldMT"/>
                <w:sz w:val="20"/>
                <w:szCs w:val="20"/>
                <w:lang w:val="ro-RO"/>
              </w:rPr>
            </w:pP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21</w:t>
            </w:r>
          </w:p>
        </w:tc>
        <w:tc>
          <w:tcPr>
            <w:tcW w:w="4394" w:type="dxa"/>
            <w:shd w:val="clear" w:color="auto" w:fill="auto"/>
          </w:tcPr>
          <w:p w:rsidR="006E0060" w:rsidRPr="00784B16" w:rsidRDefault="006E0060" w:rsidP="008A3DD8">
            <w:pPr>
              <w:pStyle w:val="Frspaiere"/>
              <w:tabs>
                <w:tab w:val="left" w:pos="325"/>
                <w:tab w:val="left" w:pos="455"/>
              </w:tabs>
              <w:suppressAutoHyphens/>
              <w:jc w:val="both"/>
              <w:rPr>
                <w:rFonts w:ascii="Times New Roman" w:hAnsi="Times New Roman"/>
                <w:sz w:val="20"/>
                <w:szCs w:val="20"/>
              </w:rPr>
            </w:pPr>
            <w:r w:rsidRPr="00784B16">
              <w:rPr>
                <w:rFonts w:ascii="Times New Roman" w:hAnsi="Times New Roman"/>
                <w:sz w:val="20"/>
                <w:szCs w:val="20"/>
              </w:rPr>
              <w:t>Elaborarea proiectului Hotărârii Guvernului cu privire la modalitatea acordării indemnizației lunare viagere membrilor titulari şi membrilor corespondenți ai Academiei de Ştiinţe a Moldovei</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b/>
                <w:sz w:val="20"/>
                <w:szCs w:val="20"/>
              </w:rPr>
            </w:pPr>
            <w:r w:rsidRPr="00784B16">
              <w:rPr>
                <w:rFonts w:ascii="Times New Roman" w:eastAsia="TimesNewRomanPS-BoldMT" w:hAnsi="Times New Roman"/>
                <w:sz w:val="20"/>
                <w:szCs w:val="20"/>
              </w:rPr>
              <w:t>AȘM</w:t>
            </w:r>
          </w:p>
        </w:tc>
        <w:tc>
          <w:tcPr>
            <w:tcW w:w="1163" w:type="dxa"/>
            <w:shd w:val="clear" w:color="auto" w:fill="auto"/>
          </w:tcPr>
          <w:p w:rsidR="006E0060" w:rsidRPr="00784B16" w:rsidRDefault="00C0771F" w:rsidP="008A3DD8">
            <w:pPr>
              <w:pStyle w:val="Frspaiere"/>
              <w:rPr>
                <w:rFonts w:ascii="Times New Roman" w:hAnsi="Times New Roman"/>
                <w:sz w:val="20"/>
                <w:szCs w:val="20"/>
              </w:rPr>
            </w:pPr>
            <w:hyperlink r:id="rId16" w:history="1">
              <w:r w:rsidR="006E0060" w:rsidRPr="00784B16">
                <w:rPr>
                  <w:rStyle w:val="Hyperlink"/>
                  <w:rFonts w:ascii="Times New Roman" w:hAnsi="Times New Roman"/>
                  <w:color w:val="auto"/>
                  <w:sz w:val="20"/>
                  <w:szCs w:val="20"/>
                  <w:shd w:val="clear" w:color="auto" w:fill="FFFFFF"/>
                </w:rPr>
                <w:t>tiginyanu@gmail.com</w:t>
              </w:r>
            </w:hyperlink>
          </w:p>
          <w:p w:rsidR="006E0060" w:rsidRPr="00784B16" w:rsidRDefault="006E0060" w:rsidP="008A3DD8">
            <w:pPr>
              <w:pStyle w:val="Frspaiere"/>
              <w:rPr>
                <w:rFonts w:ascii="Times New Roman" w:hAnsi="Times New Roman"/>
                <w:sz w:val="20"/>
                <w:szCs w:val="20"/>
              </w:rPr>
            </w:pPr>
            <w:r w:rsidRPr="00784B16">
              <w:rPr>
                <w:rFonts w:ascii="Times New Roman" w:hAnsi="Times New Roman"/>
                <w:sz w:val="20"/>
                <w:szCs w:val="20"/>
              </w:rPr>
              <w:t>14.04.2019</w:t>
            </w:r>
          </w:p>
          <w:p w:rsidR="006E0060" w:rsidRPr="00784B16" w:rsidRDefault="006E0060" w:rsidP="008A3DD8">
            <w:pPr>
              <w:pStyle w:val="Frspaiere"/>
              <w:rPr>
                <w:rFonts w:ascii="Times New Roman" w:hAnsi="Times New Roman"/>
                <w:sz w:val="20"/>
                <w:szCs w:val="20"/>
              </w:rPr>
            </w:pPr>
          </w:p>
          <w:p w:rsidR="006E0060" w:rsidRPr="00784B16" w:rsidRDefault="006E0060" w:rsidP="008A3DD8">
            <w:pPr>
              <w:spacing w:line="276" w:lineRule="auto"/>
              <w:jc w:val="center"/>
              <w:rPr>
                <w:rFonts w:eastAsia="TimesNewRomanPS-BoldMT"/>
                <w:b/>
                <w:sz w:val="20"/>
                <w:szCs w:val="20"/>
                <w:lang w:val="ro-RO"/>
              </w:rPr>
            </w:pP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V.Balmuș</w:t>
            </w:r>
          </w:p>
          <w:p w:rsidR="006E0060" w:rsidRPr="00784B16" w:rsidRDefault="006E0060" w:rsidP="008A3DD8">
            <w:pPr>
              <w:spacing w:line="276" w:lineRule="auto"/>
              <w:jc w:val="center"/>
              <w:rPr>
                <w:rFonts w:eastAsia="TimesNewRomanPS-BoldMT"/>
                <w:sz w:val="20"/>
                <w:szCs w:val="20"/>
                <w:lang w:val="ro-RO"/>
              </w:rPr>
            </w:pP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22</w:t>
            </w:r>
          </w:p>
        </w:tc>
        <w:tc>
          <w:tcPr>
            <w:tcW w:w="4394" w:type="dxa"/>
            <w:shd w:val="clear" w:color="auto" w:fill="auto"/>
          </w:tcPr>
          <w:p w:rsidR="006E0060" w:rsidRPr="00784B16" w:rsidRDefault="006E0060" w:rsidP="008A3DD8">
            <w:pPr>
              <w:pStyle w:val="Frspaiere"/>
              <w:tabs>
                <w:tab w:val="left" w:pos="325"/>
                <w:tab w:val="left" w:pos="455"/>
              </w:tabs>
              <w:suppressAutoHyphens/>
              <w:jc w:val="both"/>
              <w:rPr>
                <w:rFonts w:ascii="Times New Roman" w:hAnsi="Times New Roman"/>
                <w:sz w:val="20"/>
                <w:szCs w:val="20"/>
              </w:rPr>
            </w:pPr>
            <w:r w:rsidRPr="00784B16">
              <w:rPr>
                <w:rFonts w:ascii="Times New Roman" w:hAnsi="Times New Roman"/>
                <w:sz w:val="20"/>
                <w:szCs w:val="20"/>
              </w:rPr>
              <w:t xml:space="preserve">Aviz </w:t>
            </w:r>
            <w:r w:rsidRPr="00784B16">
              <w:rPr>
                <w:rFonts w:ascii="Times New Roman" w:hAnsi="Times New Roman"/>
                <w:b/>
                <w:sz w:val="20"/>
                <w:szCs w:val="20"/>
              </w:rPr>
              <w:t>repetat</w:t>
            </w:r>
            <w:r w:rsidRPr="00784B16">
              <w:rPr>
                <w:rFonts w:ascii="Times New Roman" w:hAnsi="Times New Roman"/>
                <w:sz w:val="20"/>
                <w:szCs w:val="20"/>
              </w:rPr>
              <w:t xml:space="preserve"> la proiect HG „Cu privire la aprobarea Metodologiei de finanţare a proiectelor din domeniile cercetării şi inovării”</w:t>
            </w:r>
          </w:p>
          <w:p w:rsidR="006E0060" w:rsidRPr="00784B16" w:rsidRDefault="006E0060" w:rsidP="008A3DD8">
            <w:pPr>
              <w:spacing w:line="276" w:lineRule="auto"/>
              <w:jc w:val="both"/>
              <w:rPr>
                <w:sz w:val="20"/>
                <w:szCs w:val="20"/>
                <w:lang w:val="en-US"/>
              </w:rPr>
            </w:pP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MECC</w:t>
            </w:r>
          </w:p>
        </w:tc>
        <w:tc>
          <w:tcPr>
            <w:tcW w:w="1163" w:type="dxa"/>
            <w:shd w:val="clear" w:color="auto" w:fill="auto"/>
          </w:tcPr>
          <w:p w:rsidR="006E0060" w:rsidRPr="00784B16" w:rsidRDefault="006E0060" w:rsidP="008A3DD8">
            <w:pPr>
              <w:spacing w:line="276" w:lineRule="auto"/>
              <w:jc w:val="center"/>
              <w:rPr>
                <w:rFonts w:eastAsia="TimesNewRomanPS-BoldMT"/>
                <w:b/>
                <w:sz w:val="20"/>
                <w:szCs w:val="20"/>
                <w:lang w:val="ro-RO"/>
              </w:rPr>
            </w:pP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V.Balmuș</w:t>
            </w:r>
          </w:p>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Frunză Iu.</w:t>
            </w:r>
          </w:p>
          <w:p w:rsidR="006E0060" w:rsidRPr="00784B16" w:rsidRDefault="006E0060" w:rsidP="008A3DD8">
            <w:pPr>
              <w:spacing w:line="276" w:lineRule="auto"/>
              <w:jc w:val="center"/>
              <w:rPr>
                <w:rFonts w:eastAsia="TimesNewRomanPS-BoldMT"/>
                <w:sz w:val="20"/>
                <w:szCs w:val="20"/>
                <w:lang w:val="ro-RO"/>
              </w:rPr>
            </w:pP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lastRenderedPageBreak/>
              <w:t>23</w:t>
            </w:r>
          </w:p>
          <w:p w:rsidR="006E0060" w:rsidRPr="00784B16" w:rsidRDefault="006E0060" w:rsidP="008A3DD8">
            <w:pPr>
              <w:tabs>
                <w:tab w:val="left" w:pos="249"/>
              </w:tabs>
              <w:snapToGrid w:val="0"/>
              <w:rPr>
                <w:b/>
                <w:sz w:val="20"/>
                <w:szCs w:val="20"/>
                <w:lang w:val="ro-RO"/>
              </w:rPr>
            </w:pPr>
          </w:p>
        </w:tc>
        <w:tc>
          <w:tcPr>
            <w:tcW w:w="4394" w:type="dxa"/>
            <w:shd w:val="clear" w:color="auto" w:fill="auto"/>
          </w:tcPr>
          <w:p w:rsidR="006E0060" w:rsidRPr="00784B16" w:rsidRDefault="006E0060" w:rsidP="008A3DD8">
            <w:pPr>
              <w:pStyle w:val="Frspaiere"/>
              <w:tabs>
                <w:tab w:val="left" w:pos="325"/>
                <w:tab w:val="left" w:pos="455"/>
              </w:tabs>
              <w:suppressAutoHyphens/>
              <w:jc w:val="both"/>
              <w:rPr>
                <w:rFonts w:ascii="Times New Roman" w:hAnsi="Times New Roman"/>
                <w:sz w:val="20"/>
                <w:szCs w:val="20"/>
              </w:rPr>
            </w:pPr>
            <w:r w:rsidRPr="00784B16">
              <w:rPr>
                <w:rFonts w:ascii="Times New Roman" w:hAnsi="Times New Roman"/>
                <w:sz w:val="20"/>
                <w:szCs w:val="20"/>
              </w:rPr>
              <w:t>Opinie privind dezvoltarea cadrului normativ de politici în domeniul cercetării și inovării în corelație cu programul cadrul al UE - H2020</w:t>
            </w:r>
          </w:p>
          <w:p w:rsidR="006E0060" w:rsidRPr="00784B16" w:rsidRDefault="006E0060" w:rsidP="008A3DD8">
            <w:pPr>
              <w:tabs>
                <w:tab w:val="left" w:pos="249"/>
              </w:tabs>
              <w:snapToGrid w:val="0"/>
              <w:rPr>
                <w:sz w:val="20"/>
                <w:szCs w:val="20"/>
                <w:lang w:val="en-US"/>
              </w:rPr>
            </w:pP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b/>
                <w:sz w:val="20"/>
                <w:szCs w:val="20"/>
              </w:rPr>
            </w:pPr>
            <w:r w:rsidRPr="00784B16">
              <w:rPr>
                <w:rFonts w:ascii="Times New Roman" w:eastAsia="TimesNewRomanPS-BoldMT" w:hAnsi="Times New Roman"/>
                <w:sz w:val="20"/>
                <w:szCs w:val="20"/>
              </w:rPr>
              <w:t>AȘM</w:t>
            </w:r>
          </w:p>
        </w:tc>
        <w:tc>
          <w:tcPr>
            <w:tcW w:w="1163" w:type="dxa"/>
            <w:shd w:val="clear" w:color="auto" w:fill="auto"/>
          </w:tcPr>
          <w:p w:rsidR="006E0060" w:rsidRPr="00784B16" w:rsidRDefault="00C0771F" w:rsidP="008A3DD8">
            <w:pPr>
              <w:pStyle w:val="Frspaiere"/>
              <w:rPr>
                <w:rFonts w:ascii="Times New Roman" w:hAnsi="Times New Roman"/>
                <w:sz w:val="20"/>
                <w:szCs w:val="20"/>
              </w:rPr>
            </w:pPr>
            <w:hyperlink r:id="rId17" w:history="1">
              <w:r w:rsidR="006E0060" w:rsidRPr="00784B16">
                <w:rPr>
                  <w:rStyle w:val="Hyperlink"/>
                  <w:rFonts w:ascii="Times New Roman" w:hAnsi="Times New Roman"/>
                  <w:color w:val="auto"/>
                  <w:sz w:val="20"/>
                  <w:szCs w:val="20"/>
                  <w:shd w:val="clear" w:color="auto" w:fill="FFFFFF"/>
                </w:rPr>
                <w:t>tiginyanu@gmail.com</w:t>
              </w:r>
            </w:hyperlink>
            <w:r w:rsidR="006E0060" w:rsidRPr="00784B16">
              <w:rPr>
                <w:rFonts w:ascii="Times New Roman" w:hAnsi="Times New Roman"/>
                <w:sz w:val="20"/>
                <w:szCs w:val="20"/>
                <w:shd w:val="clear" w:color="auto" w:fill="FFFFFF"/>
              </w:rPr>
              <w:t xml:space="preserve"> 2</w:t>
            </w:r>
            <w:r w:rsidR="006E0060" w:rsidRPr="00784B16">
              <w:rPr>
                <w:rFonts w:ascii="Times New Roman" w:hAnsi="Times New Roman"/>
                <w:sz w:val="20"/>
                <w:szCs w:val="20"/>
              </w:rPr>
              <w:t>1.06.2019</w:t>
            </w:r>
          </w:p>
          <w:p w:rsidR="006E0060" w:rsidRPr="00784B16" w:rsidRDefault="006E0060" w:rsidP="008A3DD8">
            <w:pPr>
              <w:spacing w:line="276" w:lineRule="auto"/>
              <w:jc w:val="center"/>
              <w:rPr>
                <w:rFonts w:eastAsia="TimesNewRomanPS-BoldMT"/>
                <w:b/>
                <w:sz w:val="20"/>
                <w:szCs w:val="20"/>
                <w:lang w:val="ro-RO"/>
              </w:rPr>
            </w:pP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V.Balmuș</w:t>
            </w:r>
          </w:p>
          <w:p w:rsidR="006E0060" w:rsidRPr="00784B16" w:rsidRDefault="006E0060" w:rsidP="008A3DD8">
            <w:pPr>
              <w:spacing w:line="276" w:lineRule="auto"/>
              <w:jc w:val="center"/>
              <w:rPr>
                <w:rFonts w:eastAsia="TimesNewRomanPS-BoldMT"/>
                <w:sz w:val="20"/>
                <w:szCs w:val="20"/>
                <w:lang w:val="ro-RO"/>
              </w:rPr>
            </w:pP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24</w:t>
            </w:r>
          </w:p>
        </w:tc>
        <w:tc>
          <w:tcPr>
            <w:tcW w:w="4394" w:type="dxa"/>
            <w:shd w:val="clear" w:color="auto" w:fill="auto"/>
          </w:tcPr>
          <w:p w:rsidR="006E0060" w:rsidRPr="00784B16" w:rsidRDefault="006E0060" w:rsidP="008A3DD8">
            <w:pPr>
              <w:pStyle w:val="Frspaiere"/>
              <w:tabs>
                <w:tab w:val="left" w:pos="325"/>
                <w:tab w:val="left" w:pos="455"/>
              </w:tabs>
              <w:suppressAutoHyphens/>
              <w:jc w:val="both"/>
              <w:rPr>
                <w:rFonts w:ascii="Times New Roman" w:hAnsi="Times New Roman"/>
                <w:sz w:val="20"/>
                <w:szCs w:val="20"/>
              </w:rPr>
            </w:pPr>
            <w:r w:rsidRPr="00784B16">
              <w:rPr>
                <w:rFonts w:ascii="Times New Roman" w:hAnsi="Times New Roman"/>
                <w:sz w:val="20"/>
                <w:szCs w:val="20"/>
              </w:rPr>
              <w:t>Elaborarea Proiectului de Lege pentru modificarea şi completarea Codului educației, Codului cu privire la știință și inovare și pr. HG pentru modificarea şi completarea Regulamentul de funcţionare a consiliilor ştiinţifice specializate şi conferirea titlurilor ştiinţifice şi ştiinţifico-didactice aprobat prin decizia Consiliului de Conducere al ANACEC nr. 38 din 10 octombrie 2018.</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b/>
                <w:sz w:val="20"/>
                <w:szCs w:val="20"/>
              </w:rPr>
            </w:pPr>
            <w:r w:rsidRPr="00784B16">
              <w:rPr>
                <w:rFonts w:ascii="Times New Roman" w:eastAsia="TimesNewRomanPS-BoldMT" w:hAnsi="Times New Roman"/>
                <w:sz w:val="20"/>
                <w:szCs w:val="20"/>
              </w:rPr>
              <w:t>AȘM</w:t>
            </w:r>
          </w:p>
        </w:tc>
        <w:tc>
          <w:tcPr>
            <w:tcW w:w="1163" w:type="dxa"/>
            <w:shd w:val="clear" w:color="auto" w:fill="auto"/>
          </w:tcPr>
          <w:p w:rsidR="006E0060" w:rsidRPr="00784B16" w:rsidRDefault="00C0771F" w:rsidP="008A3DD8">
            <w:pPr>
              <w:pStyle w:val="Frspaiere"/>
              <w:rPr>
                <w:rFonts w:ascii="Times New Roman" w:hAnsi="Times New Roman"/>
                <w:sz w:val="20"/>
                <w:szCs w:val="20"/>
              </w:rPr>
            </w:pPr>
            <w:hyperlink r:id="rId18" w:history="1">
              <w:r w:rsidR="006E0060" w:rsidRPr="00784B16">
                <w:rPr>
                  <w:rStyle w:val="Hyperlink"/>
                  <w:rFonts w:ascii="Times New Roman" w:hAnsi="Times New Roman"/>
                  <w:color w:val="auto"/>
                  <w:sz w:val="20"/>
                  <w:szCs w:val="20"/>
                  <w:shd w:val="clear" w:color="auto" w:fill="FFFFFF"/>
                </w:rPr>
                <w:t>tiginyanu@gmail.com</w:t>
              </w:r>
            </w:hyperlink>
            <w:r w:rsidR="006E0060" w:rsidRPr="00784B16">
              <w:rPr>
                <w:rFonts w:ascii="Times New Roman" w:hAnsi="Times New Roman"/>
                <w:sz w:val="20"/>
                <w:szCs w:val="20"/>
                <w:shd w:val="clear" w:color="auto" w:fill="FFFFFF"/>
              </w:rPr>
              <w:t xml:space="preserve"> 2</w:t>
            </w:r>
            <w:r w:rsidR="006E0060" w:rsidRPr="00784B16">
              <w:rPr>
                <w:rFonts w:ascii="Times New Roman" w:hAnsi="Times New Roman"/>
                <w:sz w:val="20"/>
                <w:szCs w:val="20"/>
              </w:rPr>
              <w:t>1.06.2019</w:t>
            </w:r>
          </w:p>
          <w:p w:rsidR="006E0060" w:rsidRPr="00784B16" w:rsidRDefault="006E0060" w:rsidP="008A3DD8">
            <w:pPr>
              <w:spacing w:line="276" w:lineRule="auto"/>
              <w:jc w:val="center"/>
              <w:rPr>
                <w:rFonts w:eastAsia="TimesNewRomanPS-BoldMT"/>
                <w:b/>
                <w:sz w:val="20"/>
                <w:szCs w:val="20"/>
                <w:lang w:val="ro-RO"/>
              </w:rPr>
            </w:pP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V.Balmuș</w:t>
            </w:r>
          </w:p>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Cușnir V.</w:t>
            </w: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25</w:t>
            </w:r>
          </w:p>
        </w:tc>
        <w:tc>
          <w:tcPr>
            <w:tcW w:w="4394" w:type="dxa"/>
            <w:shd w:val="clear" w:color="auto" w:fill="auto"/>
          </w:tcPr>
          <w:p w:rsidR="006E0060" w:rsidRPr="00784B16" w:rsidRDefault="006E0060" w:rsidP="008A3DD8">
            <w:pPr>
              <w:tabs>
                <w:tab w:val="left" w:pos="249"/>
              </w:tabs>
              <w:snapToGrid w:val="0"/>
              <w:rPr>
                <w:sz w:val="20"/>
                <w:szCs w:val="20"/>
                <w:lang w:val="ro-RO"/>
              </w:rPr>
            </w:pPr>
            <w:r w:rsidRPr="00784B16">
              <w:rPr>
                <w:sz w:val="20"/>
                <w:szCs w:val="20"/>
                <w:lang w:val="en-US"/>
              </w:rPr>
              <w:t>Proiect HG privind abrogarea Anexei nr.3</w:t>
            </w:r>
            <w:r w:rsidRPr="00784B16">
              <w:rPr>
                <w:sz w:val="20"/>
                <w:szCs w:val="20"/>
                <w:vertAlign w:val="superscript"/>
                <w:lang w:val="en-US"/>
              </w:rPr>
              <w:t>1</w:t>
            </w:r>
            <w:r w:rsidRPr="00784B16">
              <w:rPr>
                <w:sz w:val="20"/>
                <w:szCs w:val="20"/>
                <w:lang w:val="en-US"/>
              </w:rPr>
              <w:t xml:space="preserve"> a Hotărîrii Guvernului nr.691/2017 cu privire la organizarea şi funcţionarea Ministerului Educaţiei, Culturii şi Cercetării.</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MECC</w:t>
            </w:r>
          </w:p>
        </w:tc>
        <w:tc>
          <w:tcPr>
            <w:tcW w:w="1163" w:type="dxa"/>
            <w:shd w:val="clear" w:color="auto" w:fill="auto"/>
          </w:tcPr>
          <w:p w:rsidR="006E0060" w:rsidRPr="00784B16" w:rsidRDefault="00C0771F" w:rsidP="008A3DD8">
            <w:pPr>
              <w:pStyle w:val="Frspaiere"/>
              <w:rPr>
                <w:rStyle w:val="Hyperlink"/>
                <w:rFonts w:ascii="Times New Roman" w:hAnsi="Times New Roman"/>
                <w:color w:val="auto"/>
                <w:sz w:val="20"/>
                <w:szCs w:val="20"/>
              </w:rPr>
            </w:pPr>
            <w:hyperlink r:id="rId19" w:history="1">
              <w:r w:rsidR="006E0060" w:rsidRPr="00784B16">
                <w:rPr>
                  <w:rStyle w:val="Hyperlink"/>
                  <w:rFonts w:ascii="Times New Roman" w:hAnsi="Times New Roman"/>
                  <w:color w:val="auto"/>
                  <w:sz w:val="20"/>
                  <w:szCs w:val="20"/>
                </w:rPr>
                <w:t>juc.victor@gmail.com</w:t>
              </w:r>
            </w:hyperlink>
            <w:r w:rsidR="006E0060" w:rsidRPr="00784B16">
              <w:rPr>
                <w:rStyle w:val="Hyperlink"/>
                <w:rFonts w:ascii="Times New Roman" w:hAnsi="Times New Roman"/>
                <w:color w:val="auto"/>
                <w:sz w:val="20"/>
                <w:szCs w:val="20"/>
              </w:rPr>
              <w:t xml:space="preserve"> 03.07.2019</w:t>
            </w:r>
          </w:p>
          <w:p w:rsidR="006E0060" w:rsidRPr="00784B16" w:rsidRDefault="006E0060" w:rsidP="008A3DD8">
            <w:pPr>
              <w:spacing w:line="276" w:lineRule="auto"/>
              <w:jc w:val="center"/>
              <w:rPr>
                <w:rFonts w:eastAsia="TimesNewRomanPS-BoldMT"/>
                <w:b/>
                <w:sz w:val="20"/>
                <w:szCs w:val="20"/>
                <w:lang w:val="ro-RO"/>
              </w:rPr>
            </w:pP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V.Balmuș</w:t>
            </w:r>
          </w:p>
          <w:p w:rsidR="006E0060" w:rsidRPr="00784B16" w:rsidRDefault="006E0060" w:rsidP="008A3DD8">
            <w:pPr>
              <w:spacing w:line="276" w:lineRule="auto"/>
              <w:jc w:val="center"/>
              <w:rPr>
                <w:rFonts w:eastAsia="TimesNewRomanPS-BoldMT"/>
                <w:sz w:val="20"/>
                <w:szCs w:val="20"/>
                <w:lang w:val="ro-RO"/>
              </w:rPr>
            </w:pP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25</w:t>
            </w:r>
          </w:p>
        </w:tc>
        <w:tc>
          <w:tcPr>
            <w:tcW w:w="4394" w:type="dxa"/>
            <w:shd w:val="clear" w:color="auto" w:fill="auto"/>
          </w:tcPr>
          <w:p w:rsidR="006E0060" w:rsidRPr="00784B16" w:rsidRDefault="006E0060" w:rsidP="008A3DD8">
            <w:pPr>
              <w:pStyle w:val="Frspaiere"/>
              <w:tabs>
                <w:tab w:val="left" w:pos="325"/>
                <w:tab w:val="left" w:pos="455"/>
              </w:tabs>
              <w:suppressAutoHyphens/>
              <w:jc w:val="both"/>
              <w:rPr>
                <w:rFonts w:ascii="Times New Roman" w:hAnsi="Times New Roman"/>
                <w:sz w:val="20"/>
                <w:szCs w:val="20"/>
              </w:rPr>
            </w:pPr>
            <w:r w:rsidRPr="00784B16">
              <w:rPr>
                <w:rFonts w:ascii="Times New Roman" w:hAnsi="Times New Roman"/>
                <w:sz w:val="20"/>
                <w:szCs w:val="20"/>
              </w:rPr>
              <w:t>Opinie la proiectul HG cu privire la conferirea și confirmarea titlurilor științifice în Republica Moldova.</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MECC</w:t>
            </w:r>
          </w:p>
        </w:tc>
        <w:tc>
          <w:tcPr>
            <w:tcW w:w="1163" w:type="dxa"/>
            <w:shd w:val="clear" w:color="auto" w:fill="auto"/>
          </w:tcPr>
          <w:p w:rsidR="006E0060" w:rsidRPr="00784B16" w:rsidRDefault="00C0771F" w:rsidP="008A3DD8">
            <w:pPr>
              <w:pStyle w:val="Frspaiere"/>
              <w:rPr>
                <w:rStyle w:val="Hyperlink"/>
                <w:rFonts w:ascii="Times New Roman" w:hAnsi="Times New Roman"/>
                <w:color w:val="auto"/>
                <w:sz w:val="20"/>
                <w:szCs w:val="20"/>
              </w:rPr>
            </w:pPr>
            <w:hyperlink r:id="rId20" w:history="1">
              <w:r w:rsidR="006E0060" w:rsidRPr="00784B16">
                <w:rPr>
                  <w:rStyle w:val="Hyperlink"/>
                  <w:rFonts w:ascii="Times New Roman" w:hAnsi="Times New Roman"/>
                  <w:color w:val="auto"/>
                  <w:sz w:val="20"/>
                  <w:szCs w:val="20"/>
                </w:rPr>
                <w:t>juc.victor@gmail.com</w:t>
              </w:r>
            </w:hyperlink>
            <w:r w:rsidR="006E0060" w:rsidRPr="00784B16">
              <w:rPr>
                <w:rStyle w:val="Hyperlink"/>
                <w:rFonts w:ascii="Times New Roman" w:hAnsi="Times New Roman"/>
                <w:color w:val="auto"/>
                <w:sz w:val="20"/>
                <w:szCs w:val="20"/>
              </w:rPr>
              <w:t xml:space="preserve"> 16.07.2019</w:t>
            </w:r>
          </w:p>
          <w:p w:rsidR="006E0060" w:rsidRPr="00784B16" w:rsidRDefault="006E0060" w:rsidP="008A3DD8">
            <w:pPr>
              <w:spacing w:line="276" w:lineRule="auto"/>
              <w:jc w:val="center"/>
              <w:rPr>
                <w:rFonts w:eastAsia="TimesNewRomanPS-BoldMT"/>
                <w:b/>
                <w:sz w:val="20"/>
                <w:szCs w:val="20"/>
                <w:lang w:val="ro-RO"/>
              </w:rPr>
            </w:pP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V.Balmuș</w:t>
            </w:r>
          </w:p>
          <w:p w:rsidR="006E0060" w:rsidRPr="00784B16" w:rsidRDefault="006E0060" w:rsidP="008A3DD8">
            <w:pPr>
              <w:spacing w:line="276" w:lineRule="auto"/>
              <w:jc w:val="center"/>
              <w:rPr>
                <w:rFonts w:eastAsia="TimesNewRomanPS-BoldMT"/>
                <w:sz w:val="20"/>
                <w:szCs w:val="20"/>
                <w:lang w:val="ro-RO"/>
              </w:rPr>
            </w:pP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27</w:t>
            </w:r>
          </w:p>
        </w:tc>
        <w:tc>
          <w:tcPr>
            <w:tcW w:w="4394" w:type="dxa"/>
            <w:shd w:val="clear" w:color="auto" w:fill="auto"/>
          </w:tcPr>
          <w:p w:rsidR="006E0060" w:rsidRPr="00784B16" w:rsidRDefault="006E0060" w:rsidP="008A3DD8">
            <w:pPr>
              <w:pStyle w:val="Frspaiere"/>
              <w:tabs>
                <w:tab w:val="left" w:pos="325"/>
                <w:tab w:val="left" w:pos="455"/>
              </w:tabs>
              <w:suppressAutoHyphens/>
              <w:jc w:val="both"/>
              <w:rPr>
                <w:rFonts w:ascii="Times New Roman" w:hAnsi="Times New Roman"/>
                <w:sz w:val="20"/>
                <w:szCs w:val="20"/>
              </w:rPr>
            </w:pPr>
            <w:r w:rsidRPr="00784B16">
              <w:rPr>
                <w:rFonts w:ascii="Times New Roman" w:hAnsi="Times New Roman"/>
                <w:sz w:val="20"/>
                <w:szCs w:val="20"/>
              </w:rPr>
              <w:t>Proiectul de Lege pentru modificarea şi completarea unor acte legislative. (Codul cu privire la știință .. et al.)</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b/>
                <w:sz w:val="20"/>
                <w:szCs w:val="20"/>
              </w:rPr>
            </w:pPr>
            <w:r w:rsidRPr="00784B16">
              <w:rPr>
                <w:rFonts w:ascii="Times New Roman" w:eastAsia="TimesNewRomanPS-BoldMT" w:hAnsi="Times New Roman"/>
                <w:sz w:val="20"/>
                <w:szCs w:val="20"/>
              </w:rPr>
              <w:t>AȘM</w:t>
            </w:r>
          </w:p>
        </w:tc>
        <w:tc>
          <w:tcPr>
            <w:tcW w:w="1163" w:type="dxa"/>
            <w:shd w:val="clear" w:color="auto" w:fill="auto"/>
          </w:tcPr>
          <w:p w:rsidR="006E0060" w:rsidRPr="00784B16" w:rsidRDefault="00C0771F" w:rsidP="008A3DD8">
            <w:pPr>
              <w:pStyle w:val="Frspaiere"/>
              <w:rPr>
                <w:rFonts w:ascii="Times New Roman" w:hAnsi="Times New Roman"/>
                <w:sz w:val="20"/>
                <w:szCs w:val="20"/>
              </w:rPr>
            </w:pPr>
            <w:hyperlink r:id="rId21" w:tgtFrame="_blank" w:history="1">
              <w:r w:rsidR="006E0060" w:rsidRPr="00784B16">
                <w:rPr>
                  <w:rStyle w:val="Hyperlink"/>
                  <w:rFonts w:ascii="Times New Roman" w:hAnsi="Times New Roman"/>
                  <w:color w:val="auto"/>
                  <w:sz w:val="20"/>
                  <w:szCs w:val="20"/>
                  <w:shd w:val="clear" w:color="auto" w:fill="FFFFFF"/>
                </w:rPr>
                <w:t>angelica_71@mail.ru</w:t>
              </w:r>
            </w:hyperlink>
            <w:r w:rsidR="006E0060" w:rsidRPr="00784B16">
              <w:rPr>
                <w:rFonts w:ascii="Times New Roman" w:hAnsi="Times New Roman"/>
                <w:sz w:val="20"/>
                <w:szCs w:val="20"/>
              </w:rPr>
              <w:t xml:space="preserve"> 25.07.2019</w:t>
            </w:r>
          </w:p>
          <w:p w:rsidR="006E0060" w:rsidRPr="00784B16" w:rsidRDefault="006E0060" w:rsidP="008A3DD8">
            <w:pPr>
              <w:spacing w:line="276" w:lineRule="auto"/>
              <w:jc w:val="center"/>
              <w:rPr>
                <w:rFonts w:eastAsia="TimesNewRomanPS-BoldMT"/>
                <w:b/>
                <w:sz w:val="20"/>
                <w:szCs w:val="20"/>
                <w:lang w:val="ro-RO"/>
              </w:rPr>
            </w:pP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V.Balmuș</w:t>
            </w:r>
          </w:p>
          <w:p w:rsidR="006E0060" w:rsidRPr="00784B16" w:rsidRDefault="006E0060" w:rsidP="008A3DD8">
            <w:pPr>
              <w:spacing w:line="276" w:lineRule="auto"/>
              <w:jc w:val="center"/>
              <w:rPr>
                <w:rFonts w:eastAsia="TimesNewRomanPS-BoldMT"/>
                <w:sz w:val="20"/>
                <w:szCs w:val="20"/>
                <w:lang w:val="ro-RO"/>
              </w:rPr>
            </w:pP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28</w:t>
            </w:r>
          </w:p>
        </w:tc>
        <w:tc>
          <w:tcPr>
            <w:tcW w:w="4394" w:type="dxa"/>
            <w:shd w:val="clear" w:color="auto" w:fill="auto"/>
          </w:tcPr>
          <w:p w:rsidR="006E0060" w:rsidRPr="00784B16" w:rsidRDefault="006E0060" w:rsidP="008A3DD8">
            <w:pPr>
              <w:pStyle w:val="Frspaiere"/>
              <w:tabs>
                <w:tab w:val="left" w:pos="325"/>
                <w:tab w:val="left" w:pos="455"/>
              </w:tabs>
              <w:suppressAutoHyphens/>
              <w:jc w:val="both"/>
              <w:rPr>
                <w:rFonts w:ascii="Times New Roman" w:hAnsi="Times New Roman"/>
                <w:sz w:val="20"/>
                <w:szCs w:val="20"/>
              </w:rPr>
            </w:pPr>
            <w:r w:rsidRPr="00784B16">
              <w:rPr>
                <w:rFonts w:ascii="Times New Roman" w:hAnsi="Times New Roman"/>
                <w:sz w:val="20"/>
                <w:szCs w:val="20"/>
              </w:rPr>
              <w:t>Proiectul de Lege pentru modificarea şi completarea Codului cu privire ştiinţă şi inovare al Republicii Moldova nr. 259 din 15 iulie 2004 și Nota informativă.</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b/>
                <w:sz w:val="20"/>
                <w:szCs w:val="20"/>
              </w:rPr>
            </w:pPr>
            <w:r w:rsidRPr="00784B16">
              <w:rPr>
                <w:rFonts w:ascii="Times New Roman" w:eastAsia="TimesNewRomanPS-BoldMT" w:hAnsi="Times New Roman"/>
                <w:sz w:val="20"/>
                <w:szCs w:val="20"/>
              </w:rPr>
              <w:t>AȘM</w:t>
            </w:r>
          </w:p>
        </w:tc>
        <w:tc>
          <w:tcPr>
            <w:tcW w:w="1163" w:type="dxa"/>
            <w:shd w:val="clear" w:color="auto" w:fill="auto"/>
          </w:tcPr>
          <w:p w:rsidR="006E0060" w:rsidRPr="00784B16" w:rsidRDefault="00C0771F" w:rsidP="008A3DD8">
            <w:pPr>
              <w:pStyle w:val="Frspaiere"/>
              <w:rPr>
                <w:rStyle w:val="Hyperlink"/>
                <w:rFonts w:ascii="Times New Roman" w:hAnsi="Times New Roman"/>
                <w:color w:val="auto"/>
                <w:sz w:val="20"/>
                <w:szCs w:val="20"/>
              </w:rPr>
            </w:pPr>
            <w:hyperlink r:id="rId22" w:history="1">
              <w:r w:rsidR="006E0060" w:rsidRPr="00784B16">
                <w:rPr>
                  <w:rStyle w:val="Hyperlink"/>
                  <w:rFonts w:ascii="Times New Roman" w:hAnsi="Times New Roman"/>
                  <w:color w:val="auto"/>
                  <w:sz w:val="20"/>
                  <w:szCs w:val="20"/>
                </w:rPr>
                <w:t>tiginyanu@gmail.com</w:t>
              </w:r>
            </w:hyperlink>
            <w:r w:rsidR="006E0060" w:rsidRPr="00784B16">
              <w:rPr>
                <w:rStyle w:val="Hyperlink"/>
                <w:rFonts w:ascii="Times New Roman" w:hAnsi="Times New Roman"/>
                <w:color w:val="auto"/>
                <w:sz w:val="20"/>
                <w:szCs w:val="20"/>
              </w:rPr>
              <w:t xml:space="preserve"> 12.08.2019</w:t>
            </w:r>
          </w:p>
          <w:p w:rsidR="006E0060" w:rsidRPr="00784B16" w:rsidRDefault="006E0060" w:rsidP="008A3DD8">
            <w:pPr>
              <w:spacing w:line="276" w:lineRule="auto"/>
              <w:jc w:val="center"/>
              <w:rPr>
                <w:rFonts w:eastAsia="TimesNewRomanPS-BoldMT"/>
                <w:b/>
                <w:sz w:val="20"/>
                <w:szCs w:val="20"/>
                <w:lang w:val="ro-RO"/>
              </w:rPr>
            </w:pP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V.Balmuș</w:t>
            </w:r>
          </w:p>
          <w:p w:rsidR="006E0060" w:rsidRPr="00784B16" w:rsidRDefault="006E0060" w:rsidP="008A3DD8">
            <w:pPr>
              <w:spacing w:line="276" w:lineRule="auto"/>
              <w:jc w:val="center"/>
              <w:rPr>
                <w:rFonts w:eastAsia="TimesNewRomanPS-BoldMT"/>
                <w:sz w:val="20"/>
                <w:szCs w:val="20"/>
                <w:lang w:val="ro-RO"/>
              </w:rPr>
            </w:pPr>
          </w:p>
        </w:tc>
      </w:tr>
      <w:tr w:rsidR="00784B16" w:rsidRPr="00784B16" w:rsidTr="008A3DD8">
        <w:trPr>
          <w:trHeight w:val="724"/>
        </w:trPr>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29</w:t>
            </w:r>
          </w:p>
        </w:tc>
        <w:tc>
          <w:tcPr>
            <w:tcW w:w="4394" w:type="dxa"/>
            <w:shd w:val="clear" w:color="auto" w:fill="auto"/>
          </w:tcPr>
          <w:p w:rsidR="006E0060" w:rsidRPr="00784B16" w:rsidRDefault="006E0060" w:rsidP="008A3DD8">
            <w:pPr>
              <w:pStyle w:val="Frspaiere"/>
              <w:tabs>
                <w:tab w:val="left" w:pos="325"/>
                <w:tab w:val="left" w:pos="455"/>
              </w:tabs>
              <w:suppressAutoHyphens/>
              <w:jc w:val="both"/>
              <w:rPr>
                <w:rFonts w:ascii="Times New Roman" w:hAnsi="Times New Roman"/>
                <w:sz w:val="20"/>
                <w:szCs w:val="20"/>
              </w:rPr>
            </w:pPr>
            <w:r w:rsidRPr="00784B16">
              <w:rPr>
                <w:rFonts w:ascii="Times New Roman" w:hAnsi="Times New Roman"/>
                <w:sz w:val="20"/>
                <w:szCs w:val="20"/>
              </w:rPr>
              <w:t>Aviz la proiect Hot. Prezidium AȘM cu privire la decernarea premiilor Academiei de Ştiinţe a Moldovei.</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b/>
                <w:sz w:val="20"/>
                <w:szCs w:val="20"/>
              </w:rPr>
            </w:pPr>
            <w:r w:rsidRPr="00784B16">
              <w:rPr>
                <w:rFonts w:ascii="Times New Roman" w:eastAsia="TimesNewRomanPS-BoldMT" w:hAnsi="Times New Roman"/>
                <w:sz w:val="20"/>
                <w:szCs w:val="20"/>
              </w:rPr>
              <w:t>AȘM</w:t>
            </w:r>
          </w:p>
        </w:tc>
        <w:tc>
          <w:tcPr>
            <w:tcW w:w="1163" w:type="dxa"/>
            <w:shd w:val="clear" w:color="auto" w:fill="auto"/>
          </w:tcPr>
          <w:p w:rsidR="006E0060" w:rsidRPr="00784B16" w:rsidRDefault="00C0771F" w:rsidP="008A3DD8">
            <w:pPr>
              <w:pStyle w:val="Frspaiere"/>
              <w:rPr>
                <w:rStyle w:val="Hyperlink"/>
                <w:rFonts w:ascii="Times New Roman" w:hAnsi="Times New Roman"/>
                <w:color w:val="auto"/>
                <w:sz w:val="20"/>
                <w:szCs w:val="20"/>
              </w:rPr>
            </w:pPr>
            <w:hyperlink r:id="rId23" w:history="1">
              <w:r w:rsidR="006E0060" w:rsidRPr="00784B16">
                <w:rPr>
                  <w:rStyle w:val="Hyperlink"/>
                  <w:rFonts w:ascii="Times New Roman" w:hAnsi="Times New Roman"/>
                  <w:color w:val="auto"/>
                  <w:sz w:val="20"/>
                  <w:szCs w:val="20"/>
                </w:rPr>
                <w:t>tiginyanu@gmail.com</w:t>
              </w:r>
            </w:hyperlink>
            <w:r w:rsidR="006E0060" w:rsidRPr="00784B16">
              <w:rPr>
                <w:rStyle w:val="Hyperlink"/>
                <w:rFonts w:ascii="Times New Roman" w:hAnsi="Times New Roman"/>
                <w:color w:val="auto"/>
                <w:sz w:val="20"/>
                <w:szCs w:val="20"/>
              </w:rPr>
              <w:t xml:space="preserve"> 12.08.2019</w:t>
            </w:r>
          </w:p>
          <w:p w:rsidR="006E0060" w:rsidRPr="00784B16" w:rsidRDefault="006E0060" w:rsidP="008A3DD8">
            <w:pPr>
              <w:spacing w:line="276" w:lineRule="auto"/>
              <w:jc w:val="center"/>
              <w:rPr>
                <w:rFonts w:eastAsia="TimesNewRomanPS-BoldMT"/>
                <w:b/>
                <w:sz w:val="20"/>
                <w:szCs w:val="20"/>
                <w:lang w:val="ro-RO"/>
              </w:rPr>
            </w:pP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V.Balmuș</w:t>
            </w:r>
          </w:p>
          <w:p w:rsidR="006E0060" w:rsidRPr="00784B16" w:rsidRDefault="006E0060" w:rsidP="008A3DD8">
            <w:pPr>
              <w:spacing w:line="276" w:lineRule="auto"/>
              <w:jc w:val="center"/>
              <w:rPr>
                <w:rFonts w:eastAsia="TimesNewRomanPS-BoldMT"/>
                <w:sz w:val="20"/>
                <w:szCs w:val="20"/>
                <w:lang w:val="ro-RO"/>
              </w:rPr>
            </w:pP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30</w:t>
            </w:r>
          </w:p>
        </w:tc>
        <w:tc>
          <w:tcPr>
            <w:tcW w:w="4394" w:type="dxa"/>
            <w:shd w:val="clear" w:color="auto" w:fill="auto"/>
          </w:tcPr>
          <w:p w:rsidR="006E0060" w:rsidRPr="00784B16" w:rsidRDefault="006E0060" w:rsidP="008A3DD8">
            <w:pPr>
              <w:pStyle w:val="Frspaiere"/>
              <w:tabs>
                <w:tab w:val="left" w:pos="325"/>
                <w:tab w:val="left" w:pos="455"/>
              </w:tabs>
              <w:suppressAutoHyphens/>
              <w:jc w:val="both"/>
              <w:rPr>
                <w:rFonts w:ascii="Times New Roman" w:hAnsi="Times New Roman"/>
                <w:sz w:val="20"/>
                <w:szCs w:val="20"/>
              </w:rPr>
            </w:pPr>
            <w:r w:rsidRPr="00784B16">
              <w:rPr>
                <w:rFonts w:ascii="Times New Roman" w:hAnsi="Times New Roman"/>
                <w:sz w:val="20"/>
                <w:szCs w:val="20"/>
              </w:rPr>
              <w:t>Aviz repetat la proiect HG cu privire la aprobarea Metodologiei de conferire și confirmare a titlurilor științifice.</w:t>
            </w:r>
          </w:p>
          <w:p w:rsidR="006E0060" w:rsidRPr="00784B16" w:rsidRDefault="006E0060" w:rsidP="008A3DD8">
            <w:pPr>
              <w:pStyle w:val="Frspaiere"/>
              <w:tabs>
                <w:tab w:val="left" w:pos="325"/>
                <w:tab w:val="left" w:pos="455"/>
              </w:tabs>
              <w:suppressAutoHyphens/>
              <w:ind w:left="720"/>
              <w:jc w:val="both"/>
              <w:rPr>
                <w:rFonts w:ascii="Times New Roman" w:hAnsi="Times New Roman"/>
                <w:sz w:val="20"/>
                <w:szCs w:val="20"/>
              </w:rPr>
            </w:pP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MECC</w:t>
            </w:r>
          </w:p>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Consiliul Directorilor inst. de cercetare</w:t>
            </w:r>
          </w:p>
        </w:tc>
        <w:tc>
          <w:tcPr>
            <w:tcW w:w="1163" w:type="dxa"/>
            <w:shd w:val="clear" w:color="auto" w:fill="auto"/>
          </w:tcPr>
          <w:p w:rsidR="006E0060" w:rsidRPr="00784B16" w:rsidRDefault="00C0771F" w:rsidP="008A3DD8">
            <w:pPr>
              <w:pStyle w:val="Frspaiere"/>
              <w:rPr>
                <w:rStyle w:val="Hyperlink"/>
                <w:rFonts w:ascii="Times New Roman" w:hAnsi="Times New Roman"/>
                <w:color w:val="auto"/>
                <w:sz w:val="20"/>
                <w:szCs w:val="20"/>
              </w:rPr>
            </w:pPr>
            <w:hyperlink r:id="rId24" w:history="1">
              <w:r w:rsidR="006E0060" w:rsidRPr="00784B16">
                <w:rPr>
                  <w:rStyle w:val="Hyperlink"/>
                  <w:rFonts w:ascii="Times New Roman" w:hAnsi="Times New Roman"/>
                  <w:color w:val="auto"/>
                  <w:sz w:val="20"/>
                  <w:szCs w:val="20"/>
                </w:rPr>
                <w:t>juc.victor@gmail.com</w:t>
              </w:r>
            </w:hyperlink>
            <w:r w:rsidR="006E0060" w:rsidRPr="00784B16">
              <w:rPr>
                <w:rStyle w:val="Hyperlink"/>
                <w:rFonts w:ascii="Times New Roman" w:hAnsi="Times New Roman"/>
                <w:color w:val="auto"/>
                <w:sz w:val="20"/>
                <w:szCs w:val="20"/>
              </w:rPr>
              <w:t xml:space="preserve"> 19.09.2019</w:t>
            </w:r>
          </w:p>
          <w:p w:rsidR="006E0060" w:rsidRPr="00784B16" w:rsidRDefault="006E0060" w:rsidP="008A3DD8">
            <w:pPr>
              <w:pStyle w:val="Frspaiere"/>
              <w:rPr>
                <w:rFonts w:ascii="Times New Roman" w:hAnsi="Times New Roman"/>
                <w:sz w:val="20"/>
                <w:szCs w:val="20"/>
                <w:lang w:val="en-US"/>
              </w:rPr>
            </w:pP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V.Balmuș</w:t>
            </w:r>
          </w:p>
          <w:p w:rsidR="006E0060" w:rsidRPr="00784B16" w:rsidRDefault="006E0060" w:rsidP="008A3DD8">
            <w:pPr>
              <w:spacing w:line="276" w:lineRule="auto"/>
              <w:jc w:val="center"/>
              <w:rPr>
                <w:rFonts w:eastAsia="TimesNewRomanPS-BoldMT"/>
                <w:sz w:val="20"/>
                <w:szCs w:val="20"/>
                <w:lang w:val="ro-RO"/>
              </w:rPr>
            </w:pP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31</w:t>
            </w:r>
          </w:p>
        </w:tc>
        <w:tc>
          <w:tcPr>
            <w:tcW w:w="4394" w:type="dxa"/>
            <w:shd w:val="clear" w:color="auto" w:fill="auto"/>
          </w:tcPr>
          <w:p w:rsidR="006E0060" w:rsidRPr="00784B16" w:rsidRDefault="006E0060" w:rsidP="008A3DD8">
            <w:pPr>
              <w:pStyle w:val="Frspaiere"/>
              <w:tabs>
                <w:tab w:val="left" w:pos="325"/>
                <w:tab w:val="left" w:pos="455"/>
              </w:tabs>
              <w:suppressAutoHyphens/>
              <w:jc w:val="both"/>
              <w:rPr>
                <w:rFonts w:ascii="Times New Roman" w:hAnsi="Times New Roman"/>
                <w:sz w:val="20"/>
                <w:szCs w:val="20"/>
              </w:rPr>
            </w:pPr>
            <w:r w:rsidRPr="00784B16">
              <w:rPr>
                <w:rFonts w:ascii="Times New Roman" w:hAnsi="Times New Roman"/>
                <w:sz w:val="20"/>
                <w:szCs w:val="20"/>
              </w:rPr>
              <w:t>Proiect HG cu privire la completarea Anexei nr. 1 la Hotărârea Guvernului nr. 10/2012 pentru aprobarea Regulamentului cu privire la delegarea salariaților entităților din Republica Moldova.</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MECC</w:t>
            </w:r>
          </w:p>
        </w:tc>
        <w:tc>
          <w:tcPr>
            <w:tcW w:w="1163" w:type="dxa"/>
            <w:shd w:val="clear" w:color="auto" w:fill="auto"/>
          </w:tcPr>
          <w:p w:rsidR="006E0060" w:rsidRPr="00784B16" w:rsidRDefault="00C0771F" w:rsidP="008A3DD8">
            <w:pPr>
              <w:pStyle w:val="Frspaiere"/>
              <w:rPr>
                <w:rStyle w:val="Hyperlink"/>
                <w:rFonts w:ascii="Times New Roman" w:hAnsi="Times New Roman"/>
                <w:color w:val="auto"/>
                <w:sz w:val="20"/>
                <w:szCs w:val="20"/>
              </w:rPr>
            </w:pPr>
            <w:hyperlink r:id="rId25" w:history="1">
              <w:r w:rsidR="006E0060" w:rsidRPr="00784B16">
                <w:rPr>
                  <w:rStyle w:val="Hyperlink"/>
                  <w:rFonts w:ascii="Times New Roman" w:hAnsi="Times New Roman"/>
                  <w:color w:val="auto"/>
                  <w:sz w:val="20"/>
                  <w:szCs w:val="20"/>
                </w:rPr>
                <w:t>juc.victor@gmail.com</w:t>
              </w:r>
            </w:hyperlink>
            <w:r w:rsidR="006E0060" w:rsidRPr="00784B16">
              <w:rPr>
                <w:rStyle w:val="Hyperlink"/>
                <w:rFonts w:ascii="Times New Roman" w:hAnsi="Times New Roman"/>
                <w:color w:val="auto"/>
                <w:sz w:val="20"/>
                <w:szCs w:val="20"/>
              </w:rPr>
              <w:t xml:space="preserve"> 19.09.2019</w:t>
            </w:r>
          </w:p>
          <w:p w:rsidR="006E0060" w:rsidRPr="00784B16" w:rsidRDefault="006E0060" w:rsidP="008A3DD8">
            <w:pPr>
              <w:spacing w:line="276" w:lineRule="auto"/>
              <w:jc w:val="center"/>
              <w:rPr>
                <w:rFonts w:eastAsia="TimesNewRomanPS-BoldMT"/>
                <w:b/>
                <w:sz w:val="20"/>
                <w:szCs w:val="20"/>
                <w:lang w:val="ro-RO"/>
              </w:rPr>
            </w:pP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V.Balmuș</w:t>
            </w:r>
          </w:p>
          <w:p w:rsidR="006E0060" w:rsidRPr="00784B16" w:rsidRDefault="006E0060" w:rsidP="008A3DD8">
            <w:pPr>
              <w:spacing w:line="276" w:lineRule="auto"/>
              <w:jc w:val="center"/>
              <w:rPr>
                <w:rFonts w:eastAsia="TimesNewRomanPS-BoldMT"/>
                <w:sz w:val="20"/>
                <w:szCs w:val="20"/>
                <w:lang w:val="ro-RO"/>
              </w:rPr>
            </w:pP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32</w:t>
            </w:r>
          </w:p>
        </w:tc>
        <w:tc>
          <w:tcPr>
            <w:tcW w:w="4394" w:type="dxa"/>
            <w:shd w:val="clear" w:color="auto" w:fill="auto"/>
          </w:tcPr>
          <w:p w:rsidR="006E0060" w:rsidRPr="00784B16" w:rsidRDefault="006E0060" w:rsidP="008A3DD8">
            <w:pPr>
              <w:pStyle w:val="Frspaiere"/>
              <w:tabs>
                <w:tab w:val="left" w:pos="325"/>
                <w:tab w:val="left" w:pos="455"/>
              </w:tabs>
              <w:suppressAutoHyphens/>
              <w:jc w:val="both"/>
              <w:rPr>
                <w:rFonts w:ascii="Times New Roman" w:hAnsi="Times New Roman"/>
                <w:sz w:val="20"/>
                <w:szCs w:val="20"/>
              </w:rPr>
            </w:pPr>
            <w:r w:rsidRPr="00784B16">
              <w:rPr>
                <w:rFonts w:ascii="Times New Roman" w:hAnsi="Times New Roman"/>
                <w:sz w:val="20"/>
                <w:szCs w:val="20"/>
              </w:rPr>
              <w:t>Aviz la proiect HG cu privire la aprobarea Metodologiei de finanțare instituțională.</w:t>
            </w:r>
          </w:p>
          <w:p w:rsidR="006E0060" w:rsidRPr="00784B16" w:rsidRDefault="006E0060" w:rsidP="008A3DD8">
            <w:pPr>
              <w:tabs>
                <w:tab w:val="left" w:pos="249"/>
              </w:tabs>
              <w:snapToGrid w:val="0"/>
              <w:rPr>
                <w:sz w:val="20"/>
                <w:szCs w:val="20"/>
                <w:lang w:val="en-US"/>
              </w:rPr>
            </w:pP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MECC</w:t>
            </w:r>
          </w:p>
        </w:tc>
        <w:tc>
          <w:tcPr>
            <w:tcW w:w="1163" w:type="dxa"/>
            <w:shd w:val="clear" w:color="auto" w:fill="auto"/>
          </w:tcPr>
          <w:p w:rsidR="006E0060" w:rsidRPr="00784B16" w:rsidRDefault="00C0771F" w:rsidP="007135AD">
            <w:pPr>
              <w:pStyle w:val="Frspaiere"/>
              <w:rPr>
                <w:rFonts w:eastAsia="TimesNewRomanPS-BoldMT"/>
                <w:b/>
                <w:sz w:val="20"/>
                <w:szCs w:val="20"/>
              </w:rPr>
            </w:pPr>
            <w:hyperlink r:id="rId26" w:history="1">
              <w:r w:rsidR="006E0060" w:rsidRPr="00784B16">
                <w:rPr>
                  <w:rStyle w:val="Hyperlink"/>
                  <w:rFonts w:ascii="Times New Roman" w:hAnsi="Times New Roman"/>
                  <w:color w:val="auto"/>
                  <w:sz w:val="20"/>
                  <w:szCs w:val="20"/>
                </w:rPr>
                <w:t>juc.victor@gmail.com</w:t>
              </w:r>
            </w:hyperlink>
            <w:r w:rsidR="006E0060" w:rsidRPr="00784B16">
              <w:rPr>
                <w:rStyle w:val="Hyperlink"/>
                <w:rFonts w:ascii="Times New Roman" w:hAnsi="Times New Roman"/>
                <w:color w:val="auto"/>
                <w:sz w:val="20"/>
                <w:szCs w:val="20"/>
              </w:rPr>
              <w:t xml:space="preserve"> </w:t>
            </w:r>
            <w:r w:rsidR="006E0060" w:rsidRPr="00784B16">
              <w:rPr>
                <w:rFonts w:ascii="Times New Roman" w:hAnsi="Times New Roman"/>
                <w:sz w:val="20"/>
                <w:szCs w:val="20"/>
              </w:rPr>
              <w:t>18.11.2019</w:t>
            </w: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V.Balmuș</w:t>
            </w:r>
          </w:p>
          <w:p w:rsidR="006E0060" w:rsidRPr="00784B16" w:rsidRDefault="006E0060" w:rsidP="008A3DD8">
            <w:pPr>
              <w:spacing w:line="276" w:lineRule="auto"/>
              <w:jc w:val="center"/>
              <w:rPr>
                <w:rFonts w:eastAsia="TimesNewRomanPS-BoldMT"/>
                <w:sz w:val="20"/>
                <w:szCs w:val="20"/>
                <w:lang w:val="ro-RO"/>
              </w:rPr>
            </w:pP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33</w:t>
            </w:r>
          </w:p>
        </w:tc>
        <w:tc>
          <w:tcPr>
            <w:tcW w:w="4394" w:type="dxa"/>
            <w:shd w:val="clear" w:color="auto" w:fill="auto"/>
          </w:tcPr>
          <w:p w:rsidR="006E0060" w:rsidRPr="00784B16" w:rsidRDefault="006E0060" w:rsidP="008A3DD8">
            <w:pPr>
              <w:pStyle w:val="Frspaiere"/>
              <w:tabs>
                <w:tab w:val="left" w:pos="325"/>
              </w:tabs>
              <w:suppressAutoHyphens/>
              <w:jc w:val="both"/>
              <w:rPr>
                <w:rFonts w:ascii="Times New Roman" w:hAnsi="Times New Roman"/>
                <w:sz w:val="20"/>
                <w:szCs w:val="20"/>
                <w:lang w:val="fr-FR"/>
              </w:rPr>
            </w:pPr>
            <w:r w:rsidRPr="00784B16">
              <w:rPr>
                <w:rFonts w:ascii="Times New Roman" w:hAnsi="Times New Roman"/>
                <w:sz w:val="20"/>
                <w:szCs w:val="20"/>
                <w:lang w:val="fr-FR"/>
              </w:rPr>
              <w:t>Răspuns la solicitarea Inspectoratului de Poliție Rîșcani</w:t>
            </w:r>
          </w:p>
          <w:p w:rsidR="006E0060" w:rsidRPr="00784B16" w:rsidRDefault="006E0060" w:rsidP="008A3DD8">
            <w:pPr>
              <w:tabs>
                <w:tab w:val="left" w:pos="249"/>
              </w:tabs>
              <w:snapToGrid w:val="0"/>
              <w:rPr>
                <w:sz w:val="20"/>
                <w:szCs w:val="20"/>
                <w:lang w:val="fr-FR"/>
              </w:rPr>
            </w:pP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IGP al MAI</w:t>
            </w:r>
          </w:p>
        </w:tc>
        <w:tc>
          <w:tcPr>
            <w:tcW w:w="1163" w:type="dxa"/>
            <w:shd w:val="clear" w:color="auto" w:fill="auto"/>
          </w:tcPr>
          <w:p w:rsidR="006E0060" w:rsidRPr="00784B16" w:rsidRDefault="006E0060" w:rsidP="008A3DD8">
            <w:pPr>
              <w:pStyle w:val="Frspaiere"/>
              <w:rPr>
                <w:rFonts w:ascii="Times New Roman" w:eastAsia="TimesNewRomanPS-BoldMT" w:hAnsi="Times New Roman"/>
                <w:b/>
                <w:sz w:val="20"/>
                <w:szCs w:val="20"/>
              </w:rPr>
            </w:pPr>
            <w:r w:rsidRPr="00784B16">
              <w:rPr>
                <w:rFonts w:ascii="Times New Roman" w:hAnsi="Times New Roman"/>
                <w:sz w:val="20"/>
                <w:szCs w:val="20"/>
              </w:rPr>
              <w:t>juc.victor@gmail.com.27.07.2019</w:t>
            </w: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V.Balmuș</w:t>
            </w:r>
          </w:p>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Frunză Iu.</w:t>
            </w:r>
          </w:p>
          <w:p w:rsidR="006E0060" w:rsidRPr="00784B16" w:rsidRDefault="006E0060" w:rsidP="008A3DD8">
            <w:pPr>
              <w:spacing w:line="276" w:lineRule="auto"/>
              <w:jc w:val="center"/>
              <w:rPr>
                <w:rFonts w:eastAsia="TimesNewRomanPS-BoldMT"/>
                <w:sz w:val="20"/>
                <w:szCs w:val="20"/>
                <w:lang w:val="ro-RO"/>
              </w:rPr>
            </w:pPr>
          </w:p>
        </w:tc>
      </w:tr>
      <w:tr w:rsidR="00784B16"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34</w:t>
            </w:r>
          </w:p>
        </w:tc>
        <w:tc>
          <w:tcPr>
            <w:tcW w:w="4394" w:type="dxa"/>
            <w:shd w:val="clear" w:color="auto" w:fill="auto"/>
          </w:tcPr>
          <w:p w:rsidR="006E0060" w:rsidRPr="00784B16" w:rsidRDefault="006E0060" w:rsidP="008A3DD8">
            <w:pPr>
              <w:rPr>
                <w:sz w:val="20"/>
                <w:szCs w:val="20"/>
                <w:lang w:val="en-US"/>
              </w:rPr>
            </w:pPr>
            <w:r w:rsidRPr="00784B16">
              <w:rPr>
                <w:sz w:val="20"/>
                <w:szCs w:val="20"/>
                <w:lang w:val="fr-FR"/>
              </w:rPr>
              <w:t xml:space="preserve">Răspuns la solicitarea de concluzii științifice pe caz a cet. </w:t>
            </w:r>
            <w:r w:rsidRPr="00784B16">
              <w:rPr>
                <w:b/>
                <w:sz w:val="20"/>
                <w:szCs w:val="20"/>
                <w:lang w:val="en-US"/>
              </w:rPr>
              <w:t xml:space="preserve">Dimitrov Alexei, </w:t>
            </w:r>
            <w:r w:rsidRPr="00784B16">
              <w:rPr>
                <w:sz w:val="20"/>
                <w:szCs w:val="20"/>
                <w:lang w:val="en-US"/>
              </w:rPr>
              <w:t>Chișinău, str.Trandafirilor nr.29/1 ap.141</w:t>
            </w:r>
          </w:p>
          <w:p w:rsidR="006E0060" w:rsidRPr="00784B16" w:rsidRDefault="006E0060" w:rsidP="008A3DD8">
            <w:pPr>
              <w:rPr>
                <w:sz w:val="20"/>
                <w:szCs w:val="20"/>
              </w:rPr>
            </w:pPr>
            <w:r w:rsidRPr="00784B16">
              <w:rPr>
                <w:sz w:val="20"/>
                <w:szCs w:val="20"/>
              </w:rPr>
              <w:t>nr.56/74 din 22.10.2019</w:t>
            </w:r>
          </w:p>
          <w:p w:rsidR="006E0060" w:rsidRPr="00784B16" w:rsidRDefault="006E0060" w:rsidP="008A3DD8">
            <w:pPr>
              <w:pStyle w:val="Frspaiere"/>
              <w:tabs>
                <w:tab w:val="left" w:pos="325"/>
              </w:tabs>
              <w:suppressAutoHyphens/>
              <w:jc w:val="both"/>
              <w:rPr>
                <w:rFonts w:ascii="Times New Roman" w:hAnsi="Times New Roman"/>
                <w:sz w:val="20"/>
                <w:szCs w:val="20"/>
                <w:lang w:val="fr-FR"/>
              </w:rPr>
            </w:pP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Administrația ICJPS</w:t>
            </w:r>
          </w:p>
        </w:tc>
        <w:tc>
          <w:tcPr>
            <w:tcW w:w="1163" w:type="dxa"/>
            <w:shd w:val="clear" w:color="auto" w:fill="auto"/>
          </w:tcPr>
          <w:p w:rsidR="006E0060" w:rsidRPr="00784B16" w:rsidRDefault="006E0060" w:rsidP="008A3DD8">
            <w:pPr>
              <w:pStyle w:val="Frspaiere"/>
              <w:rPr>
                <w:rFonts w:ascii="Times New Roman" w:hAnsi="Times New Roman"/>
                <w:sz w:val="20"/>
                <w:szCs w:val="20"/>
                <w:lang w:val="en-US"/>
              </w:rPr>
            </w:pPr>
            <w:r w:rsidRPr="00784B16">
              <w:rPr>
                <w:rFonts w:ascii="Times New Roman" w:hAnsi="Times New Roman"/>
                <w:sz w:val="20"/>
                <w:szCs w:val="20"/>
                <w:lang w:val="en-US"/>
              </w:rPr>
              <w:t>30.10.19</w:t>
            </w: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Chirtoacă L.</w:t>
            </w:r>
          </w:p>
        </w:tc>
      </w:tr>
      <w:tr w:rsidR="006E0060" w:rsidRPr="00784B16" w:rsidTr="008A3DD8">
        <w:tc>
          <w:tcPr>
            <w:tcW w:w="421" w:type="dxa"/>
          </w:tcPr>
          <w:p w:rsidR="006E0060" w:rsidRPr="00784B16" w:rsidRDefault="006E0060" w:rsidP="008A3DD8">
            <w:pPr>
              <w:tabs>
                <w:tab w:val="left" w:pos="249"/>
              </w:tabs>
              <w:snapToGrid w:val="0"/>
              <w:rPr>
                <w:b/>
                <w:sz w:val="20"/>
                <w:szCs w:val="20"/>
                <w:lang w:val="ro-RO"/>
              </w:rPr>
            </w:pPr>
            <w:r w:rsidRPr="00784B16">
              <w:rPr>
                <w:b/>
                <w:sz w:val="20"/>
                <w:szCs w:val="20"/>
                <w:lang w:val="ro-RO"/>
              </w:rPr>
              <w:t>35</w:t>
            </w:r>
          </w:p>
        </w:tc>
        <w:tc>
          <w:tcPr>
            <w:tcW w:w="4394" w:type="dxa"/>
            <w:shd w:val="clear" w:color="auto" w:fill="auto"/>
          </w:tcPr>
          <w:p w:rsidR="006E0060" w:rsidRPr="00784B16" w:rsidRDefault="006E0060" w:rsidP="008A3DD8">
            <w:pPr>
              <w:rPr>
                <w:sz w:val="20"/>
                <w:szCs w:val="20"/>
                <w:lang w:val="fr-FR"/>
              </w:rPr>
            </w:pPr>
            <w:r w:rsidRPr="00784B16">
              <w:rPr>
                <w:sz w:val="20"/>
                <w:szCs w:val="20"/>
                <w:lang w:val="fr-FR"/>
              </w:rPr>
              <w:t xml:space="preserve">Răspuns la solicitarea de concluzii științifice pe caz a cet. </w:t>
            </w:r>
            <w:r w:rsidRPr="00784B16">
              <w:rPr>
                <w:b/>
                <w:sz w:val="20"/>
                <w:szCs w:val="20"/>
                <w:lang w:val="fr-FR"/>
              </w:rPr>
              <w:t>Cucu Valeriu</w:t>
            </w:r>
            <w:r w:rsidRPr="00784B16">
              <w:rPr>
                <w:b/>
                <w:sz w:val="20"/>
                <w:szCs w:val="20"/>
              </w:rPr>
              <w:t xml:space="preserve">, </w:t>
            </w:r>
            <w:r w:rsidRPr="00784B16">
              <w:rPr>
                <w:sz w:val="20"/>
                <w:szCs w:val="20"/>
              </w:rPr>
              <w:t>Chișinău, P-13, 17.10.2019</w:t>
            </w:r>
          </w:p>
        </w:tc>
        <w:tc>
          <w:tcPr>
            <w:tcW w:w="1984" w:type="dxa"/>
            <w:shd w:val="clear" w:color="auto" w:fill="auto"/>
          </w:tcPr>
          <w:p w:rsidR="006E0060" w:rsidRPr="00784B16" w:rsidRDefault="006E0060" w:rsidP="008A3DD8">
            <w:pPr>
              <w:pStyle w:val="Listparagraf"/>
              <w:snapToGrid w:val="0"/>
              <w:ind w:left="0"/>
              <w:jc w:val="both"/>
              <w:rPr>
                <w:rFonts w:ascii="Times New Roman" w:eastAsia="TimesNewRomanPS-BoldMT" w:hAnsi="Times New Roman"/>
                <w:sz w:val="20"/>
                <w:szCs w:val="20"/>
              </w:rPr>
            </w:pPr>
            <w:r w:rsidRPr="00784B16">
              <w:rPr>
                <w:rFonts w:ascii="Times New Roman" w:eastAsia="TimesNewRomanPS-BoldMT" w:hAnsi="Times New Roman"/>
                <w:sz w:val="20"/>
                <w:szCs w:val="20"/>
              </w:rPr>
              <w:t>Administrația ICJPS</w:t>
            </w:r>
          </w:p>
        </w:tc>
        <w:tc>
          <w:tcPr>
            <w:tcW w:w="1163" w:type="dxa"/>
            <w:shd w:val="clear" w:color="auto" w:fill="auto"/>
          </w:tcPr>
          <w:p w:rsidR="006E0060" w:rsidRPr="00784B16" w:rsidRDefault="006E0060" w:rsidP="008A3DD8">
            <w:pPr>
              <w:pStyle w:val="Frspaiere"/>
              <w:rPr>
                <w:rFonts w:ascii="Times New Roman" w:hAnsi="Times New Roman"/>
                <w:sz w:val="20"/>
                <w:szCs w:val="20"/>
                <w:lang w:val="en-US"/>
              </w:rPr>
            </w:pPr>
            <w:r w:rsidRPr="00784B16">
              <w:rPr>
                <w:rFonts w:ascii="Times New Roman" w:hAnsi="Times New Roman"/>
                <w:sz w:val="20"/>
                <w:szCs w:val="20"/>
                <w:lang w:val="en-US"/>
              </w:rPr>
              <w:t>04.11.19</w:t>
            </w:r>
          </w:p>
        </w:tc>
        <w:tc>
          <w:tcPr>
            <w:tcW w:w="1813" w:type="dxa"/>
          </w:tcPr>
          <w:p w:rsidR="006E0060" w:rsidRPr="00784B16" w:rsidRDefault="006E0060" w:rsidP="008A3DD8">
            <w:pPr>
              <w:spacing w:line="276" w:lineRule="auto"/>
              <w:jc w:val="center"/>
              <w:rPr>
                <w:rFonts w:eastAsia="TimesNewRomanPS-BoldMT"/>
                <w:sz w:val="20"/>
                <w:szCs w:val="20"/>
                <w:lang w:val="ro-RO"/>
              </w:rPr>
            </w:pPr>
            <w:r w:rsidRPr="00784B16">
              <w:rPr>
                <w:rFonts w:eastAsia="TimesNewRomanPS-BoldMT"/>
                <w:sz w:val="20"/>
                <w:szCs w:val="20"/>
                <w:lang w:val="ro-RO"/>
              </w:rPr>
              <w:t>Osoianu T.</w:t>
            </w:r>
          </w:p>
        </w:tc>
      </w:tr>
    </w:tbl>
    <w:p w:rsidR="006E0060" w:rsidRPr="00784B16" w:rsidRDefault="006E0060" w:rsidP="006E0060">
      <w:pPr>
        <w:spacing w:line="276" w:lineRule="auto"/>
        <w:ind w:firstLine="540"/>
        <w:rPr>
          <w:b/>
          <w:sz w:val="20"/>
          <w:szCs w:val="20"/>
          <w:lang w:val="ro-RO"/>
        </w:rPr>
      </w:pPr>
    </w:p>
    <w:p w:rsidR="00784B16" w:rsidRDefault="00784B16" w:rsidP="009B5076">
      <w:pPr>
        <w:pStyle w:val="Listparagraf"/>
        <w:spacing w:after="0"/>
        <w:jc w:val="center"/>
        <w:rPr>
          <w:rFonts w:ascii="Times New Roman" w:hAnsi="Times New Roman"/>
          <w:b/>
          <w:bCs/>
          <w:spacing w:val="-6"/>
          <w:sz w:val="24"/>
          <w:szCs w:val="24"/>
        </w:rPr>
      </w:pPr>
    </w:p>
    <w:p w:rsidR="00784B16" w:rsidRDefault="00784B16" w:rsidP="009B5076">
      <w:pPr>
        <w:pStyle w:val="Listparagraf"/>
        <w:spacing w:after="0"/>
        <w:jc w:val="center"/>
        <w:rPr>
          <w:rFonts w:ascii="Times New Roman" w:hAnsi="Times New Roman"/>
          <w:b/>
          <w:bCs/>
          <w:spacing w:val="-6"/>
          <w:sz w:val="24"/>
          <w:szCs w:val="24"/>
        </w:rPr>
      </w:pPr>
    </w:p>
    <w:p w:rsidR="00660896" w:rsidRDefault="00660896" w:rsidP="009B5076">
      <w:pPr>
        <w:pStyle w:val="Listparagraf"/>
        <w:spacing w:after="0"/>
        <w:jc w:val="center"/>
        <w:rPr>
          <w:rFonts w:ascii="Times New Roman" w:hAnsi="Times New Roman"/>
          <w:b/>
          <w:bCs/>
          <w:spacing w:val="-6"/>
          <w:sz w:val="24"/>
          <w:szCs w:val="24"/>
        </w:rPr>
      </w:pPr>
    </w:p>
    <w:p w:rsidR="00660896" w:rsidRDefault="00660896" w:rsidP="009B5076">
      <w:pPr>
        <w:pStyle w:val="Listparagraf"/>
        <w:spacing w:after="0"/>
        <w:jc w:val="center"/>
        <w:rPr>
          <w:rFonts w:ascii="Times New Roman" w:hAnsi="Times New Roman"/>
          <w:b/>
          <w:bCs/>
          <w:spacing w:val="-6"/>
          <w:sz w:val="24"/>
          <w:szCs w:val="24"/>
        </w:rPr>
      </w:pPr>
    </w:p>
    <w:p w:rsidR="00E12BC8" w:rsidRDefault="006A2D60" w:rsidP="009B5076">
      <w:pPr>
        <w:pStyle w:val="Listparagraf"/>
        <w:spacing w:after="0"/>
        <w:jc w:val="center"/>
        <w:rPr>
          <w:rFonts w:ascii="Times New Roman" w:hAnsi="Times New Roman"/>
          <w:b/>
          <w:bCs/>
          <w:spacing w:val="-6"/>
          <w:sz w:val="24"/>
          <w:szCs w:val="24"/>
        </w:rPr>
      </w:pPr>
      <w:r w:rsidRPr="00784B16">
        <w:rPr>
          <w:rFonts w:ascii="Times New Roman" w:hAnsi="Times New Roman"/>
          <w:b/>
          <w:bCs/>
          <w:spacing w:val="-6"/>
          <w:sz w:val="24"/>
          <w:szCs w:val="24"/>
        </w:rPr>
        <w:lastRenderedPageBreak/>
        <w:t xml:space="preserve"> </w:t>
      </w:r>
      <w:r w:rsidR="007D7477" w:rsidRPr="00784B16">
        <w:rPr>
          <w:rFonts w:ascii="Times New Roman" w:hAnsi="Times New Roman"/>
          <w:b/>
          <w:bCs/>
          <w:spacing w:val="-6"/>
          <w:sz w:val="24"/>
          <w:szCs w:val="24"/>
        </w:rPr>
        <w:t>ACTIVITĂȚI  ȘI REZULTATE INDIVIDUALE</w:t>
      </w:r>
    </w:p>
    <w:p w:rsidR="00475D92" w:rsidRPr="00784B16" w:rsidRDefault="00475D92" w:rsidP="009B5076">
      <w:pPr>
        <w:pStyle w:val="Listparagraf"/>
        <w:spacing w:after="0"/>
        <w:jc w:val="center"/>
        <w:rPr>
          <w:rFonts w:ascii="Times New Roman" w:hAnsi="Times New Roman"/>
          <w:b/>
          <w:bCs/>
          <w:spacing w:val="-6"/>
          <w:sz w:val="24"/>
          <w:szCs w:val="24"/>
        </w:rPr>
      </w:pPr>
    </w:p>
    <w:p w:rsidR="006E0060" w:rsidRPr="00784B16" w:rsidRDefault="006E0060" w:rsidP="009B5076">
      <w:pPr>
        <w:pStyle w:val="Listparagraf"/>
        <w:spacing w:after="0"/>
        <w:rPr>
          <w:rFonts w:ascii="Times New Roman" w:hAnsi="Times New Roman"/>
          <w:b/>
          <w:spacing w:val="-6"/>
          <w:sz w:val="20"/>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132"/>
        <w:gridCol w:w="1956"/>
        <w:gridCol w:w="1559"/>
      </w:tblGrid>
      <w:tr w:rsidR="00784B16" w:rsidRPr="00784B16" w:rsidTr="00660896">
        <w:trPr>
          <w:trHeight w:val="597"/>
        </w:trPr>
        <w:tc>
          <w:tcPr>
            <w:tcW w:w="1985" w:type="dxa"/>
          </w:tcPr>
          <w:p w:rsidR="006E0060" w:rsidRPr="00784B16" w:rsidRDefault="006E0060" w:rsidP="009B5076">
            <w:pPr>
              <w:spacing w:line="276" w:lineRule="auto"/>
              <w:jc w:val="center"/>
              <w:rPr>
                <w:b/>
                <w:bCs/>
                <w:spacing w:val="-6"/>
                <w:sz w:val="22"/>
                <w:szCs w:val="22"/>
                <w:lang w:val="en-US"/>
              </w:rPr>
            </w:pPr>
            <w:r w:rsidRPr="00784B16">
              <w:rPr>
                <w:b/>
                <w:bCs/>
                <w:spacing w:val="-6"/>
                <w:sz w:val="22"/>
                <w:szCs w:val="22"/>
                <w:lang w:val="en-US"/>
              </w:rPr>
              <w:t>Numele, prenumele</w:t>
            </w:r>
          </w:p>
        </w:tc>
        <w:tc>
          <w:tcPr>
            <w:tcW w:w="5132" w:type="dxa"/>
            <w:shd w:val="clear" w:color="auto" w:fill="auto"/>
          </w:tcPr>
          <w:p w:rsidR="006E0060" w:rsidRPr="00784B16" w:rsidRDefault="006E0060" w:rsidP="009B5076">
            <w:pPr>
              <w:spacing w:line="276" w:lineRule="auto"/>
              <w:jc w:val="center"/>
              <w:rPr>
                <w:b/>
                <w:bCs/>
                <w:spacing w:val="-6"/>
                <w:sz w:val="22"/>
                <w:szCs w:val="22"/>
                <w:lang w:val="en-US"/>
              </w:rPr>
            </w:pPr>
            <w:r w:rsidRPr="00784B16">
              <w:rPr>
                <w:b/>
                <w:bCs/>
                <w:spacing w:val="-6"/>
                <w:sz w:val="22"/>
                <w:szCs w:val="22"/>
                <w:lang w:val="en-US"/>
              </w:rPr>
              <w:t>Denumirea activității</w:t>
            </w:r>
          </w:p>
        </w:tc>
        <w:tc>
          <w:tcPr>
            <w:tcW w:w="1956" w:type="dxa"/>
            <w:shd w:val="clear" w:color="auto" w:fill="auto"/>
          </w:tcPr>
          <w:p w:rsidR="006E0060" w:rsidRPr="00784B16" w:rsidRDefault="006E0060" w:rsidP="009B5076">
            <w:pPr>
              <w:spacing w:line="276" w:lineRule="auto"/>
              <w:jc w:val="center"/>
              <w:rPr>
                <w:b/>
                <w:bCs/>
                <w:spacing w:val="-6"/>
                <w:sz w:val="22"/>
                <w:szCs w:val="22"/>
                <w:lang w:val="en-US"/>
              </w:rPr>
            </w:pPr>
            <w:r w:rsidRPr="00784B16">
              <w:rPr>
                <w:b/>
                <w:bCs/>
                <w:spacing w:val="-6"/>
                <w:sz w:val="22"/>
                <w:szCs w:val="22"/>
                <w:lang w:val="en-US"/>
              </w:rPr>
              <w:t xml:space="preserve">Organizația gazdă </w:t>
            </w:r>
          </w:p>
        </w:tc>
        <w:tc>
          <w:tcPr>
            <w:tcW w:w="1559" w:type="dxa"/>
            <w:shd w:val="clear" w:color="auto" w:fill="auto"/>
          </w:tcPr>
          <w:p w:rsidR="006E0060" w:rsidRPr="00784B16" w:rsidRDefault="006E0060" w:rsidP="009B5076">
            <w:pPr>
              <w:spacing w:line="276" w:lineRule="auto"/>
              <w:jc w:val="center"/>
              <w:rPr>
                <w:b/>
                <w:bCs/>
                <w:spacing w:val="-6"/>
                <w:sz w:val="22"/>
                <w:szCs w:val="22"/>
                <w:lang w:val="en-US"/>
              </w:rPr>
            </w:pPr>
            <w:r w:rsidRPr="00784B16">
              <w:rPr>
                <w:b/>
                <w:bCs/>
                <w:spacing w:val="-6"/>
                <w:sz w:val="22"/>
                <w:szCs w:val="22"/>
                <w:lang w:val="en-US"/>
              </w:rPr>
              <w:t>Data organizării</w:t>
            </w:r>
          </w:p>
        </w:tc>
      </w:tr>
      <w:tr w:rsidR="00784B16" w:rsidRPr="00784B16" w:rsidTr="00660896">
        <w:trPr>
          <w:trHeight w:val="597"/>
        </w:trPr>
        <w:tc>
          <w:tcPr>
            <w:tcW w:w="1985" w:type="dxa"/>
          </w:tcPr>
          <w:p w:rsidR="006E0060" w:rsidRPr="00475D92" w:rsidRDefault="006E0060" w:rsidP="009B5076">
            <w:pPr>
              <w:spacing w:line="276" w:lineRule="auto"/>
              <w:jc w:val="center"/>
              <w:rPr>
                <w:spacing w:val="-6"/>
                <w:sz w:val="22"/>
                <w:szCs w:val="22"/>
                <w:lang w:val="en-US"/>
              </w:rPr>
            </w:pPr>
            <w:r w:rsidRPr="00475D92">
              <w:rPr>
                <w:sz w:val="22"/>
                <w:szCs w:val="22"/>
                <w:lang w:val="en-US"/>
              </w:rPr>
              <w:t>OSOIANU, Tudor</w:t>
            </w:r>
          </w:p>
        </w:tc>
        <w:tc>
          <w:tcPr>
            <w:tcW w:w="5132" w:type="dxa"/>
            <w:shd w:val="clear" w:color="auto" w:fill="auto"/>
          </w:tcPr>
          <w:p w:rsidR="006E0060" w:rsidRPr="00784B16" w:rsidRDefault="006E0060" w:rsidP="009B5076">
            <w:pPr>
              <w:spacing w:line="276" w:lineRule="auto"/>
              <w:jc w:val="both"/>
              <w:rPr>
                <w:spacing w:val="-6"/>
                <w:sz w:val="22"/>
                <w:szCs w:val="22"/>
                <w:lang w:val="en-US"/>
              </w:rPr>
            </w:pPr>
            <w:r w:rsidRPr="00784B16">
              <w:rPr>
                <w:sz w:val="22"/>
                <w:szCs w:val="22"/>
                <w:lang w:val="en-US"/>
              </w:rPr>
              <w:t>Formator, seminar de instruire pentru avocați „Admisibilitatea probelor în procesul penal”</w:t>
            </w:r>
          </w:p>
        </w:tc>
        <w:tc>
          <w:tcPr>
            <w:tcW w:w="1956" w:type="dxa"/>
            <w:shd w:val="clear" w:color="auto" w:fill="auto"/>
          </w:tcPr>
          <w:p w:rsidR="006E0060" w:rsidRPr="00784B16" w:rsidRDefault="006E0060" w:rsidP="009B5076">
            <w:pPr>
              <w:spacing w:line="276" w:lineRule="auto"/>
              <w:jc w:val="center"/>
              <w:rPr>
                <w:spacing w:val="-6"/>
                <w:sz w:val="22"/>
                <w:szCs w:val="22"/>
                <w:lang w:val="en-US"/>
              </w:rPr>
            </w:pPr>
            <w:r w:rsidRPr="00784B16">
              <w:rPr>
                <w:sz w:val="22"/>
                <w:szCs w:val="22"/>
                <w:lang w:val="fr-FR"/>
              </w:rPr>
              <w:t>Amnesty International Moldova și Centrul de Instruire al Avocaților</w:t>
            </w:r>
          </w:p>
        </w:tc>
        <w:tc>
          <w:tcPr>
            <w:tcW w:w="1559" w:type="dxa"/>
            <w:shd w:val="clear" w:color="auto" w:fill="auto"/>
          </w:tcPr>
          <w:p w:rsidR="006E0060" w:rsidRPr="00784B16" w:rsidRDefault="006E0060" w:rsidP="009B5076">
            <w:pPr>
              <w:spacing w:line="276" w:lineRule="auto"/>
              <w:jc w:val="center"/>
              <w:rPr>
                <w:spacing w:val="-6"/>
                <w:sz w:val="22"/>
                <w:szCs w:val="22"/>
              </w:rPr>
            </w:pPr>
            <w:r w:rsidRPr="00784B16">
              <w:rPr>
                <w:sz w:val="22"/>
                <w:szCs w:val="22"/>
                <w:lang w:val="en-US"/>
              </w:rPr>
              <w:t>25 martie 2019</w:t>
            </w:r>
          </w:p>
        </w:tc>
      </w:tr>
      <w:tr w:rsidR="00784B16" w:rsidRPr="00784B16" w:rsidTr="00660896">
        <w:trPr>
          <w:trHeight w:val="1833"/>
        </w:trPr>
        <w:tc>
          <w:tcPr>
            <w:tcW w:w="1985" w:type="dxa"/>
          </w:tcPr>
          <w:p w:rsidR="006E0060" w:rsidRPr="00475D92" w:rsidRDefault="006E0060" w:rsidP="009B5076">
            <w:pPr>
              <w:spacing w:line="276" w:lineRule="auto"/>
              <w:jc w:val="center"/>
              <w:rPr>
                <w:spacing w:val="-6"/>
                <w:sz w:val="22"/>
                <w:szCs w:val="22"/>
              </w:rPr>
            </w:pPr>
            <w:r w:rsidRPr="00475D92">
              <w:rPr>
                <w:sz w:val="22"/>
                <w:szCs w:val="22"/>
                <w:lang w:val="en-US"/>
              </w:rPr>
              <w:t>OSOIANU, Tudor</w:t>
            </w:r>
          </w:p>
        </w:tc>
        <w:tc>
          <w:tcPr>
            <w:tcW w:w="5132" w:type="dxa"/>
            <w:shd w:val="clear" w:color="auto" w:fill="auto"/>
          </w:tcPr>
          <w:p w:rsidR="006E0060" w:rsidRPr="00784B16" w:rsidRDefault="006E0060" w:rsidP="009B5076">
            <w:pPr>
              <w:spacing w:line="276" w:lineRule="auto"/>
              <w:jc w:val="both"/>
              <w:rPr>
                <w:sz w:val="22"/>
                <w:szCs w:val="22"/>
                <w:lang w:val="ro-RO"/>
              </w:rPr>
            </w:pPr>
            <w:r w:rsidRPr="00784B16">
              <w:rPr>
                <w:sz w:val="22"/>
                <w:szCs w:val="22"/>
                <w:lang w:val="en-US"/>
              </w:rPr>
              <w:t>Participare la L</w:t>
            </w:r>
            <w:r w:rsidRPr="00784B16">
              <w:rPr>
                <w:sz w:val="22"/>
                <w:szCs w:val="22"/>
                <w:lang w:val="ro-RO"/>
              </w:rPr>
              <w:t xml:space="preserve">ansarea Raportului Comisiei Internaționale a Juriștilor privind independența sistemului judecătoresc din Republica Moldova. Evenimentul  </w:t>
            </w:r>
            <w:r w:rsidRPr="00784B16">
              <w:rPr>
                <w:bCs/>
                <w:sz w:val="22"/>
                <w:szCs w:val="22"/>
                <w:lang w:val="ro-RO"/>
              </w:rPr>
              <w:t>13 martie 2019</w:t>
            </w:r>
            <w:r w:rsidRPr="00784B16">
              <w:rPr>
                <w:sz w:val="22"/>
                <w:szCs w:val="22"/>
                <w:lang w:val="ro-RO"/>
              </w:rPr>
              <w:t xml:space="preserve">, ora </w:t>
            </w:r>
            <w:r w:rsidRPr="00784B16">
              <w:rPr>
                <w:bCs/>
                <w:sz w:val="22"/>
                <w:szCs w:val="22"/>
                <w:lang w:val="ro-RO"/>
              </w:rPr>
              <w:t>09:30 și 12:00</w:t>
            </w:r>
            <w:r w:rsidR="00475D92">
              <w:rPr>
                <w:sz w:val="22"/>
                <w:szCs w:val="22"/>
                <w:lang w:val="ro-RO"/>
              </w:rPr>
              <w:t xml:space="preserve">, Hotelul Jolly Alon </w:t>
            </w:r>
          </w:p>
          <w:p w:rsidR="006E0060" w:rsidRPr="00475D92" w:rsidRDefault="006E0060" w:rsidP="00475D92">
            <w:pPr>
              <w:spacing w:line="276" w:lineRule="auto"/>
              <w:jc w:val="both"/>
              <w:rPr>
                <w:sz w:val="22"/>
                <w:szCs w:val="22"/>
                <w:lang w:val="ro-RO"/>
              </w:rPr>
            </w:pPr>
            <w:r w:rsidRPr="00784B16">
              <w:rPr>
                <w:i/>
                <w:sz w:val="22"/>
                <w:szCs w:val="22"/>
                <w:lang w:val="ro-RO"/>
              </w:rPr>
              <w:t xml:space="preserve">TEZE: Promisiunea neîndeplinită privind un sistem judecătoresc independent în Moldova </w:t>
            </w:r>
            <w:hyperlink r:id="rId27" w:history="1">
              <w:r w:rsidR="00660896" w:rsidRPr="002330C2">
                <w:rPr>
                  <w:rStyle w:val="Hyperlink"/>
                  <w:i/>
                  <w:sz w:val="22"/>
                  <w:szCs w:val="22"/>
                  <w:lang w:val="ro-RO"/>
                </w:rPr>
                <w:t>http://crjm.org/wp-content/uploads/2019/03/2019-ICJ-Raport-Independenta-Justitiei-RM_RO.pdf</w:t>
              </w:r>
            </w:hyperlink>
            <w:r w:rsidR="00475D92">
              <w:rPr>
                <w:sz w:val="22"/>
                <w:szCs w:val="22"/>
                <w:lang w:val="ro-RO"/>
              </w:rPr>
              <w:t xml:space="preserve"> </w:t>
            </w:r>
          </w:p>
        </w:tc>
        <w:tc>
          <w:tcPr>
            <w:tcW w:w="1956" w:type="dxa"/>
            <w:shd w:val="clear" w:color="auto" w:fill="auto"/>
          </w:tcPr>
          <w:p w:rsidR="006E0060" w:rsidRPr="00784B16" w:rsidRDefault="006E0060" w:rsidP="009B5076">
            <w:pPr>
              <w:spacing w:line="276" w:lineRule="auto"/>
              <w:jc w:val="center"/>
              <w:rPr>
                <w:spacing w:val="-6"/>
                <w:sz w:val="22"/>
                <w:szCs w:val="22"/>
                <w:lang w:val="en-US"/>
              </w:rPr>
            </w:pPr>
            <w:r w:rsidRPr="00784B16">
              <w:rPr>
                <w:sz w:val="22"/>
                <w:szCs w:val="22"/>
                <w:lang w:val="ro-RO"/>
              </w:rPr>
              <w:t>Comisia Internațională a Juriștilor privind independența sistemului judecătoresc din Republica Moldova</w:t>
            </w:r>
          </w:p>
        </w:tc>
        <w:tc>
          <w:tcPr>
            <w:tcW w:w="1559" w:type="dxa"/>
            <w:shd w:val="clear" w:color="auto" w:fill="auto"/>
          </w:tcPr>
          <w:p w:rsidR="006E0060" w:rsidRPr="00784B16" w:rsidRDefault="006E0060" w:rsidP="009B5076">
            <w:pPr>
              <w:spacing w:line="276" w:lineRule="auto"/>
              <w:jc w:val="center"/>
              <w:rPr>
                <w:spacing w:val="-6"/>
                <w:sz w:val="22"/>
                <w:szCs w:val="22"/>
              </w:rPr>
            </w:pPr>
            <w:r w:rsidRPr="00784B16">
              <w:rPr>
                <w:bCs/>
                <w:sz w:val="22"/>
                <w:szCs w:val="22"/>
                <w:lang w:val="ro-RO"/>
              </w:rPr>
              <w:t>13 martie 2019</w:t>
            </w:r>
            <w:r w:rsidRPr="00784B16">
              <w:rPr>
                <w:sz w:val="22"/>
                <w:szCs w:val="22"/>
                <w:lang w:val="ro-RO"/>
              </w:rPr>
              <w:t>,</w:t>
            </w:r>
          </w:p>
        </w:tc>
      </w:tr>
      <w:tr w:rsidR="00784B16" w:rsidRPr="00784B16" w:rsidTr="00660896">
        <w:trPr>
          <w:trHeight w:val="597"/>
        </w:trPr>
        <w:tc>
          <w:tcPr>
            <w:tcW w:w="1985" w:type="dxa"/>
          </w:tcPr>
          <w:p w:rsidR="006E0060" w:rsidRPr="00475D92" w:rsidRDefault="006E0060" w:rsidP="009B5076">
            <w:pPr>
              <w:spacing w:line="276" w:lineRule="auto"/>
              <w:jc w:val="center"/>
              <w:rPr>
                <w:spacing w:val="-6"/>
                <w:sz w:val="22"/>
                <w:szCs w:val="22"/>
              </w:rPr>
            </w:pPr>
            <w:r w:rsidRPr="00475D92">
              <w:rPr>
                <w:sz w:val="22"/>
                <w:szCs w:val="22"/>
                <w:lang w:val="en-US"/>
              </w:rPr>
              <w:t>OSOIANU, Tudor</w:t>
            </w:r>
          </w:p>
        </w:tc>
        <w:tc>
          <w:tcPr>
            <w:tcW w:w="5132" w:type="dxa"/>
            <w:shd w:val="clear" w:color="auto" w:fill="auto"/>
          </w:tcPr>
          <w:p w:rsidR="006E0060" w:rsidRPr="00475D92" w:rsidRDefault="006E0060" w:rsidP="00475D92">
            <w:pPr>
              <w:spacing w:line="276" w:lineRule="auto"/>
              <w:jc w:val="both"/>
              <w:rPr>
                <w:sz w:val="22"/>
                <w:szCs w:val="22"/>
                <w:highlight w:val="yellow"/>
                <w:lang w:val="en-US"/>
              </w:rPr>
            </w:pPr>
            <w:r w:rsidRPr="00784B16">
              <w:rPr>
                <w:sz w:val="22"/>
                <w:szCs w:val="22"/>
                <w:lang w:val="en-US"/>
              </w:rPr>
              <w:t>Membru al Consiliul Ştiinţific Consultativ al Curții Supreme de Justiție (Hotărârea Plenului Curții Supreme de Justiț</w:t>
            </w:r>
            <w:r w:rsidR="00475D92">
              <w:rPr>
                <w:sz w:val="22"/>
                <w:szCs w:val="22"/>
                <w:lang w:val="en-US"/>
              </w:rPr>
              <w:t xml:space="preserve">ie nr.18 din 17 decembrie 2018 </w:t>
            </w:r>
            <w:r w:rsidRPr="00784B16">
              <w:rPr>
                <w:sz w:val="22"/>
                <w:szCs w:val="22"/>
                <w:lang w:val="en-US"/>
              </w:rPr>
              <w:t xml:space="preserve">disponibilă: </w:t>
            </w:r>
            <w:hyperlink r:id="rId28" w:history="1">
              <w:r w:rsidRPr="00784B16">
                <w:rPr>
                  <w:rStyle w:val="Hyperlink"/>
                  <w:color w:val="auto"/>
                  <w:sz w:val="22"/>
                  <w:szCs w:val="22"/>
                  <w:lang w:val="en-US"/>
                </w:rPr>
                <w:t>http://jurisprudenta.csj.md/search_plen_csj.php?id=273</w:t>
              </w:r>
            </w:hyperlink>
            <w:r w:rsidR="00475D92">
              <w:rPr>
                <w:sz w:val="22"/>
                <w:szCs w:val="22"/>
                <w:lang w:val="en-US"/>
              </w:rPr>
              <w:t xml:space="preserve"> </w:t>
            </w:r>
          </w:p>
        </w:tc>
        <w:tc>
          <w:tcPr>
            <w:tcW w:w="1956" w:type="dxa"/>
            <w:shd w:val="clear" w:color="auto" w:fill="auto"/>
          </w:tcPr>
          <w:p w:rsidR="006E0060" w:rsidRPr="00784B16" w:rsidRDefault="006E0060" w:rsidP="009B5076">
            <w:pPr>
              <w:spacing w:line="276" w:lineRule="auto"/>
              <w:jc w:val="center"/>
              <w:rPr>
                <w:spacing w:val="-6"/>
                <w:sz w:val="22"/>
                <w:szCs w:val="22"/>
              </w:rPr>
            </w:pPr>
            <w:r w:rsidRPr="00784B16">
              <w:rPr>
                <w:spacing w:val="-6"/>
                <w:sz w:val="22"/>
                <w:szCs w:val="22"/>
              </w:rPr>
              <w:t>CSJ</w:t>
            </w:r>
          </w:p>
        </w:tc>
        <w:tc>
          <w:tcPr>
            <w:tcW w:w="1559" w:type="dxa"/>
            <w:shd w:val="clear" w:color="auto" w:fill="auto"/>
          </w:tcPr>
          <w:p w:rsidR="006E0060" w:rsidRPr="00784B16" w:rsidRDefault="006E0060" w:rsidP="009B5076">
            <w:pPr>
              <w:spacing w:line="276" w:lineRule="auto"/>
              <w:jc w:val="center"/>
              <w:rPr>
                <w:sz w:val="22"/>
                <w:szCs w:val="22"/>
                <w:lang w:val="en-US"/>
              </w:rPr>
            </w:pPr>
            <w:r w:rsidRPr="00784B16">
              <w:rPr>
                <w:sz w:val="22"/>
                <w:szCs w:val="22"/>
                <w:lang w:val="en-US"/>
              </w:rPr>
              <w:t>2019</w:t>
            </w:r>
          </w:p>
        </w:tc>
      </w:tr>
      <w:tr w:rsidR="00784B16" w:rsidRPr="00784B16" w:rsidTr="00660896">
        <w:trPr>
          <w:trHeight w:val="597"/>
        </w:trPr>
        <w:tc>
          <w:tcPr>
            <w:tcW w:w="1985" w:type="dxa"/>
          </w:tcPr>
          <w:p w:rsidR="006E0060" w:rsidRPr="00475D92" w:rsidRDefault="006E0060" w:rsidP="009B5076">
            <w:pPr>
              <w:spacing w:line="276" w:lineRule="auto"/>
              <w:jc w:val="center"/>
              <w:rPr>
                <w:sz w:val="22"/>
                <w:szCs w:val="22"/>
                <w:lang w:val="en-US"/>
              </w:rPr>
            </w:pPr>
            <w:r w:rsidRPr="00475D92">
              <w:rPr>
                <w:sz w:val="22"/>
                <w:szCs w:val="22"/>
                <w:lang w:val="en-US"/>
              </w:rPr>
              <w:t>OSOIANU, Tudor</w:t>
            </w:r>
          </w:p>
        </w:tc>
        <w:tc>
          <w:tcPr>
            <w:tcW w:w="5132" w:type="dxa"/>
            <w:shd w:val="clear" w:color="auto" w:fill="auto"/>
          </w:tcPr>
          <w:p w:rsidR="006E0060" w:rsidRPr="00784B16" w:rsidRDefault="006E0060" w:rsidP="009B5076">
            <w:pPr>
              <w:pStyle w:val="Frspaiere"/>
              <w:spacing w:line="276" w:lineRule="auto"/>
              <w:jc w:val="both"/>
              <w:rPr>
                <w:rFonts w:ascii="Times New Roman" w:hAnsi="Times New Roman"/>
                <w:lang w:val="en-US"/>
              </w:rPr>
            </w:pPr>
            <w:r w:rsidRPr="00784B16">
              <w:rPr>
                <w:rFonts w:ascii="Times New Roman" w:hAnsi="Times New Roman"/>
                <w:lang w:val="en-US"/>
              </w:rPr>
              <w:t>Formator în cadrul SEMINARULUI</w:t>
            </w:r>
          </w:p>
          <w:p w:rsidR="006E0060" w:rsidRPr="00784B16" w:rsidRDefault="006E0060" w:rsidP="009B5076">
            <w:pPr>
              <w:pStyle w:val="Frspaiere"/>
              <w:spacing w:line="276" w:lineRule="auto"/>
              <w:jc w:val="both"/>
              <w:rPr>
                <w:rFonts w:ascii="Times New Roman" w:hAnsi="Times New Roman"/>
                <w:lang w:val="en-US"/>
              </w:rPr>
            </w:pPr>
            <w:r w:rsidRPr="00784B16">
              <w:rPr>
                <w:rFonts w:ascii="Times New Roman" w:hAnsi="Times New Roman"/>
                <w:i/>
                <w:lang w:val="en-US"/>
              </w:rPr>
              <w:t xml:space="preserve">Monitorizarea respectării drepturilor persoanei deținute în custodia poliției, </w:t>
            </w:r>
            <w:r w:rsidRPr="00784B16">
              <w:rPr>
                <w:rFonts w:ascii="Times New Roman" w:hAnsi="Times New Roman"/>
                <w:lang w:val="en-US"/>
              </w:rPr>
              <w:t xml:space="preserve">destinat avocaților din cadrul Consiliului Național de Asistență Juridică Garantată de Stat și reprezentanților societății civile. </w:t>
            </w:r>
          </w:p>
          <w:p w:rsidR="006E0060" w:rsidRPr="00784B16" w:rsidRDefault="006E0060" w:rsidP="009B5076">
            <w:pPr>
              <w:spacing w:line="276" w:lineRule="auto"/>
              <w:ind w:left="460" w:hanging="460"/>
              <w:jc w:val="both"/>
              <w:rPr>
                <w:rStyle w:val="Robust"/>
                <w:bCs w:val="0"/>
                <w:sz w:val="22"/>
                <w:szCs w:val="22"/>
                <w:lang w:val="ro-RO"/>
              </w:rPr>
            </w:pPr>
            <w:r w:rsidRPr="00784B16">
              <w:rPr>
                <w:sz w:val="22"/>
                <w:szCs w:val="22"/>
                <w:lang w:val="ro-RO"/>
              </w:rPr>
              <w:t>or. Vadul lui Vodă.</w:t>
            </w:r>
          </w:p>
        </w:tc>
        <w:tc>
          <w:tcPr>
            <w:tcW w:w="1956" w:type="dxa"/>
            <w:shd w:val="clear" w:color="auto" w:fill="auto"/>
          </w:tcPr>
          <w:p w:rsidR="006E0060" w:rsidRPr="00784B16" w:rsidRDefault="006E0060" w:rsidP="009B5076">
            <w:pPr>
              <w:pStyle w:val="Listparagraf"/>
              <w:snapToGrid w:val="0"/>
              <w:spacing w:after="0"/>
              <w:ind w:left="0"/>
              <w:jc w:val="both"/>
              <w:rPr>
                <w:rFonts w:ascii="Times New Roman" w:hAnsi="Times New Roman"/>
              </w:rPr>
            </w:pPr>
            <w:r w:rsidRPr="00784B16">
              <w:rPr>
                <w:rFonts w:ascii="Times New Roman" w:hAnsi="Times New Roman"/>
              </w:rPr>
              <w:t xml:space="preserve">FUNDAȚIA SOROS MOLDOVA, </w:t>
            </w:r>
          </w:p>
          <w:p w:rsidR="006E0060" w:rsidRPr="00784B16" w:rsidRDefault="006E0060" w:rsidP="009B5076">
            <w:pPr>
              <w:pStyle w:val="Listparagraf"/>
              <w:snapToGrid w:val="0"/>
              <w:spacing w:after="0"/>
              <w:ind w:left="0"/>
              <w:jc w:val="both"/>
              <w:rPr>
                <w:rFonts w:ascii="Times New Roman" w:hAnsi="Times New Roman"/>
              </w:rPr>
            </w:pPr>
          </w:p>
        </w:tc>
        <w:tc>
          <w:tcPr>
            <w:tcW w:w="1559" w:type="dxa"/>
            <w:shd w:val="clear" w:color="auto" w:fill="auto"/>
          </w:tcPr>
          <w:p w:rsidR="006E0060" w:rsidRPr="00784B16" w:rsidRDefault="00A90361" w:rsidP="009B5076">
            <w:pPr>
              <w:spacing w:line="276" w:lineRule="auto"/>
              <w:jc w:val="center"/>
              <w:rPr>
                <w:sz w:val="22"/>
                <w:szCs w:val="22"/>
                <w:lang w:val="ro-RO"/>
              </w:rPr>
            </w:pPr>
            <w:r w:rsidRPr="00784B16">
              <w:rPr>
                <w:sz w:val="22"/>
                <w:szCs w:val="22"/>
                <w:lang w:val="ro-RO"/>
              </w:rPr>
              <w:t>23-24.09.19</w:t>
            </w:r>
            <w:r w:rsidR="006E0060" w:rsidRPr="00784B16">
              <w:rPr>
                <w:sz w:val="22"/>
                <w:szCs w:val="22"/>
                <w:lang w:val="ro-RO"/>
              </w:rPr>
              <w:t>;</w:t>
            </w:r>
          </w:p>
          <w:p w:rsidR="006E0060" w:rsidRPr="00784B16" w:rsidRDefault="00A90361" w:rsidP="009B5076">
            <w:pPr>
              <w:spacing w:line="276" w:lineRule="auto"/>
              <w:jc w:val="center"/>
              <w:rPr>
                <w:sz w:val="22"/>
                <w:szCs w:val="22"/>
                <w:lang w:val="ro-RO"/>
              </w:rPr>
            </w:pPr>
            <w:r w:rsidRPr="00784B16">
              <w:rPr>
                <w:sz w:val="22"/>
                <w:szCs w:val="22"/>
                <w:lang w:val="ro-RO"/>
              </w:rPr>
              <w:t>15-16.10.19</w:t>
            </w:r>
            <w:r w:rsidR="006E0060" w:rsidRPr="00784B16">
              <w:rPr>
                <w:sz w:val="22"/>
                <w:szCs w:val="22"/>
                <w:lang w:val="ro-RO"/>
              </w:rPr>
              <w:t>;</w:t>
            </w:r>
          </w:p>
          <w:p w:rsidR="006E0060" w:rsidRPr="00784B16" w:rsidRDefault="00A90361" w:rsidP="009B5076">
            <w:pPr>
              <w:spacing w:line="276" w:lineRule="auto"/>
              <w:jc w:val="center"/>
              <w:rPr>
                <w:sz w:val="22"/>
                <w:szCs w:val="22"/>
                <w:lang w:val="ro-RO"/>
              </w:rPr>
            </w:pPr>
            <w:r w:rsidRPr="00784B16">
              <w:rPr>
                <w:sz w:val="22"/>
                <w:szCs w:val="22"/>
                <w:lang w:val="ro-RO"/>
              </w:rPr>
              <w:t>23-24.10.19</w:t>
            </w:r>
            <w:r w:rsidR="006E0060" w:rsidRPr="00784B16">
              <w:rPr>
                <w:sz w:val="22"/>
                <w:szCs w:val="22"/>
                <w:lang w:val="ro-RO"/>
              </w:rPr>
              <w:t>;</w:t>
            </w:r>
          </w:p>
          <w:p w:rsidR="006E0060" w:rsidRPr="00784B16" w:rsidRDefault="00A90361" w:rsidP="009B5076">
            <w:pPr>
              <w:spacing w:line="276" w:lineRule="auto"/>
              <w:jc w:val="center"/>
              <w:rPr>
                <w:sz w:val="22"/>
                <w:szCs w:val="22"/>
                <w:lang w:val="ro-RO"/>
              </w:rPr>
            </w:pPr>
            <w:r w:rsidRPr="00784B16">
              <w:rPr>
                <w:sz w:val="22"/>
                <w:szCs w:val="22"/>
                <w:lang w:val="ro-RO"/>
              </w:rPr>
              <w:t>05-06.11.</w:t>
            </w:r>
            <w:r w:rsidR="006E0060" w:rsidRPr="00784B16">
              <w:rPr>
                <w:sz w:val="22"/>
                <w:szCs w:val="22"/>
                <w:lang w:val="ro-RO"/>
              </w:rPr>
              <w:t>2019</w:t>
            </w:r>
          </w:p>
        </w:tc>
      </w:tr>
      <w:tr w:rsidR="00784B16" w:rsidRPr="00784B16" w:rsidTr="00660896">
        <w:trPr>
          <w:trHeight w:val="597"/>
        </w:trPr>
        <w:tc>
          <w:tcPr>
            <w:tcW w:w="1985" w:type="dxa"/>
          </w:tcPr>
          <w:p w:rsidR="006E0060" w:rsidRPr="00475D92" w:rsidRDefault="006E0060" w:rsidP="009B5076">
            <w:pPr>
              <w:spacing w:line="276" w:lineRule="auto"/>
              <w:jc w:val="center"/>
              <w:rPr>
                <w:sz w:val="22"/>
                <w:szCs w:val="22"/>
                <w:lang w:val="en-US"/>
              </w:rPr>
            </w:pPr>
            <w:r w:rsidRPr="00475D92">
              <w:rPr>
                <w:sz w:val="22"/>
                <w:szCs w:val="22"/>
                <w:lang w:val="en-US"/>
              </w:rPr>
              <w:t>OSOIANU, Tudor</w:t>
            </w:r>
          </w:p>
        </w:tc>
        <w:tc>
          <w:tcPr>
            <w:tcW w:w="5132" w:type="dxa"/>
            <w:shd w:val="clear" w:color="auto" w:fill="auto"/>
          </w:tcPr>
          <w:p w:rsidR="006E0060" w:rsidRPr="00784B16" w:rsidRDefault="006E0060" w:rsidP="009B5076">
            <w:pPr>
              <w:spacing w:line="276" w:lineRule="auto"/>
              <w:jc w:val="both"/>
              <w:rPr>
                <w:sz w:val="22"/>
                <w:szCs w:val="22"/>
                <w:lang w:val="fr-FR"/>
              </w:rPr>
            </w:pPr>
            <w:r w:rsidRPr="00784B16">
              <w:rPr>
                <w:sz w:val="22"/>
                <w:szCs w:val="22"/>
                <w:lang w:val="fr-FR"/>
              </w:rPr>
              <w:t xml:space="preserve">Secretar științific la susținerea tezei de doctor în drept semnată de Ababei Eduard, </w:t>
            </w:r>
          </w:p>
          <w:p w:rsidR="006E0060" w:rsidRPr="00784B16" w:rsidRDefault="006E0060" w:rsidP="00475D92">
            <w:pPr>
              <w:spacing w:line="276" w:lineRule="auto"/>
              <w:jc w:val="both"/>
              <w:rPr>
                <w:sz w:val="22"/>
                <w:szCs w:val="22"/>
                <w:lang w:val="fr-FR"/>
              </w:rPr>
            </w:pPr>
            <w:r w:rsidRPr="00784B16">
              <w:rPr>
                <w:sz w:val="22"/>
                <w:szCs w:val="22"/>
                <w:lang w:val="fr-FR"/>
              </w:rPr>
              <w:t>„Teoria și practica ocrotirii procesual-penale a proprietății”, teză de doctor în drept la specialitatea științifică 554.03 - Drept p</w:t>
            </w:r>
            <w:r w:rsidR="00475D92">
              <w:rPr>
                <w:sz w:val="22"/>
                <w:szCs w:val="22"/>
                <w:lang w:val="fr-FR"/>
              </w:rPr>
              <w:t>rocesual penal, Chişinău, 2019.</w:t>
            </w:r>
            <w:r w:rsidRPr="00784B16">
              <w:rPr>
                <w:sz w:val="22"/>
                <w:szCs w:val="22"/>
                <w:lang w:val="fr-FR"/>
              </w:rPr>
              <w:t xml:space="preserve"> </w:t>
            </w:r>
          </w:p>
        </w:tc>
        <w:tc>
          <w:tcPr>
            <w:tcW w:w="1956" w:type="dxa"/>
            <w:shd w:val="clear" w:color="auto" w:fill="auto"/>
          </w:tcPr>
          <w:p w:rsidR="006E0060" w:rsidRPr="00784B16" w:rsidRDefault="006E0060" w:rsidP="00475D92">
            <w:pPr>
              <w:spacing w:line="276" w:lineRule="auto"/>
              <w:jc w:val="center"/>
              <w:rPr>
                <w:sz w:val="22"/>
                <w:szCs w:val="22"/>
                <w:lang w:val="en-US"/>
              </w:rPr>
            </w:pPr>
            <w:r w:rsidRPr="00784B16">
              <w:rPr>
                <w:sz w:val="22"/>
                <w:szCs w:val="22"/>
                <w:lang w:val="en-US"/>
              </w:rPr>
              <w:t xml:space="preserve">în şedinţa </w:t>
            </w:r>
            <w:r w:rsidR="00475D92">
              <w:rPr>
                <w:sz w:val="22"/>
                <w:szCs w:val="22"/>
                <w:lang w:val="en-US"/>
              </w:rPr>
              <w:t>CȘS</w:t>
            </w:r>
            <w:r w:rsidRPr="00784B16">
              <w:rPr>
                <w:sz w:val="22"/>
                <w:szCs w:val="22"/>
                <w:lang w:val="en-US"/>
              </w:rPr>
              <w:t xml:space="preserve"> D 30.554.03-100 din cadrul Universităţii de Stat din Moldova </w:t>
            </w:r>
          </w:p>
        </w:tc>
        <w:tc>
          <w:tcPr>
            <w:tcW w:w="1559" w:type="dxa"/>
            <w:shd w:val="clear" w:color="auto" w:fill="auto"/>
          </w:tcPr>
          <w:p w:rsidR="006E0060" w:rsidRPr="00784B16" w:rsidRDefault="006E0060" w:rsidP="009B5076">
            <w:pPr>
              <w:spacing w:line="276" w:lineRule="auto"/>
              <w:rPr>
                <w:sz w:val="22"/>
                <w:szCs w:val="22"/>
                <w:lang w:val="en-US"/>
              </w:rPr>
            </w:pPr>
            <w:r w:rsidRPr="00784B16">
              <w:rPr>
                <w:sz w:val="22"/>
                <w:szCs w:val="22"/>
                <w:lang w:val="en-US"/>
              </w:rPr>
              <w:t>07 septembrie 2019, ora 13.00,</w:t>
            </w:r>
          </w:p>
          <w:p w:rsidR="006E0060" w:rsidRPr="00784B16" w:rsidRDefault="006E0060" w:rsidP="009B5076">
            <w:pPr>
              <w:spacing w:line="276" w:lineRule="auto"/>
              <w:rPr>
                <w:sz w:val="22"/>
                <w:szCs w:val="22"/>
                <w:lang w:val="en-US"/>
              </w:rPr>
            </w:pPr>
          </w:p>
        </w:tc>
      </w:tr>
      <w:tr w:rsidR="00784B16" w:rsidRPr="00784B16" w:rsidTr="00660896">
        <w:trPr>
          <w:trHeight w:val="597"/>
        </w:trPr>
        <w:tc>
          <w:tcPr>
            <w:tcW w:w="1985" w:type="dxa"/>
          </w:tcPr>
          <w:p w:rsidR="006E0060" w:rsidRPr="00475D92" w:rsidRDefault="006E0060" w:rsidP="009B5076">
            <w:pPr>
              <w:spacing w:line="276" w:lineRule="auto"/>
              <w:jc w:val="center"/>
              <w:rPr>
                <w:sz w:val="22"/>
                <w:szCs w:val="22"/>
                <w:lang w:val="en-US"/>
              </w:rPr>
            </w:pPr>
            <w:r w:rsidRPr="00475D92">
              <w:rPr>
                <w:sz w:val="22"/>
                <w:szCs w:val="22"/>
                <w:lang w:val="en-US"/>
              </w:rPr>
              <w:t>OSOIANU, Tudor</w:t>
            </w:r>
          </w:p>
        </w:tc>
        <w:tc>
          <w:tcPr>
            <w:tcW w:w="5132" w:type="dxa"/>
            <w:shd w:val="clear" w:color="auto" w:fill="auto"/>
          </w:tcPr>
          <w:p w:rsidR="006E0060" w:rsidRPr="00784B16" w:rsidRDefault="006E0060" w:rsidP="009B5076">
            <w:pPr>
              <w:spacing w:line="276" w:lineRule="auto"/>
              <w:jc w:val="both"/>
              <w:rPr>
                <w:sz w:val="22"/>
                <w:szCs w:val="22"/>
                <w:lang w:val="en-US"/>
              </w:rPr>
            </w:pPr>
            <w:r w:rsidRPr="00784B16">
              <w:rPr>
                <w:sz w:val="22"/>
                <w:szCs w:val="22"/>
                <w:lang w:val="en-US"/>
              </w:rPr>
              <w:t>Membru CȘS convocat pentru susținerea tezei de doctor în drept semnată ȚONCU Sanda, „Judecata pe baza probelor administrate în faza de urmărire penală”, Teză de doctor în drept, Chișinău, 2019.</w:t>
            </w:r>
          </w:p>
          <w:p w:rsidR="006E0060" w:rsidRPr="00784B16" w:rsidRDefault="00C0771F" w:rsidP="009B5076">
            <w:pPr>
              <w:spacing w:line="276" w:lineRule="auto"/>
              <w:jc w:val="both"/>
              <w:rPr>
                <w:sz w:val="22"/>
                <w:szCs w:val="22"/>
                <w:lang w:val="en-US"/>
              </w:rPr>
            </w:pPr>
            <w:hyperlink r:id="rId29" w:history="1">
              <w:r w:rsidR="006E0060" w:rsidRPr="00784B16">
                <w:rPr>
                  <w:rStyle w:val="Hyperlink"/>
                  <w:color w:val="auto"/>
                  <w:sz w:val="22"/>
                  <w:szCs w:val="22"/>
                  <w:lang w:val="en-US"/>
                </w:rPr>
                <w:t>http://www.cnaa.md/files/theses/2019/55151/sanda_toncu_abstract.pdf</w:t>
              </w:r>
            </w:hyperlink>
            <w:r w:rsidR="006E0060" w:rsidRPr="00784B16">
              <w:rPr>
                <w:sz w:val="22"/>
                <w:szCs w:val="22"/>
                <w:lang w:val="en-US"/>
              </w:rPr>
              <w:t xml:space="preserve"> </w:t>
            </w:r>
          </w:p>
        </w:tc>
        <w:tc>
          <w:tcPr>
            <w:tcW w:w="1956" w:type="dxa"/>
            <w:shd w:val="clear" w:color="auto" w:fill="auto"/>
          </w:tcPr>
          <w:p w:rsidR="006E0060" w:rsidRPr="00784B16" w:rsidRDefault="006E0060" w:rsidP="00475D92">
            <w:pPr>
              <w:spacing w:line="276" w:lineRule="auto"/>
              <w:jc w:val="center"/>
              <w:rPr>
                <w:sz w:val="22"/>
                <w:szCs w:val="22"/>
                <w:lang w:val="en-US"/>
              </w:rPr>
            </w:pPr>
            <w:r w:rsidRPr="00784B16">
              <w:rPr>
                <w:sz w:val="22"/>
                <w:szCs w:val="22"/>
                <w:lang w:val="en-US"/>
              </w:rPr>
              <w:t xml:space="preserve">în şedinţa </w:t>
            </w:r>
            <w:r w:rsidR="00475D92">
              <w:rPr>
                <w:sz w:val="22"/>
                <w:szCs w:val="22"/>
                <w:lang w:val="en-US"/>
              </w:rPr>
              <w:t>CȘS</w:t>
            </w:r>
            <w:r w:rsidRPr="00784B16">
              <w:rPr>
                <w:sz w:val="22"/>
                <w:szCs w:val="22"/>
                <w:lang w:val="en-US"/>
              </w:rPr>
              <w:t xml:space="preserve"> D 554.03-101 din cadrul Universităţii de Stat din Moldova</w:t>
            </w:r>
          </w:p>
        </w:tc>
        <w:tc>
          <w:tcPr>
            <w:tcW w:w="1559" w:type="dxa"/>
            <w:shd w:val="clear" w:color="auto" w:fill="auto"/>
          </w:tcPr>
          <w:p w:rsidR="006E0060" w:rsidRPr="00784B16" w:rsidRDefault="006E0060" w:rsidP="009B5076">
            <w:pPr>
              <w:spacing w:line="276" w:lineRule="auto"/>
              <w:rPr>
                <w:sz w:val="22"/>
                <w:szCs w:val="22"/>
                <w:lang w:val="en-US"/>
              </w:rPr>
            </w:pPr>
            <w:r w:rsidRPr="00784B16">
              <w:rPr>
                <w:sz w:val="22"/>
                <w:szCs w:val="22"/>
                <w:lang w:val="en-US"/>
              </w:rPr>
              <w:t>07 septembrie 2019, ora 10.00,</w:t>
            </w:r>
          </w:p>
          <w:p w:rsidR="006E0060" w:rsidRPr="00784B16" w:rsidRDefault="006E0060" w:rsidP="009B5076">
            <w:pPr>
              <w:spacing w:line="276" w:lineRule="auto"/>
              <w:jc w:val="center"/>
              <w:rPr>
                <w:sz w:val="22"/>
                <w:szCs w:val="22"/>
                <w:lang w:val="en-US"/>
              </w:rPr>
            </w:pPr>
          </w:p>
        </w:tc>
      </w:tr>
      <w:tr w:rsidR="00784B16" w:rsidRPr="00784B16" w:rsidTr="00660896">
        <w:trPr>
          <w:trHeight w:val="597"/>
        </w:trPr>
        <w:tc>
          <w:tcPr>
            <w:tcW w:w="1985" w:type="dxa"/>
          </w:tcPr>
          <w:p w:rsidR="006E0060" w:rsidRPr="00475D92" w:rsidRDefault="006E0060" w:rsidP="009B5076">
            <w:pPr>
              <w:spacing w:line="276" w:lineRule="auto"/>
              <w:jc w:val="center"/>
              <w:rPr>
                <w:sz w:val="22"/>
                <w:szCs w:val="22"/>
                <w:lang w:val="en-US"/>
              </w:rPr>
            </w:pPr>
            <w:r w:rsidRPr="00475D92">
              <w:rPr>
                <w:sz w:val="22"/>
                <w:szCs w:val="22"/>
                <w:lang w:val="en-US"/>
              </w:rPr>
              <w:t>OSOIANU, Tudor</w:t>
            </w:r>
          </w:p>
        </w:tc>
        <w:tc>
          <w:tcPr>
            <w:tcW w:w="5132" w:type="dxa"/>
            <w:shd w:val="clear" w:color="auto" w:fill="auto"/>
          </w:tcPr>
          <w:p w:rsidR="006E0060" w:rsidRPr="00475D92" w:rsidRDefault="006E0060" w:rsidP="00475D92">
            <w:pPr>
              <w:pStyle w:val="Bodytext2CharChar"/>
              <w:shd w:val="clear" w:color="auto" w:fill="auto"/>
              <w:spacing w:before="0" w:line="276" w:lineRule="auto"/>
              <w:ind w:right="-2"/>
              <w:rPr>
                <w:bCs/>
                <w:i w:val="0"/>
                <w:iCs w:val="0"/>
                <w:lang w:eastAsia="ro-RO"/>
              </w:rPr>
            </w:pPr>
            <w:r w:rsidRPr="00784B16">
              <w:rPr>
                <w:i w:val="0"/>
              </w:rPr>
              <w:t>Membru</w:t>
            </w:r>
            <w:r w:rsidRPr="00784B16">
              <w:rPr>
                <w:rFonts w:eastAsia="Times New Roman"/>
                <w:i w:val="0"/>
              </w:rPr>
              <w:t xml:space="preserve"> al Seminarului Științific Interuniversitar ad hoc pentru susținerea tezei de doctor în drept, semnată de</w:t>
            </w:r>
            <w:r w:rsidRPr="00784B16">
              <w:rPr>
                <w:rStyle w:val="Bodytext2NotBold1"/>
                <w:rFonts w:ascii="Times New Roman" w:hAnsi="Times New Roman" w:cs="Times New Roman"/>
                <w:bCs w:val="0"/>
                <w:i w:val="0"/>
                <w:iCs w:val="0"/>
                <w:color w:val="auto"/>
                <w:sz w:val="22"/>
                <w:szCs w:val="22"/>
                <w:lang w:eastAsia="ro-RO"/>
              </w:rPr>
              <w:t xml:space="preserve"> Lică Florin Ilie, ”</w:t>
            </w:r>
            <w:r w:rsidRPr="00784B16">
              <w:rPr>
                <w:bCs/>
                <w:i w:val="0"/>
                <w:iCs w:val="0"/>
              </w:rPr>
              <w:t xml:space="preserve">Cercetarea criminalistică a infracţiunilor de evaziune fiscală”, </w:t>
            </w:r>
            <w:r w:rsidRPr="00784B16">
              <w:rPr>
                <w:bCs/>
                <w:i w:val="0"/>
                <w:iCs w:val="0"/>
                <w:lang w:eastAsia="ro-RO"/>
              </w:rPr>
              <w:t>la specialitatea 554.04- criminalistica, expertiza judiciară, investigați</w:t>
            </w:r>
            <w:r w:rsidR="00475D92">
              <w:rPr>
                <w:bCs/>
                <w:i w:val="0"/>
                <w:iCs w:val="0"/>
                <w:lang w:eastAsia="ro-RO"/>
              </w:rPr>
              <w:t xml:space="preserve">i operative, Chișinău, 2019. </w:t>
            </w:r>
          </w:p>
        </w:tc>
        <w:tc>
          <w:tcPr>
            <w:tcW w:w="1956" w:type="dxa"/>
            <w:shd w:val="clear" w:color="auto" w:fill="auto"/>
          </w:tcPr>
          <w:p w:rsidR="006E0060" w:rsidRPr="00784B16" w:rsidRDefault="006E0060" w:rsidP="00E06343">
            <w:pPr>
              <w:pStyle w:val="Listparagraf"/>
              <w:snapToGrid w:val="0"/>
              <w:spacing w:after="0"/>
              <w:ind w:left="0"/>
              <w:jc w:val="center"/>
              <w:rPr>
                <w:rFonts w:ascii="Times New Roman" w:eastAsia="TimesNewRomanPS-BoldMT" w:hAnsi="Times New Roman"/>
              </w:rPr>
            </w:pPr>
            <w:r w:rsidRPr="00784B16">
              <w:rPr>
                <w:rFonts w:ascii="Times New Roman" w:hAnsi="Times New Roman"/>
                <w:bCs/>
                <w:iCs/>
                <w:lang w:eastAsia="ro-RO"/>
              </w:rPr>
              <w:t>USM</w:t>
            </w:r>
          </w:p>
        </w:tc>
        <w:tc>
          <w:tcPr>
            <w:tcW w:w="1559" w:type="dxa"/>
            <w:shd w:val="clear" w:color="auto" w:fill="auto"/>
          </w:tcPr>
          <w:p w:rsidR="006E0060" w:rsidRPr="00784B16" w:rsidRDefault="006E0060" w:rsidP="009B5076">
            <w:pPr>
              <w:spacing w:line="276" w:lineRule="auto"/>
              <w:jc w:val="center"/>
              <w:rPr>
                <w:sz w:val="22"/>
                <w:szCs w:val="22"/>
                <w:lang w:val="ro-RO"/>
              </w:rPr>
            </w:pPr>
            <w:r w:rsidRPr="00784B16">
              <w:rPr>
                <w:bCs/>
                <w:iCs/>
                <w:sz w:val="22"/>
                <w:szCs w:val="22"/>
                <w:lang w:eastAsia="ro-RO"/>
              </w:rPr>
              <w:t>07 februarie 2019,</w:t>
            </w:r>
          </w:p>
        </w:tc>
      </w:tr>
      <w:tr w:rsidR="00784B16" w:rsidRPr="00784B16" w:rsidTr="00660896">
        <w:trPr>
          <w:trHeight w:val="597"/>
        </w:trPr>
        <w:tc>
          <w:tcPr>
            <w:tcW w:w="1985" w:type="dxa"/>
          </w:tcPr>
          <w:p w:rsidR="006E0060" w:rsidRPr="00475D92" w:rsidRDefault="006E0060" w:rsidP="009B5076">
            <w:pPr>
              <w:spacing w:line="276" w:lineRule="auto"/>
              <w:jc w:val="center"/>
              <w:rPr>
                <w:sz w:val="22"/>
                <w:szCs w:val="22"/>
                <w:lang w:val="en-US"/>
              </w:rPr>
            </w:pPr>
            <w:r w:rsidRPr="00475D92">
              <w:rPr>
                <w:sz w:val="22"/>
                <w:szCs w:val="22"/>
                <w:lang w:val="en-US"/>
              </w:rPr>
              <w:lastRenderedPageBreak/>
              <w:t>OSOIANU, Tudor</w:t>
            </w:r>
          </w:p>
        </w:tc>
        <w:tc>
          <w:tcPr>
            <w:tcW w:w="5132" w:type="dxa"/>
            <w:shd w:val="clear" w:color="auto" w:fill="auto"/>
          </w:tcPr>
          <w:p w:rsidR="006E0060" w:rsidRPr="00475D92" w:rsidRDefault="006E0060" w:rsidP="00475D92">
            <w:pPr>
              <w:spacing w:line="276" w:lineRule="auto"/>
              <w:jc w:val="both"/>
              <w:rPr>
                <w:bCs/>
                <w:iCs/>
                <w:sz w:val="22"/>
                <w:szCs w:val="22"/>
                <w:lang w:val="fr-FR" w:eastAsia="ro-RO"/>
              </w:rPr>
            </w:pPr>
            <w:r w:rsidRPr="00784B16">
              <w:rPr>
                <w:sz w:val="22"/>
                <w:szCs w:val="22"/>
                <w:lang w:val="fr-FR"/>
              </w:rPr>
              <w:t xml:space="preserve">Membru al Seminarului Științific Interuniversitar pentru susținerea tezei de doctor în drept, tema: </w:t>
            </w:r>
            <w:r w:rsidRPr="00784B16">
              <w:rPr>
                <w:rStyle w:val="Robust"/>
                <w:sz w:val="22"/>
                <w:szCs w:val="22"/>
                <w:lang w:val="fr-FR"/>
              </w:rPr>
              <w:t>"Masurile de constrangere</w:t>
            </w:r>
            <w:r w:rsidRPr="00784B16">
              <w:rPr>
                <w:sz w:val="22"/>
                <w:szCs w:val="22"/>
                <w:lang w:val="fr-FR"/>
              </w:rPr>
              <w:t xml:space="preserve"> </w:t>
            </w:r>
            <w:r w:rsidRPr="00784B16">
              <w:rPr>
                <w:rStyle w:val="Robust"/>
                <w:sz w:val="22"/>
                <w:szCs w:val="22"/>
                <w:lang w:val="fr-FR"/>
              </w:rPr>
              <w:t>penala"</w:t>
            </w:r>
            <w:r w:rsidRPr="00784B16">
              <w:rPr>
                <w:sz w:val="22"/>
                <w:szCs w:val="22"/>
                <w:lang w:val="fr-FR"/>
              </w:rPr>
              <w:t xml:space="preserve"> elaborata de dl Vlad Nicolae NEDELCU,</w:t>
            </w:r>
            <w:r w:rsidRPr="00784B16">
              <w:rPr>
                <w:bCs/>
                <w:i/>
                <w:iCs/>
                <w:sz w:val="22"/>
                <w:szCs w:val="22"/>
                <w:lang w:val="fr-FR" w:eastAsia="ro-RO"/>
              </w:rPr>
              <w:t xml:space="preserve"> </w:t>
            </w:r>
            <w:r w:rsidRPr="00784B16">
              <w:rPr>
                <w:bCs/>
                <w:iCs/>
                <w:sz w:val="22"/>
                <w:szCs w:val="22"/>
                <w:lang w:val="fr-FR" w:eastAsia="ro-RO"/>
              </w:rPr>
              <w:t>la specialitatea 554.02 – dre</w:t>
            </w:r>
            <w:r w:rsidR="00475D92">
              <w:rPr>
                <w:bCs/>
                <w:iCs/>
                <w:sz w:val="22"/>
                <w:szCs w:val="22"/>
                <w:lang w:val="fr-FR" w:eastAsia="ro-RO"/>
              </w:rPr>
              <w:t xml:space="preserve">pt penal și executional penal, </w:t>
            </w:r>
          </w:p>
        </w:tc>
        <w:tc>
          <w:tcPr>
            <w:tcW w:w="1956" w:type="dxa"/>
            <w:shd w:val="clear" w:color="auto" w:fill="auto"/>
          </w:tcPr>
          <w:p w:rsidR="006E0060" w:rsidRPr="00784B16" w:rsidRDefault="006E0060" w:rsidP="00E06343">
            <w:pPr>
              <w:pStyle w:val="Listparagraf"/>
              <w:snapToGrid w:val="0"/>
              <w:spacing w:after="0"/>
              <w:ind w:left="0"/>
              <w:jc w:val="center"/>
              <w:rPr>
                <w:rFonts w:ascii="Times New Roman" w:eastAsia="TimesNewRomanPS-BoldMT" w:hAnsi="Times New Roman"/>
              </w:rPr>
            </w:pPr>
            <w:r w:rsidRPr="00784B16">
              <w:rPr>
                <w:rFonts w:ascii="Times New Roman" w:hAnsi="Times New Roman"/>
                <w:bCs/>
                <w:iCs/>
                <w:lang w:val="en-US" w:eastAsia="ro-RO"/>
              </w:rPr>
              <w:t>USM</w:t>
            </w:r>
          </w:p>
        </w:tc>
        <w:tc>
          <w:tcPr>
            <w:tcW w:w="1559" w:type="dxa"/>
            <w:shd w:val="clear" w:color="auto" w:fill="auto"/>
          </w:tcPr>
          <w:p w:rsidR="006E0060" w:rsidRPr="00784B16" w:rsidRDefault="006E0060" w:rsidP="009B5076">
            <w:pPr>
              <w:spacing w:line="276" w:lineRule="auto"/>
              <w:jc w:val="center"/>
              <w:rPr>
                <w:rFonts w:eastAsia="TimesNewRomanPS-BoldMT"/>
                <w:sz w:val="22"/>
                <w:szCs w:val="22"/>
                <w:lang w:val="en-US"/>
              </w:rPr>
            </w:pPr>
            <w:r w:rsidRPr="00784B16">
              <w:rPr>
                <w:bCs/>
                <w:iCs/>
                <w:sz w:val="22"/>
                <w:szCs w:val="22"/>
                <w:lang w:val="en-US" w:eastAsia="ro-RO"/>
              </w:rPr>
              <w:t>21 martie 2019,</w:t>
            </w:r>
          </w:p>
        </w:tc>
      </w:tr>
      <w:tr w:rsidR="00784B16" w:rsidRPr="00784B16" w:rsidTr="00660896">
        <w:trPr>
          <w:trHeight w:val="597"/>
        </w:trPr>
        <w:tc>
          <w:tcPr>
            <w:tcW w:w="1985" w:type="dxa"/>
          </w:tcPr>
          <w:p w:rsidR="006E0060" w:rsidRPr="00475D92" w:rsidRDefault="006E0060" w:rsidP="009B5076">
            <w:pPr>
              <w:spacing w:line="276" w:lineRule="auto"/>
              <w:jc w:val="center"/>
              <w:rPr>
                <w:sz w:val="22"/>
                <w:szCs w:val="22"/>
                <w:lang w:val="en-US"/>
              </w:rPr>
            </w:pPr>
            <w:r w:rsidRPr="00475D92">
              <w:rPr>
                <w:sz w:val="22"/>
                <w:szCs w:val="22"/>
                <w:lang w:val="en-US"/>
              </w:rPr>
              <w:t>OSOIANU, Tudor</w:t>
            </w:r>
          </w:p>
        </w:tc>
        <w:tc>
          <w:tcPr>
            <w:tcW w:w="5132" w:type="dxa"/>
            <w:shd w:val="clear" w:color="auto" w:fill="auto"/>
          </w:tcPr>
          <w:p w:rsidR="006E0060" w:rsidRPr="00475D92" w:rsidRDefault="006E0060" w:rsidP="00475D92">
            <w:pPr>
              <w:spacing w:line="276" w:lineRule="auto"/>
              <w:jc w:val="both"/>
              <w:rPr>
                <w:sz w:val="22"/>
                <w:szCs w:val="22"/>
                <w:lang w:val="fr-FR"/>
              </w:rPr>
            </w:pPr>
            <w:r w:rsidRPr="00784B16">
              <w:rPr>
                <w:sz w:val="22"/>
                <w:szCs w:val="22"/>
                <w:lang w:val="en-US"/>
              </w:rPr>
              <w:t xml:space="preserve">Membru (expert) al Seminarului Stiintific de profil ad-hoc din cadrul ULIM la profilul 554 Drept Penal, specialitatea 554.04 Criminalistica, expertiza judiciara, investigatii operative! pentru sustinerea tezei de doctor in drept a drd. </w:t>
            </w:r>
            <w:r w:rsidRPr="00784B16">
              <w:rPr>
                <w:sz w:val="22"/>
                <w:szCs w:val="22"/>
                <w:lang w:val="fr-FR"/>
              </w:rPr>
              <w:t>Adam Sorin cu tema: ”Cercetarea criminalistică a urme</w:t>
            </w:r>
            <w:r w:rsidR="00475D92">
              <w:rPr>
                <w:sz w:val="22"/>
                <w:szCs w:val="22"/>
                <w:lang w:val="fr-FR"/>
              </w:rPr>
              <w:t>lor de natură biologică umană”.</w:t>
            </w:r>
          </w:p>
        </w:tc>
        <w:tc>
          <w:tcPr>
            <w:tcW w:w="1956" w:type="dxa"/>
            <w:shd w:val="clear" w:color="auto" w:fill="auto"/>
          </w:tcPr>
          <w:p w:rsidR="006E0060" w:rsidRPr="00784B16" w:rsidRDefault="006E0060" w:rsidP="00E06343">
            <w:pPr>
              <w:pStyle w:val="Listparagraf"/>
              <w:snapToGrid w:val="0"/>
              <w:spacing w:after="0"/>
              <w:ind w:left="0"/>
              <w:jc w:val="center"/>
              <w:rPr>
                <w:rFonts w:ascii="Times New Roman" w:eastAsia="TimesNewRomanPS-BoldMT" w:hAnsi="Times New Roman"/>
                <w:lang w:val="fr-FR"/>
              </w:rPr>
            </w:pPr>
            <w:r w:rsidRPr="00784B16">
              <w:rPr>
                <w:rFonts w:ascii="Times New Roman" w:eastAsia="TimesNewRomanPS-BoldMT" w:hAnsi="Times New Roman"/>
                <w:lang w:val="fr-FR"/>
              </w:rPr>
              <w:t>ULIM</w:t>
            </w:r>
          </w:p>
        </w:tc>
        <w:tc>
          <w:tcPr>
            <w:tcW w:w="1559" w:type="dxa"/>
            <w:shd w:val="clear" w:color="auto" w:fill="auto"/>
          </w:tcPr>
          <w:p w:rsidR="006E0060" w:rsidRPr="00784B16" w:rsidRDefault="006E0060" w:rsidP="009B5076">
            <w:pPr>
              <w:spacing w:line="276" w:lineRule="auto"/>
              <w:jc w:val="center"/>
              <w:rPr>
                <w:rFonts w:eastAsia="TimesNewRomanPS-BoldMT"/>
                <w:sz w:val="22"/>
                <w:szCs w:val="22"/>
                <w:lang w:val="en-US"/>
              </w:rPr>
            </w:pPr>
            <w:r w:rsidRPr="00784B16">
              <w:rPr>
                <w:sz w:val="22"/>
                <w:szCs w:val="22"/>
                <w:lang w:val="en-US"/>
              </w:rPr>
              <w:t>22 martie 2019</w:t>
            </w:r>
          </w:p>
        </w:tc>
      </w:tr>
      <w:tr w:rsidR="00784B16" w:rsidRPr="00784B16" w:rsidTr="00660896">
        <w:trPr>
          <w:trHeight w:val="597"/>
        </w:trPr>
        <w:tc>
          <w:tcPr>
            <w:tcW w:w="1985" w:type="dxa"/>
          </w:tcPr>
          <w:p w:rsidR="006E0060" w:rsidRPr="00475D92" w:rsidRDefault="006E0060" w:rsidP="009B5076">
            <w:pPr>
              <w:spacing w:line="276" w:lineRule="auto"/>
              <w:jc w:val="center"/>
              <w:rPr>
                <w:sz w:val="22"/>
                <w:szCs w:val="22"/>
                <w:lang w:val="en-US"/>
              </w:rPr>
            </w:pPr>
            <w:r w:rsidRPr="00475D92">
              <w:rPr>
                <w:sz w:val="22"/>
                <w:szCs w:val="22"/>
                <w:lang w:val="en-US"/>
              </w:rPr>
              <w:t>OSOIANU, Tudor</w:t>
            </w:r>
          </w:p>
        </w:tc>
        <w:tc>
          <w:tcPr>
            <w:tcW w:w="5132" w:type="dxa"/>
            <w:shd w:val="clear" w:color="auto" w:fill="auto"/>
          </w:tcPr>
          <w:p w:rsidR="006E0060" w:rsidRPr="00784B16" w:rsidRDefault="006E0060" w:rsidP="009B5076">
            <w:pPr>
              <w:snapToGrid w:val="0"/>
              <w:spacing w:line="276" w:lineRule="auto"/>
              <w:rPr>
                <w:sz w:val="22"/>
                <w:szCs w:val="22"/>
                <w:lang w:val="ro-RO"/>
              </w:rPr>
            </w:pPr>
            <w:r w:rsidRPr="00784B16">
              <w:rPr>
                <w:sz w:val="22"/>
                <w:szCs w:val="22"/>
                <w:lang w:val="ro-RO"/>
              </w:rPr>
              <w:t>Membru al colegiului de redacţie la</w:t>
            </w:r>
            <w:r w:rsidRPr="00784B16">
              <w:rPr>
                <w:rStyle w:val="Robust"/>
                <w:sz w:val="22"/>
                <w:szCs w:val="22"/>
                <w:lang w:val="fr-FR"/>
              </w:rPr>
              <w:t xml:space="preserve"> Analele ştiinţifice ale Academiei „Ştefan cel Mare” a Ministerului Afacerilor Interne al Republicii Moldova. </w:t>
            </w:r>
            <w:r w:rsidRPr="00784B16">
              <w:rPr>
                <w:rStyle w:val="Robust"/>
                <w:sz w:val="22"/>
                <w:szCs w:val="22"/>
                <w:lang w:val="en-US"/>
              </w:rPr>
              <w:t xml:space="preserve">Ştiinţe socioumanistice </w:t>
            </w:r>
          </w:p>
        </w:tc>
        <w:tc>
          <w:tcPr>
            <w:tcW w:w="1956" w:type="dxa"/>
            <w:shd w:val="clear" w:color="auto" w:fill="auto"/>
          </w:tcPr>
          <w:p w:rsidR="006E0060" w:rsidRPr="00784B16" w:rsidRDefault="006E0060" w:rsidP="00E06343">
            <w:pPr>
              <w:snapToGrid w:val="0"/>
              <w:spacing w:line="276" w:lineRule="auto"/>
              <w:jc w:val="center"/>
              <w:rPr>
                <w:sz w:val="22"/>
                <w:szCs w:val="22"/>
                <w:lang w:val="en-US"/>
              </w:rPr>
            </w:pPr>
            <w:r w:rsidRPr="00784B16">
              <w:rPr>
                <w:sz w:val="22"/>
                <w:szCs w:val="22"/>
                <w:lang w:val="ro-RO"/>
              </w:rPr>
              <w:t>Academia „Ştefan cel Mare” a MAI RM</w:t>
            </w:r>
          </w:p>
          <w:p w:rsidR="006E0060" w:rsidRPr="00784B16" w:rsidRDefault="006E0060" w:rsidP="00E06343">
            <w:pPr>
              <w:snapToGrid w:val="0"/>
              <w:spacing w:line="276" w:lineRule="auto"/>
              <w:jc w:val="center"/>
              <w:rPr>
                <w:bCs/>
                <w:sz w:val="22"/>
                <w:szCs w:val="22"/>
                <w:lang w:val="en-US"/>
              </w:rPr>
            </w:pPr>
          </w:p>
        </w:tc>
        <w:tc>
          <w:tcPr>
            <w:tcW w:w="1559" w:type="dxa"/>
            <w:shd w:val="clear" w:color="auto" w:fill="auto"/>
          </w:tcPr>
          <w:p w:rsidR="006E0060" w:rsidRPr="00784B16" w:rsidRDefault="006E0060" w:rsidP="009B5076">
            <w:pPr>
              <w:spacing w:line="276" w:lineRule="auto"/>
              <w:jc w:val="center"/>
              <w:rPr>
                <w:sz w:val="22"/>
                <w:szCs w:val="22"/>
                <w:lang w:val="en-US"/>
              </w:rPr>
            </w:pPr>
            <w:r w:rsidRPr="00784B16">
              <w:rPr>
                <w:sz w:val="22"/>
                <w:szCs w:val="22"/>
                <w:lang w:val="en-US"/>
              </w:rPr>
              <w:t>2019</w:t>
            </w:r>
          </w:p>
        </w:tc>
      </w:tr>
      <w:tr w:rsidR="00784B16" w:rsidRPr="00784B16" w:rsidTr="00660896">
        <w:trPr>
          <w:trHeight w:val="597"/>
        </w:trPr>
        <w:tc>
          <w:tcPr>
            <w:tcW w:w="1985" w:type="dxa"/>
          </w:tcPr>
          <w:p w:rsidR="006E0060" w:rsidRPr="00475D92" w:rsidRDefault="006E0060" w:rsidP="009B5076">
            <w:pPr>
              <w:spacing w:line="276" w:lineRule="auto"/>
              <w:jc w:val="center"/>
              <w:rPr>
                <w:sz w:val="22"/>
                <w:szCs w:val="22"/>
                <w:lang w:val="en-US"/>
              </w:rPr>
            </w:pPr>
            <w:r w:rsidRPr="00475D92">
              <w:rPr>
                <w:sz w:val="22"/>
                <w:szCs w:val="22"/>
                <w:lang w:val="en-US"/>
              </w:rPr>
              <w:t>OSOIANU, Tudor</w:t>
            </w:r>
          </w:p>
        </w:tc>
        <w:tc>
          <w:tcPr>
            <w:tcW w:w="5132" w:type="dxa"/>
            <w:shd w:val="clear" w:color="auto" w:fill="auto"/>
          </w:tcPr>
          <w:p w:rsidR="006E0060" w:rsidRPr="00784B16" w:rsidRDefault="006E0060" w:rsidP="009B5076">
            <w:pPr>
              <w:spacing w:line="276" w:lineRule="auto"/>
              <w:ind w:left="38" w:hanging="38"/>
              <w:rPr>
                <w:bCs/>
                <w:sz w:val="22"/>
                <w:szCs w:val="22"/>
                <w:lang w:val="fr-FR"/>
              </w:rPr>
            </w:pPr>
            <w:r w:rsidRPr="00784B16">
              <w:rPr>
                <w:sz w:val="22"/>
                <w:szCs w:val="22"/>
                <w:lang w:val="ro-RO"/>
              </w:rPr>
              <w:t>Membru al colegiului de redacţie la</w:t>
            </w:r>
            <w:r w:rsidRPr="00784B16">
              <w:rPr>
                <w:rStyle w:val="Robust"/>
                <w:sz w:val="22"/>
                <w:szCs w:val="22"/>
                <w:lang w:val="fr-FR"/>
              </w:rPr>
              <w:t xml:space="preserve"> Anuarul ştiinţific „Probleme actuale de prevenire şi combatere a criminalităţii”, ale Academiei „Ştefan cel Mare” a Ministerului Afacerilor Interne al Republicii Moldova.</w:t>
            </w:r>
          </w:p>
        </w:tc>
        <w:tc>
          <w:tcPr>
            <w:tcW w:w="1956" w:type="dxa"/>
            <w:shd w:val="clear" w:color="auto" w:fill="auto"/>
          </w:tcPr>
          <w:p w:rsidR="006E0060" w:rsidRPr="00784B16" w:rsidRDefault="006E0060" w:rsidP="00E06343">
            <w:pPr>
              <w:snapToGrid w:val="0"/>
              <w:spacing w:line="276" w:lineRule="auto"/>
              <w:jc w:val="center"/>
              <w:rPr>
                <w:sz w:val="22"/>
                <w:szCs w:val="22"/>
                <w:lang w:val="en-US"/>
              </w:rPr>
            </w:pPr>
            <w:r w:rsidRPr="00784B16">
              <w:rPr>
                <w:sz w:val="22"/>
                <w:szCs w:val="22"/>
                <w:lang w:val="ro-RO"/>
              </w:rPr>
              <w:t>Academia „Ştefan cel Mare” a MAI RM</w:t>
            </w:r>
          </w:p>
          <w:p w:rsidR="006E0060" w:rsidRPr="00784B16" w:rsidRDefault="006E0060" w:rsidP="00E06343">
            <w:pPr>
              <w:pStyle w:val="Listparagraf"/>
              <w:snapToGrid w:val="0"/>
              <w:spacing w:after="0"/>
              <w:ind w:left="0"/>
              <w:jc w:val="center"/>
              <w:rPr>
                <w:rFonts w:ascii="Times New Roman" w:hAnsi="Times New Roman"/>
                <w:bCs/>
                <w:lang w:val="en-US"/>
              </w:rPr>
            </w:pPr>
          </w:p>
        </w:tc>
        <w:tc>
          <w:tcPr>
            <w:tcW w:w="1559" w:type="dxa"/>
            <w:shd w:val="clear" w:color="auto" w:fill="auto"/>
          </w:tcPr>
          <w:p w:rsidR="006E0060" w:rsidRPr="00784B16" w:rsidRDefault="006E0060" w:rsidP="009B5076">
            <w:pPr>
              <w:spacing w:line="276" w:lineRule="auto"/>
              <w:jc w:val="center"/>
              <w:rPr>
                <w:sz w:val="22"/>
                <w:szCs w:val="22"/>
                <w:lang w:val="en-US"/>
              </w:rPr>
            </w:pPr>
            <w:r w:rsidRPr="00784B16">
              <w:rPr>
                <w:sz w:val="22"/>
                <w:szCs w:val="22"/>
                <w:lang w:val="en-US"/>
              </w:rPr>
              <w:t>2019</w:t>
            </w:r>
          </w:p>
        </w:tc>
      </w:tr>
      <w:tr w:rsidR="00784B16" w:rsidRPr="00784B16" w:rsidTr="00660896">
        <w:trPr>
          <w:trHeight w:val="597"/>
        </w:trPr>
        <w:tc>
          <w:tcPr>
            <w:tcW w:w="1985" w:type="dxa"/>
          </w:tcPr>
          <w:p w:rsidR="006E0060" w:rsidRPr="00475D92" w:rsidRDefault="006E0060" w:rsidP="009B5076">
            <w:pPr>
              <w:spacing w:line="276" w:lineRule="auto"/>
              <w:jc w:val="center"/>
              <w:rPr>
                <w:sz w:val="22"/>
                <w:szCs w:val="22"/>
                <w:lang w:val="en-US"/>
              </w:rPr>
            </w:pPr>
            <w:r w:rsidRPr="00475D92">
              <w:rPr>
                <w:sz w:val="22"/>
                <w:szCs w:val="22"/>
                <w:lang w:val="en-US"/>
              </w:rPr>
              <w:t>OSOIANU, Tudor</w:t>
            </w:r>
          </w:p>
        </w:tc>
        <w:tc>
          <w:tcPr>
            <w:tcW w:w="5132" w:type="dxa"/>
            <w:shd w:val="clear" w:color="auto" w:fill="auto"/>
          </w:tcPr>
          <w:p w:rsidR="006E0060" w:rsidRPr="00784B16" w:rsidRDefault="006E0060" w:rsidP="009B5076">
            <w:pPr>
              <w:spacing w:line="276" w:lineRule="auto"/>
              <w:rPr>
                <w:sz w:val="22"/>
                <w:szCs w:val="22"/>
                <w:lang w:val="en-US"/>
              </w:rPr>
            </w:pPr>
            <w:r w:rsidRPr="00784B16">
              <w:rPr>
                <w:sz w:val="22"/>
                <w:szCs w:val="22"/>
                <w:lang w:val="ro-RO"/>
              </w:rPr>
              <w:t xml:space="preserve">Membru al Colegiului de redacție la culegerea de articole științifice </w:t>
            </w:r>
            <w:r w:rsidRPr="00784B16">
              <w:rPr>
                <w:bCs/>
                <w:i/>
                <w:sz w:val="22"/>
                <w:szCs w:val="22"/>
                <w:lang w:val="ro-RO"/>
              </w:rPr>
              <w:t>«Вопросы борьбы с преступностью»</w:t>
            </w:r>
            <w:r w:rsidRPr="00784B16">
              <w:rPr>
                <w:sz w:val="22"/>
                <w:szCs w:val="22"/>
                <w:lang w:val="uk-UA"/>
              </w:rPr>
              <w:t xml:space="preserve"> </w:t>
            </w:r>
          </w:p>
          <w:p w:rsidR="006E0060" w:rsidRPr="00784B16" w:rsidRDefault="00C0771F" w:rsidP="009B5076">
            <w:pPr>
              <w:spacing w:line="276" w:lineRule="auto"/>
              <w:ind w:left="460" w:hanging="460"/>
              <w:rPr>
                <w:bCs/>
                <w:sz w:val="22"/>
                <w:szCs w:val="22"/>
                <w:lang w:val="en-US"/>
              </w:rPr>
            </w:pPr>
            <w:hyperlink r:id="rId30" w:history="1">
              <w:r w:rsidR="006E0060" w:rsidRPr="00784B16">
                <w:rPr>
                  <w:rStyle w:val="Hyperlink"/>
                  <w:color w:val="auto"/>
                  <w:spacing w:val="12"/>
                  <w:sz w:val="22"/>
                  <w:szCs w:val="22"/>
                  <w:lang w:val="de-DE"/>
                </w:rPr>
                <w:t>ivpz@aprnu.rol.net.ua</w:t>
              </w:r>
            </w:hyperlink>
          </w:p>
        </w:tc>
        <w:tc>
          <w:tcPr>
            <w:tcW w:w="1956" w:type="dxa"/>
            <w:shd w:val="clear" w:color="auto" w:fill="auto"/>
          </w:tcPr>
          <w:p w:rsidR="006E0060" w:rsidRPr="00784B16" w:rsidRDefault="006E0060" w:rsidP="00E06343">
            <w:pPr>
              <w:spacing w:line="276" w:lineRule="auto"/>
              <w:jc w:val="center"/>
              <w:rPr>
                <w:spacing w:val="20"/>
                <w:sz w:val="22"/>
                <w:szCs w:val="22"/>
                <w:lang w:val="uk-UA"/>
              </w:rPr>
            </w:pPr>
            <w:r w:rsidRPr="00784B16">
              <w:rPr>
                <w:rFonts w:eastAsia="TimesNewRomanPS-BoldMT"/>
                <w:sz w:val="22"/>
                <w:szCs w:val="22"/>
              </w:rPr>
              <w:t>Научно-исследовательского института изучения проблем преступности</w:t>
            </w:r>
            <w:r w:rsidRPr="00784B16">
              <w:rPr>
                <w:rFonts w:eastAsia="TimesNewRomanPS-BoldMT"/>
                <w:sz w:val="22"/>
                <w:szCs w:val="22"/>
                <w:lang w:val="ro-RO"/>
              </w:rPr>
              <w:t xml:space="preserve"> </w:t>
            </w:r>
            <w:r w:rsidRPr="00784B16">
              <w:rPr>
                <w:rFonts w:eastAsia="TimesNewRomanPS-BoldMT"/>
                <w:sz w:val="22"/>
                <w:szCs w:val="22"/>
              </w:rPr>
              <w:t>имени академика В.В. Сташиса Национальной Акадэмии Правовых Наук Украины</w:t>
            </w:r>
            <w:r w:rsidR="00E06343" w:rsidRPr="00784B16">
              <w:rPr>
                <w:spacing w:val="12"/>
                <w:sz w:val="22"/>
                <w:szCs w:val="22"/>
                <w:lang w:val="ro-RO"/>
              </w:rPr>
              <w:t>,</w:t>
            </w:r>
            <w:r w:rsidRPr="00784B16">
              <w:rPr>
                <w:spacing w:val="12"/>
                <w:sz w:val="22"/>
                <w:szCs w:val="22"/>
                <w:lang w:val="uk-UA"/>
              </w:rPr>
              <w:t xml:space="preserve"> Харків</w:t>
            </w:r>
          </w:p>
        </w:tc>
        <w:tc>
          <w:tcPr>
            <w:tcW w:w="1559" w:type="dxa"/>
            <w:shd w:val="clear" w:color="auto" w:fill="auto"/>
          </w:tcPr>
          <w:p w:rsidR="006E0060" w:rsidRPr="00784B16" w:rsidRDefault="006E0060" w:rsidP="009B5076">
            <w:pPr>
              <w:spacing w:line="276" w:lineRule="auto"/>
              <w:jc w:val="center"/>
              <w:rPr>
                <w:sz w:val="22"/>
                <w:szCs w:val="22"/>
                <w:lang w:val="en-US"/>
              </w:rPr>
            </w:pPr>
            <w:r w:rsidRPr="00784B16">
              <w:rPr>
                <w:sz w:val="22"/>
                <w:szCs w:val="22"/>
                <w:lang w:val="en-US"/>
              </w:rPr>
              <w:t>2019</w:t>
            </w:r>
          </w:p>
        </w:tc>
      </w:tr>
      <w:tr w:rsidR="00784B16" w:rsidRPr="00784B16" w:rsidTr="00660896">
        <w:trPr>
          <w:trHeight w:val="597"/>
        </w:trPr>
        <w:tc>
          <w:tcPr>
            <w:tcW w:w="1985" w:type="dxa"/>
          </w:tcPr>
          <w:p w:rsidR="006E0060" w:rsidRPr="00475D92" w:rsidRDefault="006E0060" w:rsidP="009B5076">
            <w:pPr>
              <w:spacing w:line="276" w:lineRule="auto"/>
              <w:jc w:val="center"/>
              <w:rPr>
                <w:sz w:val="22"/>
                <w:szCs w:val="22"/>
                <w:lang w:val="en-US"/>
              </w:rPr>
            </w:pPr>
            <w:r w:rsidRPr="00475D92">
              <w:rPr>
                <w:sz w:val="22"/>
                <w:szCs w:val="22"/>
                <w:lang w:val="en-US"/>
              </w:rPr>
              <w:t>GUȘTIUC Andrei</w:t>
            </w:r>
          </w:p>
        </w:tc>
        <w:tc>
          <w:tcPr>
            <w:tcW w:w="5132" w:type="dxa"/>
            <w:shd w:val="clear" w:color="auto" w:fill="auto"/>
          </w:tcPr>
          <w:p w:rsidR="00660896" w:rsidRPr="00784B16" w:rsidRDefault="006E0060" w:rsidP="009B5076">
            <w:pPr>
              <w:snapToGrid w:val="0"/>
              <w:spacing w:line="276" w:lineRule="auto"/>
              <w:jc w:val="both"/>
              <w:rPr>
                <w:sz w:val="22"/>
                <w:szCs w:val="22"/>
                <w:lang w:val="ro-RO"/>
              </w:rPr>
            </w:pPr>
            <w:r w:rsidRPr="00784B16">
              <w:rPr>
                <w:bCs/>
                <w:sz w:val="22"/>
                <w:szCs w:val="22"/>
                <w:lang w:val="ro-RO"/>
              </w:rPr>
              <w:t>Expert în Cadrul Proiectului Uniunii Europene „A</w:t>
            </w:r>
            <w:r w:rsidRPr="00784B16">
              <w:rPr>
                <w:sz w:val="22"/>
                <w:szCs w:val="22"/>
                <w:lang w:val="ro-RO"/>
              </w:rPr>
              <w:t>daptation and harmonization of the Academy of Public Administration’s existing LLM/MA/MSc curricula for civil servants with a number of hours dedicated to Internet human rights and Internet Governance standards and related ECHR case-law”.</w:t>
            </w:r>
          </w:p>
        </w:tc>
        <w:tc>
          <w:tcPr>
            <w:tcW w:w="1956" w:type="dxa"/>
            <w:shd w:val="clear" w:color="auto" w:fill="auto"/>
          </w:tcPr>
          <w:p w:rsidR="006E0060" w:rsidRPr="00784B16" w:rsidRDefault="006E0060" w:rsidP="00E06343">
            <w:pPr>
              <w:spacing w:line="276" w:lineRule="auto"/>
              <w:jc w:val="center"/>
              <w:rPr>
                <w:rFonts w:eastAsia="TimesNewRomanPS-BoldMT"/>
                <w:bCs/>
                <w:sz w:val="22"/>
                <w:szCs w:val="22"/>
                <w:lang w:val="ro-RO"/>
              </w:rPr>
            </w:pPr>
            <w:r w:rsidRPr="00784B16">
              <w:rPr>
                <w:rFonts w:eastAsia="TimesNewRomanPS-BoldMT"/>
                <w:sz w:val="22"/>
                <w:szCs w:val="22"/>
                <w:lang w:val="ro-RO"/>
              </w:rPr>
              <w:t>Consiliul Europei</w:t>
            </w:r>
            <w:r w:rsidRPr="00784B16">
              <w:rPr>
                <w:rFonts w:eastAsia="TimesNewRomanPS-BoldMT"/>
                <w:bCs/>
                <w:sz w:val="22"/>
                <w:szCs w:val="22"/>
                <w:lang w:val="ro-RO"/>
              </w:rPr>
              <w:t>.</w:t>
            </w:r>
          </w:p>
          <w:p w:rsidR="006E0060" w:rsidRPr="00784B16" w:rsidRDefault="006E0060" w:rsidP="00E06343">
            <w:pPr>
              <w:spacing w:line="276" w:lineRule="auto"/>
              <w:jc w:val="center"/>
              <w:rPr>
                <w:spacing w:val="-6"/>
                <w:sz w:val="22"/>
                <w:szCs w:val="22"/>
              </w:rPr>
            </w:pPr>
            <w:r w:rsidRPr="00784B16">
              <w:rPr>
                <w:rFonts w:eastAsia="TimesNewRomanPS-BoldMT"/>
                <w:bCs/>
                <w:sz w:val="22"/>
                <w:szCs w:val="22"/>
                <w:lang w:val="ro-RO"/>
              </w:rPr>
              <w:t>(Chișinău)</w:t>
            </w:r>
          </w:p>
        </w:tc>
        <w:tc>
          <w:tcPr>
            <w:tcW w:w="1559" w:type="dxa"/>
            <w:shd w:val="clear" w:color="auto" w:fill="auto"/>
          </w:tcPr>
          <w:p w:rsidR="006E0060" w:rsidRPr="00784B16" w:rsidRDefault="006E0060" w:rsidP="009B5076">
            <w:pPr>
              <w:spacing w:line="276" w:lineRule="auto"/>
              <w:jc w:val="center"/>
              <w:rPr>
                <w:sz w:val="22"/>
                <w:szCs w:val="22"/>
                <w:lang w:val="en-US"/>
              </w:rPr>
            </w:pPr>
            <w:r w:rsidRPr="00784B16">
              <w:rPr>
                <w:rFonts w:eastAsia="TimesNewRomanPS-BoldMT"/>
                <w:bCs/>
                <w:sz w:val="22"/>
                <w:szCs w:val="22"/>
                <w:lang w:val="ro-RO"/>
              </w:rPr>
              <w:t>Ianuarie-Februarie, 2019</w:t>
            </w:r>
          </w:p>
        </w:tc>
      </w:tr>
      <w:tr w:rsidR="00784B16" w:rsidRPr="00784B16" w:rsidTr="00660896">
        <w:trPr>
          <w:trHeight w:val="597"/>
        </w:trPr>
        <w:tc>
          <w:tcPr>
            <w:tcW w:w="1985" w:type="dxa"/>
          </w:tcPr>
          <w:p w:rsidR="006E0060" w:rsidRPr="00475D92" w:rsidRDefault="006E0060" w:rsidP="009B5076">
            <w:pPr>
              <w:spacing w:line="276" w:lineRule="auto"/>
              <w:jc w:val="center"/>
              <w:rPr>
                <w:sz w:val="22"/>
                <w:szCs w:val="22"/>
                <w:lang w:val="fr-FR"/>
              </w:rPr>
            </w:pPr>
            <w:r w:rsidRPr="00475D92">
              <w:rPr>
                <w:sz w:val="22"/>
                <w:szCs w:val="22"/>
                <w:lang w:val="ro-RO"/>
              </w:rPr>
              <w:t>STEFU Lilia, FRUNZĂ Iu., OSOIANU T., BERLIBA V.,</w:t>
            </w:r>
          </w:p>
        </w:tc>
        <w:tc>
          <w:tcPr>
            <w:tcW w:w="5132" w:type="dxa"/>
            <w:shd w:val="clear" w:color="auto" w:fill="auto"/>
          </w:tcPr>
          <w:p w:rsidR="006E0060" w:rsidRPr="00784B16" w:rsidRDefault="006E0060" w:rsidP="008E084E">
            <w:pPr>
              <w:numPr>
                <w:ilvl w:val="0"/>
                <w:numId w:val="5"/>
              </w:numPr>
              <w:spacing w:line="276" w:lineRule="auto"/>
              <w:jc w:val="both"/>
              <w:rPr>
                <w:bCs/>
                <w:sz w:val="22"/>
                <w:szCs w:val="22"/>
                <w:lang w:val="ro-RO"/>
              </w:rPr>
            </w:pPr>
            <w:r w:rsidRPr="00784B16">
              <w:rPr>
                <w:sz w:val="22"/>
                <w:szCs w:val="22"/>
                <w:lang w:val="fr-FR"/>
              </w:rPr>
              <w:t>Participare la atelierul de lucru cu tematica: ”</w:t>
            </w:r>
            <w:r w:rsidRPr="00784B16">
              <w:rPr>
                <w:i/>
                <w:sz w:val="22"/>
                <w:szCs w:val="22"/>
                <w:lang w:val="fr-FR"/>
              </w:rPr>
              <w:t>Probleme actuale de drept penal în teoria, practica și legislația Republicii Moldova și a României</w:t>
            </w:r>
            <w:r w:rsidRPr="00784B16">
              <w:rPr>
                <w:sz w:val="22"/>
                <w:szCs w:val="22"/>
                <w:lang w:val="fr-FR"/>
              </w:rPr>
              <w:t>”.</w:t>
            </w:r>
          </w:p>
        </w:tc>
        <w:tc>
          <w:tcPr>
            <w:tcW w:w="1956" w:type="dxa"/>
            <w:shd w:val="clear" w:color="auto" w:fill="auto"/>
          </w:tcPr>
          <w:p w:rsidR="006E0060" w:rsidRPr="00784B16" w:rsidRDefault="006E0060" w:rsidP="00E06343">
            <w:pPr>
              <w:spacing w:line="276" w:lineRule="auto"/>
              <w:jc w:val="center"/>
              <w:rPr>
                <w:sz w:val="22"/>
                <w:szCs w:val="22"/>
                <w:lang w:val="fr-FR"/>
              </w:rPr>
            </w:pPr>
            <w:r w:rsidRPr="00784B16">
              <w:rPr>
                <w:sz w:val="22"/>
                <w:szCs w:val="22"/>
                <w:lang w:val="fr-FR"/>
              </w:rPr>
              <w:t>USM, Baroul de Avocați Chișinău;</w:t>
            </w:r>
          </w:p>
          <w:p w:rsidR="006E0060" w:rsidRPr="00784B16" w:rsidRDefault="006E0060" w:rsidP="00E06343">
            <w:pPr>
              <w:spacing w:line="276" w:lineRule="auto"/>
              <w:jc w:val="center"/>
              <w:rPr>
                <w:rFonts w:eastAsia="TimesNewRomanPS-BoldMT"/>
                <w:sz w:val="22"/>
                <w:szCs w:val="22"/>
                <w:lang w:val="ro-RO"/>
              </w:rPr>
            </w:pPr>
            <w:r w:rsidRPr="00784B16">
              <w:rPr>
                <w:sz w:val="22"/>
                <w:szCs w:val="22"/>
                <w:lang w:val="en-US"/>
              </w:rPr>
              <w:t>Baroul București</w:t>
            </w:r>
          </w:p>
        </w:tc>
        <w:tc>
          <w:tcPr>
            <w:tcW w:w="1559" w:type="dxa"/>
            <w:shd w:val="clear" w:color="auto" w:fill="auto"/>
          </w:tcPr>
          <w:p w:rsidR="006E0060" w:rsidRPr="00784B16" w:rsidRDefault="006E0060" w:rsidP="009B5076">
            <w:pPr>
              <w:spacing w:line="276" w:lineRule="auto"/>
              <w:jc w:val="center"/>
              <w:rPr>
                <w:rFonts w:eastAsia="TimesNewRomanPS-BoldMT"/>
                <w:bCs/>
                <w:sz w:val="22"/>
                <w:szCs w:val="22"/>
                <w:lang w:val="ro-RO"/>
              </w:rPr>
            </w:pPr>
            <w:r w:rsidRPr="00784B16">
              <w:rPr>
                <w:sz w:val="22"/>
                <w:szCs w:val="22"/>
                <w:lang w:val="en-US"/>
              </w:rPr>
              <w:t>27 martie 2019</w:t>
            </w:r>
          </w:p>
        </w:tc>
      </w:tr>
      <w:tr w:rsidR="00784B16" w:rsidRPr="00784B16" w:rsidTr="00660896">
        <w:trPr>
          <w:trHeight w:val="597"/>
        </w:trPr>
        <w:tc>
          <w:tcPr>
            <w:tcW w:w="1985" w:type="dxa"/>
          </w:tcPr>
          <w:p w:rsidR="006E0060" w:rsidRPr="00475D92" w:rsidRDefault="006E0060" w:rsidP="009B5076">
            <w:pPr>
              <w:spacing w:line="276" w:lineRule="auto"/>
              <w:jc w:val="center"/>
              <w:rPr>
                <w:sz w:val="22"/>
                <w:szCs w:val="22"/>
                <w:lang w:val="ro-RO"/>
              </w:rPr>
            </w:pPr>
            <w:r w:rsidRPr="00475D92">
              <w:rPr>
                <w:sz w:val="22"/>
                <w:szCs w:val="22"/>
                <w:lang w:val="ro-RO"/>
              </w:rPr>
              <w:t>FRUNZĂ Iu., SOSNA Boris</w:t>
            </w:r>
          </w:p>
        </w:tc>
        <w:tc>
          <w:tcPr>
            <w:tcW w:w="5132" w:type="dxa"/>
            <w:shd w:val="clear" w:color="auto" w:fill="auto"/>
          </w:tcPr>
          <w:p w:rsidR="006E0060" w:rsidRPr="00784B16" w:rsidRDefault="006E0060" w:rsidP="009B5076">
            <w:pPr>
              <w:spacing w:line="276" w:lineRule="auto"/>
              <w:jc w:val="both"/>
              <w:rPr>
                <w:sz w:val="22"/>
                <w:szCs w:val="22"/>
                <w:lang w:val="fr-FR"/>
              </w:rPr>
            </w:pPr>
            <w:r w:rsidRPr="00784B16">
              <w:rPr>
                <w:sz w:val="22"/>
                <w:szCs w:val="22"/>
                <w:lang w:val="ro-RO"/>
              </w:rPr>
              <w:t xml:space="preserve"> Membri a Comisiei de Stat de susținere a tezelor de master, specialitatea Drept antreprenorial, la Universitatea de Stat din Comrat. </w:t>
            </w:r>
          </w:p>
        </w:tc>
        <w:tc>
          <w:tcPr>
            <w:tcW w:w="1956" w:type="dxa"/>
            <w:shd w:val="clear" w:color="auto" w:fill="auto"/>
          </w:tcPr>
          <w:p w:rsidR="006E0060" w:rsidRPr="00784B16" w:rsidRDefault="006E0060" w:rsidP="009B5076">
            <w:pPr>
              <w:spacing w:line="276" w:lineRule="auto"/>
              <w:jc w:val="center"/>
              <w:rPr>
                <w:sz w:val="22"/>
                <w:szCs w:val="22"/>
                <w:lang w:val="fr-FR"/>
              </w:rPr>
            </w:pPr>
            <w:r w:rsidRPr="00784B16">
              <w:rPr>
                <w:sz w:val="22"/>
                <w:szCs w:val="22"/>
                <w:lang w:val="ro-RO"/>
              </w:rPr>
              <w:t>Universitatea de Stat din Comrat.</w:t>
            </w:r>
          </w:p>
        </w:tc>
        <w:tc>
          <w:tcPr>
            <w:tcW w:w="1559" w:type="dxa"/>
            <w:shd w:val="clear" w:color="auto" w:fill="auto"/>
          </w:tcPr>
          <w:p w:rsidR="006E0060" w:rsidRPr="00784B16" w:rsidRDefault="006E0060" w:rsidP="009B5076">
            <w:pPr>
              <w:spacing w:line="276" w:lineRule="auto"/>
              <w:jc w:val="center"/>
              <w:rPr>
                <w:sz w:val="22"/>
                <w:szCs w:val="22"/>
                <w:lang w:val="en-US"/>
              </w:rPr>
            </w:pPr>
            <w:r w:rsidRPr="00784B16">
              <w:rPr>
                <w:sz w:val="22"/>
                <w:szCs w:val="22"/>
                <w:lang w:val="ro-RO"/>
              </w:rPr>
              <w:t>25 ianuarie 2019.</w:t>
            </w:r>
          </w:p>
        </w:tc>
      </w:tr>
      <w:tr w:rsidR="00784B16" w:rsidRPr="00784B16" w:rsidTr="00660896">
        <w:trPr>
          <w:trHeight w:val="597"/>
        </w:trPr>
        <w:tc>
          <w:tcPr>
            <w:tcW w:w="1985" w:type="dxa"/>
          </w:tcPr>
          <w:p w:rsidR="006E0060" w:rsidRPr="00475D92" w:rsidRDefault="006E0060" w:rsidP="009B5076">
            <w:pPr>
              <w:spacing w:line="276" w:lineRule="auto"/>
              <w:jc w:val="center"/>
              <w:rPr>
                <w:sz w:val="22"/>
                <w:szCs w:val="22"/>
                <w:lang w:val="ro-RO"/>
              </w:rPr>
            </w:pPr>
            <w:r w:rsidRPr="00475D92">
              <w:rPr>
                <w:sz w:val="22"/>
                <w:szCs w:val="22"/>
                <w:lang w:val="ro-RO"/>
              </w:rPr>
              <w:t>FRUNZĂ Iu., SOSNA Boris</w:t>
            </w:r>
          </w:p>
          <w:p w:rsidR="006E0060" w:rsidRPr="00475D92" w:rsidRDefault="006E0060" w:rsidP="009B5076">
            <w:pPr>
              <w:spacing w:line="276" w:lineRule="auto"/>
              <w:jc w:val="center"/>
              <w:rPr>
                <w:sz w:val="22"/>
                <w:szCs w:val="22"/>
                <w:lang w:val="ro-RO"/>
              </w:rPr>
            </w:pPr>
            <w:r w:rsidRPr="00475D92">
              <w:rPr>
                <w:sz w:val="22"/>
                <w:szCs w:val="22"/>
                <w:lang w:val="ro-RO"/>
              </w:rPr>
              <w:t>CUȘNIR V.</w:t>
            </w:r>
          </w:p>
        </w:tc>
        <w:tc>
          <w:tcPr>
            <w:tcW w:w="5132" w:type="dxa"/>
            <w:shd w:val="clear" w:color="auto" w:fill="auto"/>
          </w:tcPr>
          <w:p w:rsidR="006E0060" w:rsidRPr="00784B16" w:rsidRDefault="006E0060" w:rsidP="009B5076">
            <w:pPr>
              <w:spacing w:line="276" w:lineRule="auto"/>
              <w:jc w:val="both"/>
              <w:rPr>
                <w:rStyle w:val="Hyperlink"/>
                <w:color w:val="auto"/>
                <w:sz w:val="22"/>
                <w:szCs w:val="22"/>
                <w:shd w:val="clear" w:color="auto" w:fill="FFFFFF"/>
                <w:lang w:val="en-US"/>
              </w:rPr>
            </w:pPr>
            <w:r w:rsidRPr="00784B16">
              <w:rPr>
                <w:sz w:val="22"/>
                <w:szCs w:val="22"/>
                <w:lang w:val="ro-RO"/>
              </w:rPr>
              <w:t>Membri a Colegiului de redacție a Revistei ”Supremația Dreptului” - «Верховенство права». Chișinău-Kiev.; în proces de acreditare;</w:t>
            </w:r>
            <w:r w:rsidRPr="00784B16">
              <w:rPr>
                <w:sz w:val="22"/>
                <w:szCs w:val="22"/>
              </w:rPr>
              <w:fldChar w:fldCharType="begin"/>
            </w:r>
            <w:r w:rsidRPr="00784B16">
              <w:rPr>
                <w:sz w:val="22"/>
                <w:szCs w:val="22"/>
                <w:lang w:val="en-US"/>
              </w:rPr>
              <w:instrText xml:space="preserve"> HYPERLINK "http://sd-vp.info/" </w:instrText>
            </w:r>
            <w:r w:rsidRPr="00784B16">
              <w:rPr>
                <w:sz w:val="22"/>
                <w:szCs w:val="22"/>
              </w:rPr>
              <w:fldChar w:fldCharType="separate"/>
            </w:r>
          </w:p>
          <w:p w:rsidR="006E0060" w:rsidRPr="00784B16" w:rsidRDefault="006E0060" w:rsidP="009B5076">
            <w:pPr>
              <w:spacing w:line="276" w:lineRule="auto"/>
              <w:rPr>
                <w:sz w:val="22"/>
                <w:szCs w:val="22"/>
                <w:lang w:val="ro-RO"/>
              </w:rPr>
            </w:pPr>
            <w:r w:rsidRPr="00784B16">
              <w:rPr>
                <w:sz w:val="22"/>
                <w:szCs w:val="22"/>
              </w:rPr>
              <w:fldChar w:fldCharType="end"/>
            </w:r>
            <w:r w:rsidRPr="00784B16">
              <w:rPr>
                <w:sz w:val="22"/>
                <w:szCs w:val="22"/>
                <w:lang w:val="ro-RO"/>
              </w:rPr>
              <w:t xml:space="preserve"> </w:t>
            </w:r>
            <w:hyperlink r:id="rId31" w:history="1">
              <w:r w:rsidRPr="00784B16">
                <w:rPr>
                  <w:rStyle w:val="Hyperlink"/>
                  <w:color w:val="auto"/>
                  <w:sz w:val="22"/>
                  <w:szCs w:val="22"/>
                  <w:lang w:val="ro-RO"/>
                </w:rPr>
                <w:t>http://sd-vp.info/redaktsionnyj-sovet/</w:t>
              </w:r>
            </w:hyperlink>
          </w:p>
        </w:tc>
        <w:tc>
          <w:tcPr>
            <w:tcW w:w="1956" w:type="dxa"/>
            <w:shd w:val="clear" w:color="auto" w:fill="auto"/>
          </w:tcPr>
          <w:p w:rsidR="006E0060" w:rsidRPr="00784B16" w:rsidRDefault="006E0060" w:rsidP="009B5076">
            <w:pPr>
              <w:spacing w:line="276" w:lineRule="auto"/>
              <w:jc w:val="center"/>
              <w:rPr>
                <w:sz w:val="22"/>
                <w:szCs w:val="22"/>
                <w:lang w:val="ro-RO"/>
              </w:rPr>
            </w:pPr>
            <w:r w:rsidRPr="00784B16">
              <w:rPr>
                <w:sz w:val="22"/>
                <w:szCs w:val="22"/>
                <w:lang w:val="ro-RO"/>
              </w:rPr>
              <w:t>Chișinău-Kiev</w:t>
            </w:r>
          </w:p>
        </w:tc>
        <w:tc>
          <w:tcPr>
            <w:tcW w:w="1559" w:type="dxa"/>
            <w:shd w:val="clear" w:color="auto" w:fill="auto"/>
          </w:tcPr>
          <w:p w:rsidR="006E0060" w:rsidRPr="00784B16" w:rsidRDefault="006E0060" w:rsidP="009B5076">
            <w:pPr>
              <w:spacing w:line="276" w:lineRule="auto"/>
              <w:jc w:val="center"/>
              <w:rPr>
                <w:sz w:val="22"/>
                <w:szCs w:val="22"/>
                <w:lang w:val="ro-RO"/>
              </w:rPr>
            </w:pPr>
            <w:r w:rsidRPr="00784B16">
              <w:rPr>
                <w:sz w:val="22"/>
                <w:szCs w:val="22"/>
                <w:lang w:val="ro-RO"/>
              </w:rPr>
              <w:t>2019</w:t>
            </w:r>
          </w:p>
        </w:tc>
      </w:tr>
      <w:tr w:rsidR="00784B16" w:rsidRPr="00784B16" w:rsidTr="00660896">
        <w:trPr>
          <w:trHeight w:val="597"/>
        </w:trPr>
        <w:tc>
          <w:tcPr>
            <w:tcW w:w="1985" w:type="dxa"/>
          </w:tcPr>
          <w:p w:rsidR="006E0060" w:rsidRPr="00475D92" w:rsidRDefault="006E0060" w:rsidP="009B5076">
            <w:pPr>
              <w:spacing w:line="276" w:lineRule="auto"/>
              <w:jc w:val="center"/>
              <w:rPr>
                <w:sz w:val="22"/>
                <w:szCs w:val="22"/>
                <w:lang w:val="ro-RO"/>
              </w:rPr>
            </w:pPr>
            <w:r w:rsidRPr="00475D92">
              <w:rPr>
                <w:sz w:val="22"/>
                <w:szCs w:val="22"/>
                <w:lang w:val="ro-RO"/>
              </w:rPr>
              <w:lastRenderedPageBreak/>
              <w:t>CHIRTOACĂ Natalia</w:t>
            </w:r>
          </w:p>
        </w:tc>
        <w:tc>
          <w:tcPr>
            <w:tcW w:w="5132" w:type="dxa"/>
            <w:shd w:val="clear" w:color="auto" w:fill="auto"/>
          </w:tcPr>
          <w:p w:rsidR="006E0060" w:rsidRPr="00784B16" w:rsidRDefault="006E0060" w:rsidP="009B5076">
            <w:pPr>
              <w:pStyle w:val="60"/>
              <w:shd w:val="clear" w:color="auto" w:fill="auto"/>
              <w:spacing w:after="0" w:line="276" w:lineRule="auto"/>
              <w:ind w:left="140" w:firstLine="0"/>
              <w:jc w:val="center"/>
              <w:rPr>
                <w:rStyle w:val="6"/>
                <w:rFonts w:ascii="Times New Roman" w:hAnsi="Times New Roman"/>
                <w:bCs/>
                <w:lang w:eastAsia="ro-RO"/>
              </w:rPr>
            </w:pPr>
            <w:r w:rsidRPr="00784B16">
              <w:rPr>
                <w:rStyle w:val="6"/>
                <w:rFonts w:ascii="Times New Roman" w:hAnsi="Times New Roman"/>
                <w:lang w:eastAsia="ro-RO"/>
              </w:rPr>
              <w:t xml:space="preserve">Membru în colective de redacţie </w:t>
            </w:r>
          </w:p>
          <w:p w:rsidR="006E0060" w:rsidRPr="00784B16" w:rsidRDefault="006E0060" w:rsidP="008E084E">
            <w:pPr>
              <w:numPr>
                <w:ilvl w:val="0"/>
                <w:numId w:val="15"/>
              </w:numPr>
              <w:autoSpaceDE w:val="0"/>
              <w:autoSpaceDN w:val="0"/>
              <w:adjustRightInd w:val="0"/>
              <w:spacing w:line="276" w:lineRule="auto"/>
              <w:ind w:left="179" w:hanging="142"/>
              <w:jc w:val="both"/>
              <w:rPr>
                <w:sz w:val="22"/>
                <w:szCs w:val="22"/>
                <w:lang w:val="ro-RO"/>
              </w:rPr>
            </w:pPr>
            <w:r w:rsidRPr="00784B16">
              <w:rPr>
                <w:sz w:val="22"/>
                <w:szCs w:val="22"/>
                <w:lang w:val="ro-RO"/>
              </w:rPr>
              <w:t xml:space="preserve">Secretar Științific: Revista Moldovenească de Drept Internațional și Relații Internaționale, </w:t>
            </w:r>
            <w:r w:rsidRPr="00784B16">
              <w:rPr>
                <w:rStyle w:val="A0"/>
                <w:rFonts w:cs="Times New Roman"/>
                <w:color w:val="auto"/>
                <w:sz w:val="22"/>
                <w:szCs w:val="22"/>
                <w:lang w:val="ro-RO"/>
              </w:rPr>
              <w:t xml:space="preserve">ISSN 1857-1999, </w:t>
            </w:r>
            <w:r w:rsidRPr="00784B16">
              <w:rPr>
                <w:sz w:val="22"/>
                <w:szCs w:val="22"/>
                <w:lang w:val="ro-RO"/>
              </w:rPr>
              <w:t>2006</w:t>
            </w:r>
          </w:p>
          <w:p w:rsidR="006E0060" w:rsidRPr="00784B16" w:rsidRDefault="006E0060" w:rsidP="008E084E">
            <w:pPr>
              <w:numPr>
                <w:ilvl w:val="0"/>
                <w:numId w:val="15"/>
              </w:numPr>
              <w:autoSpaceDE w:val="0"/>
              <w:autoSpaceDN w:val="0"/>
              <w:adjustRightInd w:val="0"/>
              <w:spacing w:line="276" w:lineRule="auto"/>
              <w:ind w:left="179" w:hanging="142"/>
              <w:jc w:val="both"/>
              <w:rPr>
                <w:sz w:val="22"/>
                <w:szCs w:val="22"/>
                <w:lang w:val="ro-RO"/>
              </w:rPr>
            </w:pPr>
            <w:r w:rsidRPr="00784B16">
              <w:rPr>
                <w:sz w:val="22"/>
                <w:szCs w:val="22"/>
                <w:lang w:val="ro-RO"/>
              </w:rPr>
              <w:t xml:space="preserve">Membru al Colegiului de redacție: Revista ECOFORUM, </w:t>
            </w:r>
            <w:r w:rsidRPr="00784B16">
              <w:rPr>
                <w:sz w:val="22"/>
                <w:szCs w:val="22"/>
                <w:shd w:val="clear" w:color="auto" w:fill="F9F9F9"/>
                <w:lang w:val="ro-RO"/>
              </w:rPr>
              <w:t>ISSN: 2344 – 2174, Universitatea Ștefan cel Mare, Suceava, România, 2013</w:t>
            </w:r>
          </w:p>
          <w:p w:rsidR="006E0060" w:rsidRPr="00784B16" w:rsidRDefault="006E0060" w:rsidP="008E084E">
            <w:pPr>
              <w:numPr>
                <w:ilvl w:val="0"/>
                <w:numId w:val="15"/>
              </w:numPr>
              <w:autoSpaceDE w:val="0"/>
              <w:autoSpaceDN w:val="0"/>
              <w:adjustRightInd w:val="0"/>
              <w:spacing w:line="276" w:lineRule="auto"/>
              <w:ind w:left="179" w:hanging="142"/>
              <w:jc w:val="both"/>
              <w:rPr>
                <w:sz w:val="22"/>
                <w:szCs w:val="22"/>
                <w:lang w:val="ro-RO"/>
              </w:rPr>
            </w:pPr>
            <w:r w:rsidRPr="00784B16">
              <w:rPr>
                <w:sz w:val="22"/>
                <w:szCs w:val="22"/>
                <w:lang w:val="ro-RO"/>
              </w:rPr>
              <w:t xml:space="preserve">Membru al Colegiului de redacție: Revista European Journal of Law and Public Administration, </w:t>
            </w:r>
            <w:r w:rsidRPr="00784B16">
              <w:rPr>
                <w:sz w:val="22"/>
                <w:szCs w:val="22"/>
                <w:shd w:val="clear" w:color="auto" w:fill="F9F9F9"/>
                <w:lang w:val="ro-RO"/>
              </w:rPr>
              <w:t xml:space="preserve">ISSN: 2360-6754, Universitatea Ștefan cel Mare, Suceava, România, </w:t>
            </w:r>
            <w:r w:rsidRPr="00784B16">
              <w:rPr>
                <w:sz w:val="22"/>
                <w:szCs w:val="22"/>
                <w:lang w:val="ro-RO"/>
              </w:rPr>
              <w:t>2014</w:t>
            </w:r>
          </w:p>
          <w:p w:rsidR="006E0060" w:rsidRPr="00660896" w:rsidRDefault="006E0060" w:rsidP="009B5076">
            <w:pPr>
              <w:numPr>
                <w:ilvl w:val="0"/>
                <w:numId w:val="15"/>
              </w:numPr>
              <w:autoSpaceDE w:val="0"/>
              <w:autoSpaceDN w:val="0"/>
              <w:adjustRightInd w:val="0"/>
              <w:spacing w:line="276" w:lineRule="auto"/>
              <w:ind w:left="179" w:hanging="142"/>
              <w:jc w:val="both"/>
              <w:rPr>
                <w:sz w:val="22"/>
                <w:szCs w:val="22"/>
                <w:lang w:val="fr-FR"/>
              </w:rPr>
            </w:pPr>
            <w:r w:rsidRPr="00784B16">
              <w:rPr>
                <w:sz w:val="22"/>
                <w:szCs w:val="22"/>
                <w:lang w:val="ro-RO"/>
              </w:rPr>
              <w:t>Membru al Colegiului de redacție: Revista CROSS-BORDER JOURNAL for International Studies, Institutul Transfrontalier de Studii Internaționale și justiție Criminală, Universitatea „Dunărea de Jos” din Galaţi, România, ISSN: 2537-3676, 2016</w:t>
            </w:r>
          </w:p>
        </w:tc>
        <w:tc>
          <w:tcPr>
            <w:tcW w:w="1956" w:type="dxa"/>
            <w:shd w:val="clear" w:color="auto" w:fill="auto"/>
          </w:tcPr>
          <w:p w:rsidR="006E0060" w:rsidRPr="00784B16" w:rsidRDefault="006E0060" w:rsidP="009B5076">
            <w:pPr>
              <w:spacing w:line="276" w:lineRule="auto"/>
              <w:jc w:val="center"/>
              <w:rPr>
                <w:sz w:val="22"/>
                <w:szCs w:val="22"/>
                <w:lang w:val="ro-RO"/>
              </w:rPr>
            </w:pPr>
            <w:r w:rsidRPr="00784B16">
              <w:rPr>
                <w:sz w:val="22"/>
                <w:szCs w:val="22"/>
                <w:lang w:val="ro-RO"/>
              </w:rPr>
              <w:t>-</w:t>
            </w:r>
          </w:p>
        </w:tc>
        <w:tc>
          <w:tcPr>
            <w:tcW w:w="1559" w:type="dxa"/>
            <w:shd w:val="clear" w:color="auto" w:fill="auto"/>
          </w:tcPr>
          <w:p w:rsidR="006E0060" w:rsidRPr="00784B16" w:rsidRDefault="006E0060" w:rsidP="009B5076">
            <w:pPr>
              <w:spacing w:line="276" w:lineRule="auto"/>
              <w:jc w:val="center"/>
              <w:rPr>
                <w:sz w:val="22"/>
                <w:szCs w:val="22"/>
                <w:lang w:val="ro-RO"/>
              </w:rPr>
            </w:pPr>
          </w:p>
          <w:p w:rsidR="006E0060" w:rsidRPr="00784B16" w:rsidRDefault="006E0060" w:rsidP="009B5076">
            <w:pPr>
              <w:spacing w:line="276" w:lineRule="auto"/>
              <w:jc w:val="center"/>
              <w:rPr>
                <w:sz w:val="22"/>
                <w:szCs w:val="22"/>
                <w:lang w:val="ro-RO"/>
              </w:rPr>
            </w:pPr>
          </w:p>
          <w:p w:rsidR="006E0060" w:rsidRPr="00784B16" w:rsidRDefault="006E0060" w:rsidP="009B5076">
            <w:pPr>
              <w:spacing w:line="276" w:lineRule="auto"/>
              <w:jc w:val="center"/>
              <w:rPr>
                <w:sz w:val="22"/>
                <w:szCs w:val="22"/>
                <w:lang w:val="ro-RO"/>
              </w:rPr>
            </w:pPr>
          </w:p>
          <w:p w:rsidR="006E0060" w:rsidRPr="00784B16" w:rsidRDefault="006E0060" w:rsidP="009B5076">
            <w:pPr>
              <w:spacing w:line="276" w:lineRule="auto"/>
              <w:jc w:val="center"/>
              <w:rPr>
                <w:sz w:val="22"/>
                <w:szCs w:val="22"/>
                <w:lang w:val="ro-RO"/>
              </w:rPr>
            </w:pPr>
          </w:p>
          <w:p w:rsidR="006E0060" w:rsidRPr="00784B16" w:rsidRDefault="006E0060" w:rsidP="009B5076">
            <w:pPr>
              <w:spacing w:line="276" w:lineRule="auto"/>
              <w:jc w:val="center"/>
              <w:rPr>
                <w:sz w:val="22"/>
                <w:szCs w:val="22"/>
                <w:lang w:val="ro-RO"/>
              </w:rPr>
            </w:pPr>
          </w:p>
          <w:p w:rsidR="006E0060" w:rsidRPr="00784B16" w:rsidRDefault="006E0060" w:rsidP="009B5076">
            <w:pPr>
              <w:spacing w:line="276" w:lineRule="auto"/>
              <w:jc w:val="center"/>
              <w:rPr>
                <w:sz w:val="22"/>
                <w:szCs w:val="22"/>
                <w:lang w:val="ro-RO"/>
              </w:rPr>
            </w:pPr>
          </w:p>
          <w:p w:rsidR="006E0060" w:rsidRPr="00784B16" w:rsidRDefault="006E0060" w:rsidP="009B5076">
            <w:pPr>
              <w:spacing w:line="276" w:lineRule="auto"/>
              <w:jc w:val="center"/>
              <w:rPr>
                <w:sz w:val="22"/>
                <w:szCs w:val="22"/>
                <w:lang w:val="ro-RO"/>
              </w:rPr>
            </w:pPr>
          </w:p>
          <w:p w:rsidR="006E0060" w:rsidRPr="00784B16" w:rsidRDefault="006E0060" w:rsidP="009B5076">
            <w:pPr>
              <w:spacing w:line="276" w:lineRule="auto"/>
              <w:jc w:val="center"/>
              <w:rPr>
                <w:sz w:val="22"/>
                <w:szCs w:val="22"/>
                <w:lang w:val="ro-RO"/>
              </w:rPr>
            </w:pPr>
            <w:r w:rsidRPr="00784B16">
              <w:rPr>
                <w:sz w:val="22"/>
                <w:szCs w:val="22"/>
                <w:lang w:val="ro-RO"/>
              </w:rPr>
              <w:t>2019</w:t>
            </w:r>
          </w:p>
        </w:tc>
      </w:tr>
      <w:tr w:rsidR="00784B16" w:rsidRPr="00784B16" w:rsidTr="00660896">
        <w:trPr>
          <w:trHeight w:val="597"/>
        </w:trPr>
        <w:tc>
          <w:tcPr>
            <w:tcW w:w="1985" w:type="dxa"/>
          </w:tcPr>
          <w:p w:rsidR="00586648" w:rsidRPr="00475D92" w:rsidRDefault="00586648" w:rsidP="009B5076">
            <w:pPr>
              <w:spacing w:line="276" w:lineRule="auto"/>
              <w:jc w:val="center"/>
              <w:rPr>
                <w:sz w:val="22"/>
                <w:szCs w:val="22"/>
                <w:lang w:val="ro-RO"/>
              </w:rPr>
            </w:pPr>
            <w:r w:rsidRPr="00475D92">
              <w:rPr>
                <w:sz w:val="22"/>
                <w:szCs w:val="22"/>
                <w:lang w:val="ro-RO"/>
              </w:rPr>
              <w:t>CUȘNIR Valeriu</w:t>
            </w:r>
          </w:p>
        </w:tc>
        <w:tc>
          <w:tcPr>
            <w:tcW w:w="5132" w:type="dxa"/>
            <w:shd w:val="clear" w:color="auto" w:fill="auto"/>
          </w:tcPr>
          <w:p w:rsidR="00586648" w:rsidRPr="00784B16" w:rsidRDefault="00586648" w:rsidP="009B5076">
            <w:pPr>
              <w:autoSpaceDE w:val="0"/>
              <w:autoSpaceDN w:val="0"/>
              <w:adjustRightInd w:val="0"/>
              <w:spacing w:line="276" w:lineRule="auto"/>
              <w:jc w:val="both"/>
              <w:rPr>
                <w:sz w:val="22"/>
                <w:szCs w:val="22"/>
                <w:lang w:val="ro-RO"/>
              </w:rPr>
            </w:pPr>
            <w:r w:rsidRPr="00784B16">
              <w:rPr>
                <w:sz w:val="22"/>
                <w:szCs w:val="22"/>
                <w:lang w:val="ro-RO"/>
              </w:rPr>
              <w:t>Membru al Colegiului de Redacție a Revistei</w:t>
            </w:r>
          </w:p>
          <w:p w:rsidR="00586648" w:rsidRPr="00784B16" w:rsidRDefault="00586648" w:rsidP="009B5076">
            <w:pPr>
              <w:autoSpaceDE w:val="0"/>
              <w:autoSpaceDN w:val="0"/>
              <w:adjustRightInd w:val="0"/>
              <w:spacing w:line="276" w:lineRule="auto"/>
              <w:jc w:val="both"/>
              <w:rPr>
                <w:sz w:val="22"/>
                <w:szCs w:val="22"/>
                <w:lang w:val="ro-RO"/>
              </w:rPr>
            </w:pPr>
            <w:r w:rsidRPr="00784B16">
              <w:rPr>
                <w:sz w:val="22"/>
                <w:szCs w:val="22"/>
                <w:lang w:val="ro-RO"/>
              </w:rPr>
              <w:t>Legea și viața, publicaţie ştiinţifico-practică,</w:t>
            </w:r>
          </w:p>
          <w:p w:rsidR="00586648" w:rsidRPr="00784B16" w:rsidRDefault="00586648" w:rsidP="009B5076">
            <w:pPr>
              <w:autoSpaceDE w:val="0"/>
              <w:autoSpaceDN w:val="0"/>
              <w:adjustRightInd w:val="0"/>
              <w:spacing w:line="276" w:lineRule="auto"/>
              <w:jc w:val="both"/>
              <w:rPr>
                <w:sz w:val="22"/>
                <w:szCs w:val="22"/>
                <w:lang w:val="ro-RO"/>
              </w:rPr>
            </w:pPr>
            <w:r w:rsidRPr="00784B16">
              <w:rPr>
                <w:sz w:val="22"/>
                <w:szCs w:val="22"/>
                <w:lang w:val="ro-RO"/>
              </w:rPr>
              <w:t>ISSN 1810-309X;</w:t>
            </w:r>
          </w:p>
          <w:p w:rsidR="00586648" w:rsidRPr="00784B16" w:rsidRDefault="00586648" w:rsidP="009B5076">
            <w:pPr>
              <w:autoSpaceDE w:val="0"/>
              <w:autoSpaceDN w:val="0"/>
              <w:adjustRightInd w:val="0"/>
              <w:spacing w:line="276" w:lineRule="auto"/>
              <w:jc w:val="both"/>
              <w:rPr>
                <w:sz w:val="22"/>
                <w:szCs w:val="22"/>
                <w:lang w:val="ro-RO"/>
              </w:rPr>
            </w:pPr>
            <w:r w:rsidRPr="00784B16">
              <w:rPr>
                <w:sz w:val="22"/>
                <w:szCs w:val="22"/>
                <w:lang w:val="ro-RO"/>
              </w:rPr>
              <w:t>Membru al Colegiului de Redacție a Revistei Militare, Studii de securitate şi apărare. Publicaţie ştiinţifică. ISSN 1857- 405X;</w:t>
            </w:r>
          </w:p>
          <w:p w:rsidR="00586648" w:rsidRPr="00784B16" w:rsidRDefault="00586648" w:rsidP="009B5076">
            <w:pPr>
              <w:pStyle w:val="60"/>
              <w:shd w:val="clear" w:color="auto" w:fill="auto"/>
              <w:spacing w:after="0" w:line="276" w:lineRule="auto"/>
              <w:ind w:firstLine="0"/>
              <w:jc w:val="both"/>
              <w:rPr>
                <w:rFonts w:ascii="Times New Roman" w:hAnsi="Times New Roman"/>
                <w:b w:val="0"/>
              </w:rPr>
            </w:pPr>
            <w:r w:rsidRPr="00784B16">
              <w:rPr>
                <w:rFonts w:ascii="Times New Roman" w:hAnsi="Times New Roman"/>
                <w:b w:val="0"/>
              </w:rPr>
              <w:t>Membru al Comitetului Științific al Revistei CROSS-BORDER JOURNAL for International Studies, Institutul Transfrontalier de Studii Internaționale și justiție Criminală, Universitatea „Dunărea de Jos” din Galaţi, România, ISSN: 2537-3676, 2016;</w:t>
            </w:r>
          </w:p>
          <w:p w:rsidR="00660896" w:rsidRPr="00784B16" w:rsidRDefault="00586648" w:rsidP="009B5076">
            <w:pPr>
              <w:pStyle w:val="60"/>
              <w:shd w:val="clear" w:color="auto" w:fill="auto"/>
              <w:spacing w:after="0" w:line="276" w:lineRule="auto"/>
              <w:ind w:firstLine="0"/>
              <w:jc w:val="both"/>
              <w:rPr>
                <w:rStyle w:val="6"/>
                <w:rFonts w:ascii="Times New Roman" w:hAnsi="Times New Roman"/>
                <w:lang w:eastAsia="ro-RO"/>
              </w:rPr>
            </w:pPr>
            <w:r w:rsidRPr="00784B16">
              <w:rPr>
                <w:rStyle w:val="6"/>
                <w:rFonts w:ascii="Times New Roman" w:hAnsi="Times New Roman"/>
                <w:lang w:eastAsia="ro-RO"/>
              </w:rPr>
              <w:t>Membru al Comitetului Științific al Revistei Transfrontaliere de Drept Penal, Institutul Transfrontalier de Studii Internaționale și justiție Criminală, Universitatea „Dunărea de Jos” din Galaţi, România.</w:t>
            </w:r>
          </w:p>
        </w:tc>
        <w:tc>
          <w:tcPr>
            <w:tcW w:w="1956" w:type="dxa"/>
            <w:shd w:val="clear" w:color="auto" w:fill="auto"/>
          </w:tcPr>
          <w:p w:rsidR="00586648" w:rsidRPr="00784B16" w:rsidRDefault="00586648" w:rsidP="009B5076">
            <w:pPr>
              <w:spacing w:line="276" w:lineRule="auto"/>
              <w:jc w:val="center"/>
              <w:rPr>
                <w:sz w:val="22"/>
                <w:szCs w:val="22"/>
                <w:lang w:val="ro-RO"/>
              </w:rPr>
            </w:pPr>
          </w:p>
        </w:tc>
        <w:tc>
          <w:tcPr>
            <w:tcW w:w="1559" w:type="dxa"/>
            <w:shd w:val="clear" w:color="auto" w:fill="auto"/>
          </w:tcPr>
          <w:p w:rsidR="00586648" w:rsidRPr="00784B16" w:rsidRDefault="00586648" w:rsidP="009B5076">
            <w:pPr>
              <w:spacing w:line="276" w:lineRule="auto"/>
              <w:jc w:val="center"/>
              <w:rPr>
                <w:sz w:val="22"/>
                <w:szCs w:val="22"/>
                <w:lang w:val="ro-RO"/>
              </w:rPr>
            </w:pPr>
          </w:p>
        </w:tc>
      </w:tr>
      <w:tr w:rsidR="00784B16" w:rsidRPr="00784B16" w:rsidTr="00660896">
        <w:trPr>
          <w:trHeight w:val="597"/>
        </w:trPr>
        <w:tc>
          <w:tcPr>
            <w:tcW w:w="1985" w:type="dxa"/>
          </w:tcPr>
          <w:p w:rsidR="006E0060" w:rsidRPr="00475D92" w:rsidRDefault="007749AC" w:rsidP="009B5076">
            <w:pPr>
              <w:spacing w:line="276" w:lineRule="auto"/>
              <w:jc w:val="center"/>
              <w:rPr>
                <w:sz w:val="22"/>
                <w:szCs w:val="22"/>
                <w:lang w:val="ro-RO"/>
              </w:rPr>
            </w:pPr>
            <w:r w:rsidRPr="00475D92">
              <w:rPr>
                <w:sz w:val="22"/>
                <w:szCs w:val="22"/>
                <w:lang w:val="ro-RO"/>
              </w:rPr>
              <w:t>FRUNZĂ IU.;</w:t>
            </w:r>
          </w:p>
          <w:p w:rsidR="006E0060" w:rsidRPr="00475D92" w:rsidRDefault="007749AC" w:rsidP="009B5076">
            <w:pPr>
              <w:spacing w:line="276" w:lineRule="auto"/>
              <w:jc w:val="center"/>
              <w:rPr>
                <w:sz w:val="22"/>
                <w:szCs w:val="22"/>
                <w:lang w:val="ro-RO"/>
              </w:rPr>
            </w:pPr>
            <w:r w:rsidRPr="00475D92">
              <w:rPr>
                <w:sz w:val="22"/>
                <w:szCs w:val="22"/>
                <w:lang w:val="ro-RO"/>
              </w:rPr>
              <w:t>SOSNA B.;</w:t>
            </w:r>
          </w:p>
          <w:p w:rsidR="006E0060" w:rsidRPr="00475D92" w:rsidRDefault="007749AC" w:rsidP="009B5076">
            <w:pPr>
              <w:spacing w:line="276" w:lineRule="auto"/>
              <w:jc w:val="center"/>
              <w:rPr>
                <w:sz w:val="22"/>
                <w:szCs w:val="22"/>
                <w:lang w:val="ro-RO"/>
              </w:rPr>
            </w:pPr>
            <w:r w:rsidRPr="00475D92">
              <w:rPr>
                <w:sz w:val="22"/>
                <w:szCs w:val="22"/>
                <w:lang w:val="ro-RO"/>
              </w:rPr>
              <w:t>SMOCHINĂ A.</w:t>
            </w:r>
          </w:p>
        </w:tc>
        <w:tc>
          <w:tcPr>
            <w:tcW w:w="5132" w:type="dxa"/>
            <w:shd w:val="clear" w:color="auto" w:fill="auto"/>
          </w:tcPr>
          <w:p w:rsidR="006E0060" w:rsidRPr="00784B16" w:rsidRDefault="006E0060" w:rsidP="00475D92">
            <w:pPr>
              <w:pStyle w:val="60"/>
              <w:shd w:val="clear" w:color="auto" w:fill="auto"/>
              <w:spacing w:after="0" w:line="276" w:lineRule="auto"/>
              <w:ind w:firstLine="0"/>
              <w:jc w:val="both"/>
              <w:rPr>
                <w:rStyle w:val="6"/>
                <w:rFonts w:ascii="Times New Roman" w:hAnsi="Times New Roman"/>
                <w:lang w:eastAsia="ro-RO"/>
              </w:rPr>
            </w:pPr>
            <w:r w:rsidRPr="00784B16">
              <w:rPr>
                <w:rFonts w:ascii="Times New Roman" w:hAnsi="Times New Roman"/>
                <w:b w:val="0"/>
                <w:lang w:val="fr-FR"/>
              </w:rPr>
              <w:t>Membri al Seminarului Științific de Profil 553- Drept Privat din cadrul ICJPS</w:t>
            </w:r>
          </w:p>
        </w:tc>
        <w:tc>
          <w:tcPr>
            <w:tcW w:w="1956" w:type="dxa"/>
            <w:shd w:val="clear" w:color="auto" w:fill="auto"/>
          </w:tcPr>
          <w:p w:rsidR="006E0060" w:rsidRPr="00784B16" w:rsidRDefault="006E0060" w:rsidP="009B5076">
            <w:pPr>
              <w:spacing w:line="276" w:lineRule="auto"/>
              <w:jc w:val="center"/>
              <w:rPr>
                <w:sz w:val="22"/>
                <w:szCs w:val="22"/>
                <w:lang w:val="ro-RO"/>
              </w:rPr>
            </w:pPr>
            <w:r w:rsidRPr="00784B16">
              <w:rPr>
                <w:sz w:val="22"/>
                <w:szCs w:val="22"/>
                <w:lang w:val="ro-RO"/>
              </w:rPr>
              <w:t>ICJPS</w:t>
            </w:r>
          </w:p>
        </w:tc>
        <w:tc>
          <w:tcPr>
            <w:tcW w:w="1559" w:type="dxa"/>
            <w:shd w:val="clear" w:color="auto" w:fill="auto"/>
          </w:tcPr>
          <w:p w:rsidR="006E0060" w:rsidRPr="00784B16" w:rsidRDefault="006E0060" w:rsidP="009B5076">
            <w:pPr>
              <w:spacing w:line="276" w:lineRule="auto"/>
              <w:jc w:val="center"/>
              <w:rPr>
                <w:sz w:val="22"/>
                <w:szCs w:val="22"/>
                <w:lang w:val="ro-RO"/>
              </w:rPr>
            </w:pPr>
            <w:r w:rsidRPr="00784B16">
              <w:rPr>
                <w:sz w:val="22"/>
                <w:szCs w:val="22"/>
                <w:lang w:val="ro-RO"/>
              </w:rPr>
              <w:t>2019</w:t>
            </w:r>
          </w:p>
        </w:tc>
      </w:tr>
      <w:tr w:rsidR="00784B16" w:rsidRPr="00784B16" w:rsidTr="00660896">
        <w:trPr>
          <w:trHeight w:val="597"/>
        </w:trPr>
        <w:tc>
          <w:tcPr>
            <w:tcW w:w="1985" w:type="dxa"/>
          </w:tcPr>
          <w:p w:rsidR="006E0060" w:rsidRPr="00475D92" w:rsidRDefault="007749AC" w:rsidP="009B5076">
            <w:pPr>
              <w:spacing w:line="276" w:lineRule="auto"/>
              <w:jc w:val="center"/>
              <w:rPr>
                <w:sz w:val="22"/>
                <w:szCs w:val="22"/>
                <w:lang w:val="ro-RO"/>
              </w:rPr>
            </w:pPr>
            <w:r w:rsidRPr="00475D92">
              <w:rPr>
                <w:sz w:val="22"/>
                <w:szCs w:val="22"/>
                <w:lang w:val="ro-RO"/>
              </w:rPr>
              <w:t>CUȘNIR V.</w:t>
            </w:r>
          </w:p>
          <w:p w:rsidR="006E0060" w:rsidRPr="00475D92" w:rsidRDefault="007749AC" w:rsidP="009B5076">
            <w:pPr>
              <w:spacing w:line="276" w:lineRule="auto"/>
              <w:jc w:val="center"/>
              <w:rPr>
                <w:sz w:val="22"/>
                <w:szCs w:val="22"/>
                <w:lang w:val="ro-RO"/>
              </w:rPr>
            </w:pPr>
            <w:r w:rsidRPr="00475D92">
              <w:rPr>
                <w:sz w:val="22"/>
                <w:szCs w:val="22"/>
                <w:lang w:val="ro-RO"/>
              </w:rPr>
              <w:t>OSOIANU T.</w:t>
            </w:r>
          </w:p>
          <w:p w:rsidR="006E0060" w:rsidRPr="00475D92" w:rsidRDefault="007749AC" w:rsidP="009B5076">
            <w:pPr>
              <w:spacing w:line="276" w:lineRule="auto"/>
              <w:jc w:val="center"/>
              <w:rPr>
                <w:sz w:val="22"/>
                <w:szCs w:val="22"/>
                <w:lang w:val="ro-RO"/>
              </w:rPr>
            </w:pPr>
            <w:r w:rsidRPr="00475D92">
              <w:rPr>
                <w:sz w:val="22"/>
                <w:szCs w:val="22"/>
                <w:lang w:val="ro-RO"/>
              </w:rPr>
              <w:t>BERLIBA V.</w:t>
            </w:r>
          </w:p>
        </w:tc>
        <w:tc>
          <w:tcPr>
            <w:tcW w:w="5132" w:type="dxa"/>
            <w:shd w:val="clear" w:color="auto" w:fill="auto"/>
          </w:tcPr>
          <w:p w:rsidR="006E0060" w:rsidRPr="00660896" w:rsidRDefault="006E0060" w:rsidP="00660896">
            <w:pPr>
              <w:pStyle w:val="Bodytext2CharChar"/>
              <w:shd w:val="clear" w:color="auto" w:fill="auto"/>
              <w:spacing w:before="0" w:line="276" w:lineRule="auto"/>
              <w:ind w:right="-2"/>
              <w:rPr>
                <w:bCs/>
                <w:i w:val="0"/>
                <w:iCs w:val="0"/>
                <w:lang w:eastAsia="ro-RO"/>
              </w:rPr>
            </w:pPr>
            <w:r w:rsidRPr="00784B16">
              <w:rPr>
                <w:i w:val="0"/>
              </w:rPr>
              <w:t>Membri</w:t>
            </w:r>
            <w:r w:rsidRPr="00784B16">
              <w:rPr>
                <w:rFonts w:eastAsia="Times New Roman"/>
                <w:i w:val="0"/>
              </w:rPr>
              <w:t xml:space="preserve"> al Seminarului Științific</w:t>
            </w:r>
            <w:r w:rsidRPr="00784B16">
              <w:rPr>
                <w:lang w:val="fr-FR"/>
              </w:rPr>
              <w:t xml:space="preserve"> </w:t>
            </w:r>
            <w:r w:rsidRPr="00784B16">
              <w:rPr>
                <w:i w:val="0"/>
                <w:lang w:val="fr-FR"/>
              </w:rPr>
              <w:t>de Profil</w:t>
            </w:r>
            <w:r w:rsidRPr="00784B16">
              <w:rPr>
                <w:rFonts w:eastAsia="Times New Roman"/>
                <w:i w:val="0"/>
              </w:rPr>
              <w:t xml:space="preserve"> (Interuniversitar) </w:t>
            </w:r>
            <w:r w:rsidRPr="00784B16">
              <w:rPr>
                <w:bCs/>
                <w:i w:val="0"/>
                <w:iCs w:val="0"/>
                <w:lang w:eastAsia="ro-RO"/>
              </w:rPr>
              <w:t>la profilul 554.- Drept penal; drept de procedură penal; criminalistica, expertiza judi</w:t>
            </w:r>
            <w:r w:rsidR="00660896">
              <w:rPr>
                <w:bCs/>
                <w:i w:val="0"/>
                <w:iCs w:val="0"/>
                <w:lang w:eastAsia="ro-RO"/>
              </w:rPr>
              <w:t xml:space="preserve">ciară, investigații operative, </w:t>
            </w:r>
          </w:p>
        </w:tc>
        <w:tc>
          <w:tcPr>
            <w:tcW w:w="1956" w:type="dxa"/>
            <w:shd w:val="clear" w:color="auto" w:fill="auto"/>
          </w:tcPr>
          <w:p w:rsidR="006E0060" w:rsidRPr="00784B16" w:rsidRDefault="006E0060" w:rsidP="009B5076">
            <w:pPr>
              <w:spacing w:line="276" w:lineRule="auto"/>
              <w:jc w:val="center"/>
              <w:rPr>
                <w:sz w:val="22"/>
                <w:szCs w:val="22"/>
                <w:lang w:val="en-US"/>
              </w:rPr>
            </w:pPr>
            <w:r w:rsidRPr="00784B16">
              <w:rPr>
                <w:sz w:val="22"/>
                <w:szCs w:val="22"/>
                <w:lang w:val="en-US"/>
              </w:rPr>
              <w:t>USM, ULIM;</w:t>
            </w:r>
          </w:p>
          <w:p w:rsidR="006E0060" w:rsidRPr="00784B16" w:rsidRDefault="006E0060" w:rsidP="009B5076">
            <w:pPr>
              <w:spacing w:line="276" w:lineRule="auto"/>
              <w:jc w:val="center"/>
              <w:rPr>
                <w:sz w:val="22"/>
                <w:szCs w:val="22"/>
                <w:lang w:val="en-US"/>
              </w:rPr>
            </w:pPr>
            <w:r w:rsidRPr="00784B16">
              <w:rPr>
                <w:sz w:val="22"/>
                <w:szCs w:val="22"/>
                <w:lang w:val="en-US"/>
              </w:rPr>
              <w:t>ICJPS</w:t>
            </w:r>
          </w:p>
        </w:tc>
        <w:tc>
          <w:tcPr>
            <w:tcW w:w="1559" w:type="dxa"/>
            <w:shd w:val="clear" w:color="auto" w:fill="auto"/>
          </w:tcPr>
          <w:p w:rsidR="006E0060" w:rsidRPr="00784B16" w:rsidRDefault="006E0060" w:rsidP="009B5076">
            <w:pPr>
              <w:spacing w:line="276" w:lineRule="auto"/>
              <w:jc w:val="center"/>
              <w:rPr>
                <w:sz w:val="22"/>
                <w:szCs w:val="22"/>
                <w:lang w:val="ro-RO"/>
              </w:rPr>
            </w:pPr>
            <w:r w:rsidRPr="00784B16">
              <w:rPr>
                <w:bCs/>
                <w:iCs/>
                <w:sz w:val="22"/>
                <w:szCs w:val="22"/>
                <w:lang w:eastAsia="ro-RO"/>
              </w:rPr>
              <w:t>2019</w:t>
            </w:r>
          </w:p>
        </w:tc>
      </w:tr>
      <w:tr w:rsidR="00784B16" w:rsidRPr="00784B16" w:rsidTr="00660896">
        <w:trPr>
          <w:trHeight w:val="597"/>
        </w:trPr>
        <w:tc>
          <w:tcPr>
            <w:tcW w:w="1985" w:type="dxa"/>
          </w:tcPr>
          <w:p w:rsidR="006E0060" w:rsidRPr="00475D92" w:rsidRDefault="007749AC" w:rsidP="009B5076">
            <w:pPr>
              <w:spacing w:line="276" w:lineRule="auto"/>
              <w:jc w:val="center"/>
              <w:rPr>
                <w:sz w:val="22"/>
                <w:szCs w:val="22"/>
                <w:lang w:val="ro-RO"/>
              </w:rPr>
            </w:pPr>
            <w:r w:rsidRPr="00475D92">
              <w:rPr>
                <w:sz w:val="22"/>
                <w:szCs w:val="22"/>
                <w:lang w:val="ro-RO"/>
              </w:rPr>
              <w:t>BALMUȘ V.</w:t>
            </w:r>
          </w:p>
          <w:p w:rsidR="006E0060" w:rsidRPr="00475D92" w:rsidRDefault="007749AC" w:rsidP="009B5076">
            <w:pPr>
              <w:spacing w:line="276" w:lineRule="auto"/>
              <w:jc w:val="center"/>
              <w:rPr>
                <w:sz w:val="22"/>
                <w:szCs w:val="22"/>
                <w:lang w:val="ro-RO"/>
              </w:rPr>
            </w:pPr>
            <w:r w:rsidRPr="00475D92">
              <w:rPr>
                <w:sz w:val="22"/>
                <w:szCs w:val="22"/>
                <w:lang w:val="ro-RO"/>
              </w:rPr>
              <w:t>SMOCHINĂ A.</w:t>
            </w:r>
          </w:p>
          <w:p w:rsidR="006E0060" w:rsidRPr="00475D92" w:rsidRDefault="007749AC" w:rsidP="009B5076">
            <w:pPr>
              <w:spacing w:line="276" w:lineRule="auto"/>
              <w:jc w:val="center"/>
              <w:rPr>
                <w:sz w:val="22"/>
                <w:szCs w:val="22"/>
                <w:lang w:val="ro-RO"/>
              </w:rPr>
            </w:pPr>
            <w:r w:rsidRPr="00475D92">
              <w:rPr>
                <w:sz w:val="22"/>
                <w:szCs w:val="22"/>
                <w:lang w:val="ro-RO"/>
              </w:rPr>
              <w:t>COSTACHI GH.</w:t>
            </w:r>
          </w:p>
        </w:tc>
        <w:tc>
          <w:tcPr>
            <w:tcW w:w="5132" w:type="dxa"/>
            <w:shd w:val="clear" w:color="auto" w:fill="auto"/>
          </w:tcPr>
          <w:p w:rsidR="006E0060" w:rsidRPr="00784B16" w:rsidRDefault="006E0060" w:rsidP="00475D92">
            <w:pPr>
              <w:pStyle w:val="60"/>
              <w:shd w:val="clear" w:color="auto" w:fill="auto"/>
              <w:spacing w:after="0" w:line="276" w:lineRule="auto"/>
              <w:ind w:firstLine="0"/>
              <w:jc w:val="both"/>
              <w:rPr>
                <w:rFonts w:ascii="Times New Roman" w:hAnsi="Times New Roman"/>
                <w:b w:val="0"/>
                <w:lang w:val="en-US"/>
              </w:rPr>
            </w:pPr>
            <w:r w:rsidRPr="00784B16">
              <w:rPr>
                <w:rFonts w:ascii="Times New Roman" w:hAnsi="Times New Roman"/>
                <w:b w:val="0"/>
              </w:rPr>
              <w:t>Membri</w:t>
            </w:r>
            <w:r w:rsidRPr="00784B16">
              <w:rPr>
                <w:rFonts w:ascii="Times New Roman" w:eastAsia="Times New Roman" w:hAnsi="Times New Roman"/>
                <w:b w:val="0"/>
              </w:rPr>
              <w:t xml:space="preserve"> al Seminarului Științific</w:t>
            </w:r>
            <w:r w:rsidRPr="00784B16">
              <w:rPr>
                <w:rFonts w:ascii="Times New Roman" w:hAnsi="Times New Roman"/>
                <w:b w:val="0"/>
                <w:lang w:val="fr-FR"/>
              </w:rPr>
              <w:t xml:space="preserve"> de Profil</w:t>
            </w:r>
            <w:r w:rsidRPr="00784B16">
              <w:rPr>
                <w:rFonts w:ascii="Times New Roman" w:eastAsia="Times New Roman" w:hAnsi="Times New Roman"/>
                <w:b w:val="0"/>
              </w:rPr>
              <w:t xml:space="preserve"> (Interuniversitar) </w:t>
            </w:r>
            <w:r w:rsidRPr="00784B16">
              <w:rPr>
                <w:rFonts w:ascii="Times New Roman" w:hAnsi="Times New Roman"/>
                <w:b w:val="0"/>
                <w:bCs w:val="0"/>
                <w:iCs/>
                <w:lang w:eastAsia="ro-RO"/>
              </w:rPr>
              <w:t>la profilul 552.- Drept public;</w:t>
            </w:r>
          </w:p>
        </w:tc>
        <w:tc>
          <w:tcPr>
            <w:tcW w:w="1956" w:type="dxa"/>
            <w:shd w:val="clear" w:color="auto" w:fill="auto"/>
          </w:tcPr>
          <w:p w:rsidR="006E0060" w:rsidRPr="00784B16" w:rsidRDefault="006E0060" w:rsidP="009B5076">
            <w:pPr>
              <w:spacing w:line="276" w:lineRule="auto"/>
              <w:jc w:val="center"/>
              <w:rPr>
                <w:sz w:val="22"/>
                <w:szCs w:val="22"/>
                <w:lang w:val="en-US"/>
              </w:rPr>
            </w:pPr>
            <w:r w:rsidRPr="00784B16">
              <w:rPr>
                <w:sz w:val="22"/>
                <w:szCs w:val="22"/>
                <w:lang w:val="en-US"/>
              </w:rPr>
              <w:t>USM, ULIM;</w:t>
            </w:r>
          </w:p>
          <w:p w:rsidR="006E0060" w:rsidRPr="00784B16" w:rsidRDefault="006E0060" w:rsidP="009B5076">
            <w:pPr>
              <w:spacing w:line="276" w:lineRule="auto"/>
              <w:jc w:val="center"/>
              <w:rPr>
                <w:sz w:val="22"/>
                <w:szCs w:val="22"/>
                <w:lang w:val="en-US"/>
              </w:rPr>
            </w:pPr>
            <w:r w:rsidRPr="00784B16">
              <w:rPr>
                <w:sz w:val="22"/>
                <w:szCs w:val="22"/>
                <w:lang w:val="en-US"/>
              </w:rPr>
              <w:t>ICJPS</w:t>
            </w:r>
          </w:p>
        </w:tc>
        <w:tc>
          <w:tcPr>
            <w:tcW w:w="1559" w:type="dxa"/>
            <w:shd w:val="clear" w:color="auto" w:fill="auto"/>
          </w:tcPr>
          <w:p w:rsidR="006E0060" w:rsidRPr="00784B16" w:rsidRDefault="006E0060" w:rsidP="009B5076">
            <w:pPr>
              <w:spacing w:line="276" w:lineRule="auto"/>
              <w:jc w:val="center"/>
              <w:rPr>
                <w:sz w:val="22"/>
                <w:szCs w:val="22"/>
                <w:lang w:val="ro-RO"/>
              </w:rPr>
            </w:pPr>
            <w:r w:rsidRPr="00784B16">
              <w:rPr>
                <w:bCs/>
                <w:iCs/>
                <w:sz w:val="22"/>
                <w:szCs w:val="22"/>
                <w:lang w:eastAsia="ro-RO"/>
              </w:rPr>
              <w:t>2019</w:t>
            </w:r>
          </w:p>
        </w:tc>
      </w:tr>
      <w:tr w:rsidR="00784B16" w:rsidRPr="00784B16" w:rsidTr="00660896">
        <w:trPr>
          <w:trHeight w:val="597"/>
        </w:trPr>
        <w:tc>
          <w:tcPr>
            <w:tcW w:w="1985" w:type="dxa"/>
          </w:tcPr>
          <w:p w:rsidR="006E0060" w:rsidRPr="00475D92" w:rsidRDefault="007749AC" w:rsidP="009B5076">
            <w:pPr>
              <w:spacing w:line="276" w:lineRule="auto"/>
              <w:jc w:val="center"/>
              <w:rPr>
                <w:sz w:val="22"/>
                <w:szCs w:val="22"/>
                <w:lang w:val="ro-RO"/>
              </w:rPr>
            </w:pPr>
            <w:r w:rsidRPr="00475D92">
              <w:rPr>
                <w:sz w:val="22"/>
                <w:szCs w:val="22"/>
                <w:lang w:val="ro-RO"/>
              </w:rPr>
              <w:t>BALMUȘ V.</w:t>
            </w:r>
          </w:p>
        </w:tc>
        <w:tc>
          <w:tcPr>
            <w:tcW w:w="5132" w:type="dxa"/>
            <w:shd w:val="clear" w:color="auto" w:fill="auto"/>
          </w:tcPr>
          <w:p w:rsidR="006E0060" w:rsidRPr="00784B16" w:rsidRDefault="006E0060" w:rsidP="00475D92">
            <w:pPr>
              <w:pStyle w:val="Frspaiere"/>
              <w:tabs>
                <w:tab w:val="left" w:pos="457"/>
              </w:tabs>
              <w:spacing w:line="276" w:lineRule="auto"/>
              <w:jc w:val="both"/>
              <w:rPr>
                <w:rStyle w:val="Bodytext212ptNotBold"/>
                <w:rFonts w:eastAsia="Arial Unicode MS"/>
                <w:b w:val="0"/>
                <w:color w:val="auto"/>
                <w:sz w:val="22"/>
                <w:szCs w:val="22"/>
              </w:rPr>
            </w:pPr>
            <w:r w:rsidRPr="00784B16">
              <w:rPr>
                <w:rFonts w:ascii="Times New Roman" w:hAnsi="Times New Roman"/>
                <w:lang w:val="fr-FR"/>
              </w:rPr>
              <w:t xml:space="preserve">Membru al </w:t>
            </w:r>
            <w:r w:rsidRPr="00784B16">
              <w:rPr>
                <w:rStyle w:val="Bodytext212ptNotBold"/>
                <w:rFonts w:eastAsia="Arial Unicode MS"/>
                <w:b w:val="0"/>
                <w:color w:val="auto"/>
                <w:sz w:val="22"/>
                <w:szCs w:val="22"/>
              </w:rPr>
              <w:t>Comisiei de experți ANACEC; specializarea DREPT PUBLIC.</w:t>
            </w:r>
          </w:p>
          <w:p w:rsidR="006E0060" w:rsidRPr="00784B16" w:rsidRDefault="006E0060" w:rsidP="009B5076">
            <w:pPr>
              <w:pStyle w:val="60"/>
              <w:shd w:val="clear" w:color="auto" w:fill="auto"/>
              <w:spacing w:after="0" w:line="276" w:lineRule="auto"/>
              <w:ind w:left="140" w:firstLine="0"/>
              <w:jc w:val="both"/>
              <w:rPr>
                <w:rFonts w:ascii="Times New Roman" w:hAnsi="Times New Roman"/>
                <w:b w:val="0"/>
                <w:lang w:val="fr-FR"/>
              </w:rPr>
            </w:pPr>
          </w:p>
        </w:tc>
        <w:tc>
          <w:tcPr>
            <w:tcW w:w="1956" w:type="dxa"/>
            <w:shd w:val="clear" w:color="auto" w:fill="auto"/>
          </w:tcPr>
          <w:p w:rsidR="006E0060" w:rsidRPr="00784B16" w:rsidRDefault="006E0060" w:rsidP="009B5076">
            <w:pPr>
              <w:spacing w:line="276" w:lineRule="auto"/>
              <w:jc w:val="center"/>
              <w:rPr>
                <w:sz w:val="22"/>
                <w:szCs w:val="22"/>
                <w:lang w:val="en-US"/>
              </w:rPr>
            </w:pPr>
            <w:r w:rsidRPr="00784B16">
              <w:rPr>
                <w:sz w:val="22"/>
                <w:szCs w:val="22"/>
                <w:lang w:val="en-US"/>
              </w:rPr>
              <w:t>ANACEC</w:t>
            </w:r>
          </w:p>
        </w:tc>
        <w:tc>
          <w:tcPr>
            <w:tcW w:w="1559" w:type="dxa"/>
            <w:shd w:val="clear" w:color="auto" w:fill="auto"/>
          </w:tcPr>
          <w:p w:rsidR="006E0060" w:rsidRPr="00784B16" w:rsidRDefault="006E0060" w:rsidP="009B5076">
            <w:pPr>
              <w:spacing w:line="276" w:lineRule="auto"/>
              <w:jc w:val="center"/>
              <w:rPr>
                <w:sz w:val="22"/>
                <w:szCs w:val="22"/>
                <w:lang w:val="ro-RO"/>
              </w:rPr>
            </w:pPr>
            <w:r w:rsidRPr="00784B16">
              <w:rPr>
                <w:sz w:val="22"/>
                <w:szCs w:val="22"/>
                <w:lang w:val="ro-RO"/>
              </w:rPr>
              <w:t>2019</w:t>
            </w:r>
          </w:p>
        </w:tc>
      </w:tr>
      <w:tr w:rsidR="00784B16" w:rsidRPr="00784B16" w:rsidTr="00660896">
        <w:trPr>
          <w:trHeight w:val="597"/>
        </w:trPr>
        <w:tc>
          <w:tcPr>
            <w:tcW w:w="1985" w:type="dxa"/>
          </w:tcPr>
          <w:p w:rsidR="006E0060" w:rsidRPr="00475D92" w:rsidRDefault="007749AC" w:rsidP="009B5076">
            <w:pPr>
              <w:spacing w:line="276" w:lineRule="auto"/>
              <w:jc w:val="center"/>
              <w:rPr>
                <w:sz w:val="22"/>
                <w:szCs w:val="22"/>
                <w:lang w:val="ro-RO"/>
              </w:rPr>
            </w:pPr>
            <w:r w:rsidRPr="00475D92">
              <w:rPr>
                <w:sz w:val="22"/>
                <w:szCs w:val="22"/>
                <w:lang w:val="ro-RO"/>
              </w:rPr>
              <w:t>FRUNZĂ IU.;</w:t>
            </w:r>
          </w:p>
          <w:p w:rsidR="006E0060" w:rsidRPr="00475D92" w:rsidRDefault="007749AC" w:rsidP="009B5076">
            <w:pPr>
              <w:spacing w:line="276" w:lineRule="auto"/>
              <w:jc w:val="center"/>
              <w:rPr>
                <w:sz w:val="22"/>
                <w:szCs w:val="22"/>
                <w:lang w:val="ro-RO"/>
              </w:rPr>
            </w:pPr>
            <w:r w:rsidRPr="00475D92">
              <w:rPr>
                <w:sz w:val="22"/>
                <w:szCs w:val="22"/>
                <w:lang w:val="ro-RO"/>
              </w:rPr>
              <w:t>SOSNA B.;</w:t>
            </w:r>
          </w:p>
          <w:p w:rsidR="006E0060" w:rsidRPr="00475D92" w:rsidRDefault="007749AC" w:rsidP="009B5076">
            <w:pPr>
              <w:spacing w:line="276" w:lineRule="auto"/>
              <w:jc w:val="center"/>
              <w:rPr>
                <w:sz w:val="22"/>
                <w:szCs w:val="22"/>
                <w:lang w:val="ro-RO"/>
              </w:rPr>
            </w:pPr>
            <w:r w:rsidRPr="00475D92">
              <w:rPr>
                <w:sz w:val="22"/>
                <w:szCs w:val="22"/>
                <w:lang w:val="ro-RO"/>
              </w:rPr>
              <w:t>SMOCHINĂ A.</w:t>
            </w:r>
          </w:p>
          <w:p w:rsidR="006E0060" w:rsidRPr="00475D92" w:rsidRDefault="007749AC" w:rsidP="009B5076">
            <w:pPr>
              <w:spacing w:line="276" w:lineRule="auto"/>
              <w:jc w:val="center"/>
              <w:rPr>
                <w:sz w:val="22"/>
                <w:szCs w:val="22"/>
                <w:lang w:val="ro-RO"/>
              </w:rPr>
            </w:pPr>
            <w:r w:rsidRPr="00475D92">
              <w:rPr>
                <w:sz w:val="22"/>
                <w:szCs w:val="22"/>
                <w:lang w:val="ro-RO"/>
              </w:rPr>
              <w:lastRenderedPageBreak/>
              <w:t>BALMUȘ V.</w:t>
            </w:r>
          </w:p>
          <w:p w:rsidR="006E0060" w:rsidRPr="00475D92" w:rsidRDefault="007749AC" w:rsidP="009B5076">
            <w:pPr>
              <w:spacing w:line="276" w:lineRule="auto"/>
              <w:jc w:val="center"/>
              <w:rPr>
                <w:sz w:val="22"/>
                <w:szCs w:val="22"/>
                <w:lang w:val="ro-RO"/>
              </w:rPr>
            </w:pPr>
            <w:r w:rsidRPr="00475D92">
              <w:rPr>
                <w:sz w:val="22"/>
                <w:szCs w:val="22"/>
                <w:lang w:val="ro-RO"/>
              </w:rPr>
              <w:t>CUȘNIR V.</w:t>
            </w:r>
          </w:p>
          <w:p w:rsidR="006E0060" w:rsidRPr="00475D92" w:rsidRDefault="007749AC" w:rsidP="009B5076">
            <w:pPr>
              <w:spacing w:line="276" w:lineRule="auto"/>
              <w:jc w:val="center"/>
              <w:rPr>
                <w:sz w:val="22"/>
                <w:szCs w:val="22"/>
                <w:lang w:val="ro-RO"/>
              </w:rPr>
            </w:pPr>
            <w:r w:rsidRPr="00475D92">
              <w:rPr>
                <w:sz w:val="22"/>
                <w:szCs w:val="22"/>
                <w:lang w:val="ro-RO"/>
              </w:rPr>
              <w:t>OSOIANU T.</w:t>
            </w:r>
          </w:p>
          <w:p w:rsidR="006E0060" w:rsidRPr="00475D92" w:rsidRDefault="007749AC" w:rsidP="009B5076">
            <w:pPr>
              <w:spacing w:line="276" w:lineRule="auto"/>
              <w:jc w:val="center"/>
              <w:rPr>
                <w:sz w:val="22"/>
                <w:szCs w:val="22"/>
                <w:lang w:val="ro-RO"/>
              </w:rPr>
            </w:pPr>
            <w:r w:rsidRPr="00475D92">
              <w:rPr>
                <w:sz w:val="22"/>
                <w:szCs w:val="22"/>
                <w:lang w:val="ro-RO"/>
              </w:rPr>
              <w:t>COSTACHI GH.</w:t>
            </w:r>
          </w:p>
        </w:tc>
        <w:tc>
          <w:tcPr>
            <w:tcW w:w="5132" w:type="dxa"/>
            <w:shd w:val="clear" w:color="auto" w:fill="auto"/>
          </w:tcPr>
          <w:p w:rsidR="006E0060" w:rsidRPr="00784B16" w:rsidRDefault="006E0060" w:rsidP="00475D92">
            <w:pPr>
              <w:pStyle w:val="Frspaiere"/>
              <w:tabs>
                <w:tab w:val="left" w:pos="457"/>
              </w:tabs>
              <w:spacing w:line="276" w:lineRule="auto"/>
              <w:jc w:val="both"/>
              <w:rPr>
                <w:rFonts w:ascii="Times New Roman" w:hAnsi="Times New Roman"/>
                <w:lang w:val="fr-FR"/>
              </w:rPr>
            </w:pPr>
            <w:r w:rsidRPr="00784B16">
              <w:rPr>
                <w:rFonts w:ascii="Times New Roman" w:hAnsi="Times New Roman"/>
                <w:lang w:val="fr-FR"/>
              </w:rPr>
              <w:lastRenderedPageBreak/>
              <w:t>Membri în CȘS pentru susținerea tezelor de doctor în drept</w:t>
            </w:r>
          </w:p>
        </w:tc>
        <w:tc>
          <w:tcPr>
            <w:tcW w:w="1956" w:type="dxa"/>
            <w:shd w:val="clear" w:color="auto" w:fill="auto"/>
          </w:tcPr>
          <w:p w:rsidR="006E0060" w:rsidRPr="00784B16" w:rsidRDefault="006E0060" w:rsidP="009B5076">
            <w:pPr>
              <w:spacing w:line="276" w:lineRule="auto"/>
              <w:jc w:val="center"/>
              <w:rPr>
                <w:sz w:val="22"/>
                <w:szCs w:val="22"/>
                <w:lang w:val="en-US"/>
              </w:rPr>
            </w:pPr>
            <w:r w:rsidRPr="00784B16">
              <w:rPr>
                <w:sz w:val="22"/>
                <w:szCs w:val="22"/>
                <w:lang w:val="en-US"/>
              </w:rPr>
              <w:t>ANACEC</w:t>
            </w:r>
          </w:p>
        </w:tc>
        <w:tc>
          <w:tcPr>
            <w:tcW w:w="1559" w:type="dxa"/>
            <w:shd w:val="clear" w:color="auto" w:fill="auto"/>
          </w:tcPr>
          <w:p w:rsidR="006E0060" w:rsidRPr="00784B16" w:rsidRDefault="006E0060" w:rsidP="009B5076">
            <w:pPr>
              <w:spacing w:line="276" w:lineRule="auto"/>
              <w:jc w:val="center"/>
              <w:rPr>
                <w:sz w:val="22"/>
                <w:szCs w:val="22"/>
                <w:lang w:val="ro-RO"/>
              </w:rPr>
            </w:pPr>
            <w:r w:rsidRPr="00784B16">
              <w:rPr>
                <w:sz w:val="22"/>
                <w:szCs w:val="22"/>
                <w:lang w:val="ro-RO"/>
              </w:rPr>
              <w:t>2019</w:t>
            </w:r>
          </w:p>
        </w:tc>
      </w:tr>
      <w:tr w:rsidR="00784B16" w:rsidRPr="00784B16" w:rsidTr="00660896">
        <w:trPr>
          <w:trHeight w:val="597"/>
        </w:trPr>
        <w:tc>
          <w:tcPr>
            <w:tcW w:w="1985" w:type="dxa"/>
          </w:tcPr>
          <w:p w:rsidR="0056740E" w:rsidRPr="00475D92" w:rsidRDefault="007749AC" w:rsidP="009B5076">
            <w:pPr>
              <w:spacing w:line="276" w:lineRule="auto"/>
              <w:rPr>
                <w:sz w:val="22"/>
                <w:szCs w:val="22"/>
                <w:lang w:val="en-US"/>
              </w:rPr>
            </w:pPr>
            <w:r w:rsidRPr="00475D92">
              <w:rPr>
                <w:sz w:val="22"/>
                <w:szCs w:val="22"/>
                <w:lang w:val="en-US"/>
              </w:rPr>
              <w:lastRenderedPageBreak/>
              <w:t xml:space="preserve">MÎNDRU V. </w:t>
            </w:r>
          </w:p>
        </w:tc>
        <w:tc>
          <w:tcPr>
            <w:tcW w:w="5132" w:type="dxa"/>
            <w:shd w:val="clear" w:color="auto" w:fill="auto"/>
          </w:tcPr>
          <w:p w:rsidR="0056740E" w:rsidRPr="00784B16" w:rsidRDefault="0056740E" w:rsidP="009B5076">
            <w:pPr>
              <w:spacing w:line="276" w:lineRule="auto"/>
              <w:rPr>
                <w:sz w:val="22"/>
                <w:szCs w:val="22"/>
                <w:lang w:val="en-US"/>
              </w:rPr>
            </w:pPr>
            <w:r w:rsidRPr="00784B16">
              <w:rPr>
                <w:sz w:val="22"/>
                <w:szCs w:val="22"/>
                <w:lang w:val="ro-RO"/>
              </w:rPr>
              <w:t>Președinte al Comisiei pentru susținerea examenelor de licență (ciclu 1) și de masterat (ciclu II). Facultatea de jurnalism și științe ale comunicării, USEM</w:t>
            </w:r>
          </w:p>
        </w:tc>
        <w:tc>
          <w:tcPr>
            <w:tcW w:w="1956" w:type="dxa"/>
            <w:shd w:val="clear" w:color="auto" w:fill="auto"/>
          </w:tcPr>
          <w:p w:rsidR="0056740E" w:rsidRPr="00784B16" w:rsidRDefault="0056740E" w:rsidP="009B5076">
            <w:pPr>
              <w:spacing w:line="276" w:lineRule="auto"/>
              <w:rPr>
                <w:sz w:val="22"/>
                <w:szCs w:val="22"/>
                <w:lang w:val="en-US"/>
              </w:rPr>
            </w:pPr>
            <w:r w:rsidRPr="00784B16">
              <w:rPr>
                <w:sz w:val="22"/>
                <w:szCs w:val="22"/>
                <w:lang w:val="en-US"/>
              </w:rPr>
              <w:t>USEM</w:t>
            </w:r>
          </w:p>
        </w:tc>
        <w:tc>
          <w:tcPr>
            <w:tcW w:w="1559" w:type="dxa"/>
            <w:shd w:val="clear" w:color="auto" w:fill="auto"/>
          </w:tcPr>
          <w:p w:rsidR="0056740E" w:rsidRPr="00784B16" w:rsidRDefault="0056740E" w:rsidP="009B5076">
            <w:pPr>
              <w:spacing w:line="276" w:lineRule="auto"/>
              <w:rPr>
                <w:sz w:val="22"/>
                <w:szCs w:val="22"/>
                <w:lang w:val="ro-RO"/>
              </w:rPr>
            </w:pPr>
            <w:r w:rsidRPr="00784B16">
              <w:rPr>
                <w:sz w:val="22"/>
                <w:szCs w:val="22"/>
                <w:lang w:val="ro-RO"/>
              </w:rPr>
              <w:t>mai-iunie, 2019</w:t>
            </w:r>
          </w:p>
          <w:p w:rsidR="0056740E" w:rsidRPr="00784B16" w:rsidRDefault="0056740E" w:rsidP="009B5076">
            <w:pPr>
              <w:spacing w:line="276" w:lineRule="auto"/>
              <w:rPr>
                <w:sz w:val="22"/>
                <w:szCs w:val="22"/>
                <w:lang w:val="en-US"/>
              </w:rPr>
            </w:pPr>
          </w:p>
        </w:tc>
      </w:tr>
      <w:tr w:rsidR="00784B16" w:rsidRPr="00784B16" w:rsidTr="00660896">
        <w:trPr>
          <w:trHeight w:val="597"/>
        </w:trPr>
        <w:tc>
          <w:tcPr>
            <w:tcW w:w="1985" w:type="dxa"/>
          </w:tcPr>
          <w:p w:rsidR="0056740E" w:rsidRPr="00475D92" w:rsidRDefault="00E90855" w:rsidP="009B5076">
            <w:pPr>
              <w:spacing w:line="276" w:lineRule="auto"/>
              <w:jc w:val="both"/>
              <w:rPr>
                <w:sz w:val="22"/>
                <w:szCs w:val="22"/>
                <w:lang w:val="en-US"/>
              </w:rPr>
            </w:pPr>
            <w:r w:rsidRPr="00475D92">
              <w:rPr>
                <w:sz w:val="22"/>
                <w:szCs w:val="22"/>
                <w:lang w:val="en-US"/>
              </w:rPr>
              <w:t>SPRI</w:t>
            </w:r>
            <w:r w:rsidR="007749AC" w:rsidRPr="00475D92">
              <w:rPr>
                <w:sz w:val="22"/>
                <w:szCs w:val="22"/>
                <w:lang w:val="en-US"/>
              </w:rPr>
              <w:t>NCEAN S.</w:t>
            </w:r>
          </w:p>
        </w:tc>
        <w:tc>
          <w:tcPr>
            <w:tcW w:w="5132" w:type="dxa"/>
            <w:shd w:val="clear" w:color="auto" w:fill="auto"/>
          </w:tcPr>
          <w:p w:rsidR="0056740E" w:rsidRPr="00784B16" w:rsidRDefault="0056740E" w:rsidP="009B5076">
            <w:pPr>
              <w:spacing w:line="276" w:lineRule="auto"/>
              <w:jc w:val="center"/>
              <w:rPr>
                <w:sz w:val="22"/>
                <w:szCs w:val="22"/>
                <w:lang w:val="en-US"/>
              </w:rPr>
            </w:pPr>
            <w:r w:rsidRPr="00784B16">
              <w:rPr>
                <w:sz w:val="22"/>
                <w:szCs w:val="22"/>
                <w:lang w:val="en-US"/>
              </w:rPr>
              <w:t>Membru în Honorary Advisory Committee of LUMEN CONFERENCE CENTER / Scientific Events Organizer</w:t>
            </w:r>
          </w:p>
        </w:tc>
        <w:tc>
          <w:tcPr>
            <w:tcW w:w="1956" w:type="dxa"/>
            <w:shd w:val="clear" w:color="auto" w:fill="auto"/>
          </w:tcPr>
          <w:p w:rsidR="0056740E" w:rsidRPr="00784B16" w:rsidRDefault="0056740E" w:rsidP="009B5076">
            <w:pPr>
              <w:spacing w:line="276" w:lineRule="auto"/>
              <w:jc w:val="center"/>
              <w:rPr>
                <w:sz w:val="22"/>
                <w:szCs w:val="22"/>
                <w:lang w:val="en-US"/>
              </w:rPr>
            </w:pPr>
            <w:r w:rsidRPr="00784B16">
              <w:rPr>
                <w:bCs/>
                <w:sz w:val="22"/>
                <w:szCs w:val="22"/>
                <w:lang w:val="en-US"/>
              </w:rPr>
              <w:t>Lumen Research Center in Social and Humanistic Sciences, Iași, România.</w:t>
            </w:r>
            <w:r w:rsidRPr="00784B16">
              <w:rPr>
                <w:sz w:val="22"/>
                <w:szCs w:val="22"/>
                <w:lang w:val="en-US"/>
              </w:rPr>
              <w:t xml:space="preserve"> </w:t>
            </w:r>
            <w:hyperlink r:id="rId32" w:history="1">
              <w:r w:rsidRPr="00784B16">
                <w:rPr>
                  <w:rStyle w:val="Hyperlink"/>
                  <w:color w:val="auto"/>
                  <w:sz w:val="22"/>
                  <w:szCs w:val="22"/>
                </w:rPr>
                <w:t>http://lumenconference.com/committees/honorary-advisory-committee/</w:t>
              </w:r>
            </w:hyperlink>
          </w:p>
        </w:tc>
        <w:tc>
          <w:tcPr>
            <w:tcW w:w="1559" w:type="dxa"/>
            <w:shd w:val="clear" w:color="auto" w:fill="auto"/>
          </w:tcPr>
          <w:p w:rsidR="0056740E" w:rsidRPr="00784B16" w:rsidRDefault="0056740E" w:rsidP="009B5076">
            <w:pPr>
              <w:spacing w:line="276" w:lineRule="auto"/>
              <w:jc w:val="center"/>
              <w:rPr>
                <w:sz w:val="22"/>
                <w:szCs w:val="22"/>
                <w:lang w:val="en-US"/>
              </w:rPr>
            </w:pPr>
            <w:r w:rsidRPr="00784B16">
              <w:rPr>
                <w:sz w:val="22"/>
                <w:szCs w:val="22"/>
                <w:lang w:val="en-US"/>
              </w:rPr>
              <w:t>pe parcursul perioadei</w:t>
            </w:r>
          </w:p>
        </w:tc>
      </w:tr>
      <w:tr w:rsidR="00784B16" w:rsidRPr="00784B16" w:rsidTr="00660896">
        <w:trPr>
          <w:trHeight w:val="597"/>
        </w:trPr>
        <w:tc>
          <w:tcPr>
            <w:tcW w:w="1985" w:type="dxa"/>
          </w:tcPr>
          <w:p w:rsidR="0056740E" w:rsidRPr="00475D92" w:rsidRDefault="00E90855" w:rsidP="009B5076">
            <w:pPr>
              <w:spacing w:line="276" w:lineRule="auto"/>
              <w:rPr>
                <w:sz w:val="22"/>
                <w:szCs w:val="22"/>
                <w:lang w:val="en-US"/>
              </w:rPr>
            </w:pPr>
            <w:r w:rsidRPr="00475D92">
              <w:rPr>
                <w:sz w:val="22"/>
                <w:szCs w:val="22"/>
                <w:lang w:val="en-US"/>
              </w:rPr>
              <w:t>SPRI</w:t>
            </w:r>
            <w:r w:rsidR="007749AC" w:rsidRPr="00475D92">
              <w:rPr>
                <w:sz w:val="22"/>
                <w:szCs w:val="22"/>
                <w:lang w:val="en-US"/>
              </w:rPr>
              <w:t>NCEAN S.</w:t>
            </w:r>
          </w:p>
        </w:tc>
        <w:tc>
          <w:tcPr>
            <w:tcW w:w="5132" w:type="dxa"/>
            <w:shd w:val="clear" w:color="auto" w:fill="auto"/>
          </w:tcPr>
          <w:p w:rsidR="0056740E" w:rsidRPr="00784B16" w:rsidRDefault="0056740E" w:rsidP="008E084E">
            <w:pPr>
              <w:pStyle w:val="Listparagraf"/>
              <w:numPr>
                <w:ilvl w:val="0"/>
                <w:numId w:val="18"/>
              </w:numPr>
              <w:spacing w:after="0"/>
              <w:ind w:left="360"/>
              <w:jc w:val="both"/>
              <w:rPr>
                <w:rFonts w:ascii="Times New Roman" w:hAnsi="Times New Roman"/>
                <w:lang w:val="fr-FR" w:eastAsia="nl-NL"/>
              </w:rPr>
            </w:pPr>
            <w:r w:rsidRPr="00784B16">
              <w:rPr>
                <w:rFonts w:ascii="Times New Roman" w:hAnsi="Times New Roman"/>
                <w:lang w:val="en-US"/>
              </w:rPr>
              <w:t>Elaborarea propuneri</w:t>
            </w:r>
            <w:r w:rsidR="00F26EE0" w:rsidRPr="00784B16">
              <w:rPr>
                <w:rFonts w:ascii="Times New Roman" w:hAnsi="Times New Roman"/>
                <w:lang w:val="en-US"/>
              </w:rPr>
              <w:t>i</w:t>
            </w:r>
            <w:r w:rsidRPr="00784B16">
              <w:rPr>
                <w:rFonts w:ascii="Times New Roman" w:hAnsi="Times New Roman"/>
                <w:lang w:val="en-US"/>
              </w:rPr>
              <w:t xml:space="preserve"> de proiect</w:t>
            </w:r>
            <w:r w:rsidR="00F26EE0" w:rsidRPr="00784B16">
              <w:rPr>
                <w:rFonts w:ascii="Times New Roman" w:hAnsi="Times New Roman"/>
                <w:lang w:val="en-US"/>
              </w:rPr>
              <w:t xml:space="preserve"> </w:t>
            </w:r>
            <w:r w:rsidRPr="00784B16">
              <w:rPr>
                <w:rFonts w:ascii="Times New Roman" w:hAnsi="Times New Roman"/>
                <w:lang w:val="en-US"/>
              </w:rPr>
              <w:t xml:space="preserve">în cadrul H2020 – </w:t>
            </w:r>
            <w:r w:rsidRPr="00784B16">
              <w:rPr>
                <w:rFonts w:ascii="Times New Roman" w:hAnsi="Times New Roman"/>
                <w:spacing w:val="-1"/>
                <w:lang w:val="en-US" w:eastAsia="nl-NL"/>
              </w:rPr>
              <w:t>“</w:t>
            </w:r>
            <w:r w:rsidRPr="00784B16">
              <w:rPr>
                <w:rFonts w:ascii="Times New Roman" w:hAnsi="Times New Roman"/>
                <w:lang w:val="en-US"/>
              </w:rPr>
              <w:t>Preparing Actions for Measuring Democracy</w:t>
            </w:r>
            <w:r w:rsidRPr="00784B16">
              <w:rPr>
                <w:rFonts w:ascii="Times New Roman" w:hAnsi="Times New Roman"/>
                <w:spacing w:val="-1"/>
                <w:lang w:val="en-US" w:eastAsia="nl-NL"/>
              </w:rPr>
              <w:t xml:space="preserve">" (acronym </w:t>
            </w:r>
            <w:r w:rsidRPr="00784B16">
              <w:rPr>
                <w:rFonts w:ascii="Times New Roman" w:hAnsi="Times New Roman"/>
                <w:lang w:val="en-US"/>
              </w:rPr>
              <w:t>PRACMEDE</w:t>
            </w:r>
            <w:r w:rsidRPr="00784B16">
              <w:rPr>
                <w:rFonts w:ascii="Times New Roman" w:hAnsi="Times New Roman"/>
                <w:spacing w:val="-1"/>
                <w:lang w:val="en-US" w:eastAsia="nl-NL"/>
              </w:rPr>
              <w:t>) care urmează a fi depus în cadrul apelului</w:t>
            </w:r>
            <w:r w:rsidRPr="00784B16">
              <w:rPr>
                <w:rFonts w:ascii="Times New Roman" w:hAnsi="Times New Roman"/>
                <w:lang w:val="en-US" w:eastAsia="nl-NL"/>
              </w:rPr>
              <w:t xml:space="preserve"> H2020-SC6-GOVERNANCE-01-2019: Trust in governance (RIA). </w:t>
            </w:r>
            <w:r w:rsidRPr="00784B16">
              <w:rPr>
                <w:rFonts w:ascii="Times New Roman" w:hAnsi="Times New Roman"/>
                <w:lang w:val="fr-FR" w:eastAsia="nl-NL"/>
              </w:rPr>
              <w:t>Consorțiu format din Universitatea București, Institutul de Filozofie al Academiei Naționale de Științe din Belarus, Institutul de Istorie Universală al Academiei Naționale de Științe din Ucraina etc.</w:t>
            </w:r>
          </w:p>
          <w:p w:rsidR="0056740E" w:rsidRPr="00784B16" w:rsidRDefault="00F26EE0" w:rsidP="008E084E">
            <w:pPr>
              <w:pStyle w:val="Listparagraf"/>
              <w:numPr>
                <w:ilvl w:val="0"/>
                <w:numId w:val="18"/>
              </w:numPr>
              <w:spacing w:after="0"/>
              <w:ind w:left="360"/>
              <w:jc w:val="both"/>
              <w:rPr>
                <w:rFonts w:ascii="Times New Roman" w:hAnsi="Times New Roman"/>
                <w:lang w:val="fr-FR" w:eastAsia="nl-NL"/>
              </w:rPr>
            </w:pPr>
            <w:r w:rsidRPr="00784B16">
              <w:rPr>
                <w:rFonts w:ascii="Times New Roman" w:hAnsi="Times New Roman"/>
                <w:lang w:val="fr-FR"/>
              </w:rPr>
              <w:t>E</w:t>
            </w:r>
            <w:r w:rsidR="0056740E" w:rsidRPr="00784B16">
              <w:rPr>
                <w:rFonts w:ascii="Times New Roman" w:hAnsi="Times New Roman"/>
                <w:lang w:val="fr-FR"/>
              </w:rPr>
              <w:t>laborarea cererii oficiale și dosarului de acte</w:t>
            </w:r>
            <w:r w:rsidRPr="00784B16">
              <w:rPr>
                <w:rFonts w:ascii="Times New Roman" w:hAnsi="Times New Roman"/>
                <w:lang w:val="fr-FR"/>
              </w:rPr>
              <w:t xml:space="preserve"> </w:t>
            </w:r>
            <w:r w:rsidR="0056740E" w:rsidRPr="00784B16">
              <w:rPr>
                <w:rFonts w:ascii="Times New Roman" w:hAnsi="Times New Roman"/>
                <w:lang w:val="fr-FR"/>
              </w:rPr>
              <w:t>necesare din partea ICJPS pentru a fi admisă ca</w:t>
            </w:r>
            <w:r w:rsidRPr="00784B16">
              <w:rPr>
                <w:rFonts w:ascii="Times New Roman" w:hAnsi="Times New Roman"/>
                <w:lang w:val="fr-FR"/>
              </w:rPr>
              <w:t xml:space="preserve"> </w:t>
            </w:r>
            <w:r w:rsidR="0056740E" w:rsidRPr="00784B16">
              <w:rPr>
                <w:rFonts w:ascii="Times New Roman" w:hAnsi="Times New Roman"/>
                <w:lang w:val="fr-FR"/>
              </w:rPr>
              <w:t>instituție de cercetare în cadrul AUF – Agenția</w:t>
            </w:r>
            <w:r w:rsidRPr="00784B16">
              <w:rPr>
                <w:rFonts w:ascii="Times New Roman" w:hAnsi="Times New Roman"/>
                <w:lang w:val="fr-FR"/>
              </w:rPr>
              <w:t xml:space="preserve"> </w:t>
            </w:r>
            <w:r w:rsidR="0056740E" w:rsidRPr="00784B16">
              <w:rPr>
                <w:rFonts w:ascii="Times New Roman" w:hAnsi="Times New Roman"/>
                <w:lang w:val="fr-FR"/>
              </w:rPr>
              <w:t>Universitară Francofonă.</w:t>
            </w:r>
          </w:p>
          <w:p w:rsidR="00F26EE0" w:rsidRPr="00784B16" w:rsidRDefault="00F26EE0" w:rsidP="008E084E">
            <w:pPr>
              <w:pStyle w:val="Listparagraf"/>
              <w:numPr>
                <w:ilvl w:val="0"/>
                <w:numId w:val="18"/>
              </w:numPr>
              <w:spacing w:after="0"/>
              <w:ind w:left="360"/>
              <w:rPr>
                <w:rFonts w:ascii="Times New Roman" w:hAnsi="Times New Roman"/>
                <w:lang w:val="fr-FR"/>
              </w:rPr>
            </w:pPr>
            <w:r w:rsidRPr="00784B16">
              <w:rPr>
                <w:rFonts w:ascii="Times New Roman" w:hAnsi="Times New Roman"/>
                <w:lang w:val="fr-FR"/>
              </w:rPr>
              <w:t>O</w:t>
            </w:r>
            <w:r w:rsidR="0056740E" w:rsidRPr="00784B16">
              <w:rPr>
                <w:rFonts w:ascii="Times New Roman" w:hAnsi="Times New Roman"/>
                <w:lang w:val="fr-FR"/>
              </w:rPr>
              <w:t>rganizarea a 3 ședințe cu colectivul tinerilor cercetători din cadrul ICJPS pentru a forma echipe de cercetare în vederea participării în diverse acțiuni COST</w:t>
            </w:r>
          </w:p>
        </w:tc>
        <w:tc>
          <w:tcPr>
            <w:tcW w:w="1956" w:type="dxa"/>
            <w:shd w:val="clear" w:color="auto" w:fill="auto"/>
          </w:tcPr>
          <w:p w:rsidR="0056740E" w:rsidRPr="00784B16" w:rsidRDefault="00F26EE0" w:rsidP="009B5076">
            <w:pPr>
              <w:spacing w:line="276" w:lineRule="auto"/>
              <w:rPr>
                <w:sz w:val="22"/>
                <w:szCs w:val="22"/>
                <w:lang w:val="fr-FR"/>
              </w:rPr>
            </w:pPr>
            <w:r w:rsidRPr="00784B16">
              <w:rPr>
                <w:sz w:val="22"/>
                <w:szCs w:val="22"/>
                <w:lang w:val="fr-FR"/>
              </w:rPr>
              <w:t>ICJPS</w:t>
            </w:r>
          </w:p>
        </w:tc>
        <w:tc>
          <w:tcPr>
            <w:tcW w:w="1559" w:type="dxa"/>
            <w:shd w:val="clear" w:color="auto" w:fill="auto"/>
          </w:tcPr>
          <w:p w:rsidR="0056740E" w:rsidRPr="00784B16" w:rsidRDefault="0056740E" w:rsidP="009B5076">
            <w:pPr>
              <w:spacing w:line="276" w:lineRule="auto"/>
              <w:rPr>
                <w:sz w:val="22"/>
                <w:szCs w:val="22"/>
                <w:lang w:val="en-US"/>
              </w:rPr>
            </w:pPr>
            <w:r w:rsidRPr="00784B16">
              <w:rPr>
                <w:sz w:val="22"/>
                <w:szCs w:val="22"/>
                <w:lang w:val="en-US"/>
              </w:rPr>
              <w:t>pe parcursul perioadei</w:t>
            </w:r>
          </w:p>
        </w:tc>
      </w:tr>
      <w:tr w:rsidR="00784B16" w:rsidRPr="00784B16" w:rsidTr="00660896">
        <w:trPr>
          <w:trHeight w:val="597"/>
        </w:trPr>
        <w:tc>
          <w:tcPr>
            <w:tcW w:w="1985" w:type="dxa"/>
          </w:tcPr>
          <w:p w:rsidR="002024AD" w:rsidRPr="00475D92" w:rsidRDefault="002024AD" w:rsidP="00E90855">
            <w:pPr>
              <w:spacing w:line="276" w:lineRule="auto"/>
              <w:rPr>
                <w:sz w:val="22"/>
                <w:szCs w:val="22"/>
                <w:lang w:val="en-US"/>
              </w:rPr>
            </w:pPr>
            <w:r w:rsidRPr="00475D92">
              <w:rPr>
                <w:sz w:val="22"/>
                <w:szCs w:val="22"/>
                <w:lang w:val="en-US"/>
              </w:rPr>
              <w:t>SPR</w:t>
            </w:r>
            <w:r w:rsidR="00E90855" w:rsidRPr="00475D92">
              <w:rPr>
                <w:sz w:val="22"/>
                <w:szCs w:val="22"/>
                <w:lang w:val="en-US"/>
              </w:rPr>
              <w:t>I</w:t>
            </w:r>
            <w:r w:rsidRPr="00475D92">
              <w:rPr>
                <w:sz w:val="22"/>
                <w:szCs w:val="22"/>
                <w:lang w:val="en-US"/>
              </w:rPr>
              <w:t>NCEAN S.</w:t>
            </w:r>
          </w:p>
        </w:tc>
        <w:tc>
          <w:tcPr>
            <w:tcW w:w="5132" w:type="dxa"/>
            <w:shd w:val="clear" w:color="auto" w:fill="auto"/>
          </w:tcPr>
          <w:p w:rsidR="002024AD" w:rsidRPr="00784B16" w:rsidRDefault="002024AD" w:rsidP="009B5076">
            <w:pPr>
              <w:spacing w:line="276" w:lineRule="auto"/>
              <w:jc w:val="both"/>
              <w:rPr>
                <w:sz w:val="22"/>
                <w:szCs w:val="22"/>
                <w:lang w:val="en-US"/>
              </w:rPr>
            </w:pPr>
            <w:r w:rsidRPr="00784B16">
              <w:rPr>
                <w:sz w:val="22"/>
                <w:szCs w:val="22"/>
                <w:lang w:val="en-US"/>
              </w:rPr>
              <w:t xml:space="preserve">Elaborarea, aprobarea și aducerea la cunoștința angajaților ICJPS a următoarelor acte interne referitor la promovarea unor norme stipulate în </w:t>
            </w:r>
            <w:r w:rsidRPr="00784B16">
              <w:rPr>
                <w:bCs/>
                <w:sz w:val="22"/>
                <w:szCs w:val="22"/>
                <w:lang w:val="en-US"/>
              </w:rPr>
              <w:t>Hotărîrea Guvernului RM nr.1231/2018</w:t>
            </w:r>
            <w:r w:rsidRPr="00784B16">
              <w:rPr>
                <w:sz w:val="22"/>
                <w:szCs w:val="22"/>
                <w:lang w:val="en-US"/>
              </w:rPr>
              <w:t>:</w:t>
            </w:r>
          </w:p>
          <w:p w:rsidR="002024AD" w:rsidRPr="00784B16" w:rsidRDefault="002024AD" w:rsidP="008E084E">
            <w:pPr>
              <w:pStyle w:val="Listparagraf"/>
              <w:numPr>
                <w:ilvl w:val="0"/>
                <w:numId w:val="18"/>
              </w:numPr>
              <w:spacing w:after="0"/>
              <w:ind w:left="360"/>
              <w:jc w:val="both"/>
              <w:rPr>
                <w:rFonts w:ascii="Times New Roman" w:hAnsi="Times New Roman"/>
                <w:bCs/>
                <w:lang w:val="fr-FR"/>
              </w:rPr>
            </w:pPr>
            <w:r w:rsidRPr="00784B16">
              <w:rPr>
                <w:rFonts w:ascii="Times New Roman" w:hAnsi="Times New Roman"/>
                <w:bCs/>
                <w:lang w:val="fr-FR"/>
              </w:rPr>
              <w:t xml:space="preserve">Regulament instituțional cu privire la modul de stabilire a sporului pentru performanță a personalului din cadrul </w:t>
            </w:r>
            <w:r w:rsidRPr="00784B16">
              <w:rPr>
                <w:rFonts w:ascii="Times New Roman" w:hAnsi="Times New Roman"/>
                <w:lang w:val="fr-FR"/>
              </w:rPr>
              <w:t>Institutului de Cercetări Juridice, Politice și Sociologice;</w:t>
            </w:r>
          </w:p>
          <w:p w:rsidR="002024AD" w:rsidRPr="00784B16" w:rsidRDefault="002024AD" w:rsidP="008E084E">
            <w:pPr>
              <w:pStyle w:val="Listparagraf"/>
              <w:numPr>
                <w:ilvl w:val="0"/>
                <w:numId w:val="18"/>
              </w:numPr>
              <w:spacing w:after="0"/>
              <w:ind w:left="360"/>
              <w:jc w:val="both"/>
              <w:rPr>
                <w:rFonts w:ascii="Times New Roman" w:hAnsi="Times New Roman"/>
                <w:bCs/>
                <w:lang w:val="fr-FR"/>
              </w:rPr>
            </w:pPr>
            <w:r w:rsidRPr="00784B16">
              <w:rPr>
                <w:rFonts w:ascii="Times New Roman" w:hAnsi="Times New Roman"/>
                <w:bCs/>
                <w:lang w:val="fr-FR"/>
              </w:rPr>
              <w:t>Regulament instituțional cu privire la modul de determinare a perioadei de vechime în muncă pentru stabilirea treptelor de salarizare.</w:t>
            </w:r>
          </w:p>
        </w:tc>
        <w:tc>
          <w:tcPr>
            <w:tcW w:w="1956" w:type="dxa"/>
            <w:shd w:val="clear" w:color="auto" w:fill="auto"/>
          </w:tcPr>
          <w:p w:rsidR="002024AD" w:rsidRPr="00784B16" w:rsidRDefault="002024AD" w:rsidP="009B5076">
            <w:pPr>
              <w:spacing w:line="276" w:lineRule="auto"/>
              <w:rPr>
                <w:sz w:val="22"/>
                <w:szCs w:val="22"/>
                <w:lang w:val="fr-FR"/>
              </w:rPr>
            </w:pPr>
            <w:r w:rsidRPr="00784B16">
              <w:rPr>
                <w:sz w:val="22"/>
                <w:szCs w:val="22"/>
                <w:lang w:val="fr-FR"/>
              </w:rPr>
              <w:t>ICJPS</w:t>
            </w:r>
          </w:p>
        </w:tc>
        <w:tc>
          <w:tcPr>
            <w:tcW w:w="1559" w:type="dxa"/>
            <w:shd w:val="clear" w:color="auto" w:fill="auto"/>
          </w:tcPr>
          <w:p w:rsidR="002024AD" w:rsidRPr="00784B16" w:rsidRDefault="002024AD" w:rsidP="009B5076">
            <w:pPr>
              <w:spacing w:line="276" w:lineRule="auto"/>
              <w:rPr>
                <w:sz w:val="22"/>
                <w:szCs w:val="22"/>
                <w:lang w:val="en-US"/>
              </w:rPr>
            </w:pPr>
            <w:r w:rsidRPr="00784B16">
              <w:rPr>
                <w:sz w:val="22"/>
                <w:szCs w:val="22"/>
                <w:lang w:val="en-US"/>
              </w:rPr>
              <w:t>pe parcursul perioadei</w:t>
            </w:r>
          </w:p>
        </w:tc>
      </w:tr>
      <w:tr w:rsidR="00784B16" w:rsidRPr="00784B16" w:rsidTr="00660896">
        <w:trPr>
          <w:trHeight w:val="1408"/>
        </w:trPr>
        <w:tc>
          <w:tcPr>
            <w:tcW w:w="1985" w:type="dxa"/>
          </w:tcPr>
          <w:p w:rsidR="00F26EE0" w:rsidRPr="00475D92" w:rsidRDefault="00E90855" w:rsidP="009B5076">
            <w:pPr>
              <w:spacing w:line="276" w:lineRule="auto"/>
              <w:rPr>
                <w:sz w:val="22"/>
                <w:szCs w:val="22"/>
                <w:lang w:val="en-US"/>
              </w:rPr>
            </w:pPr>
            <w:r w:rsidRPr="00475D92">
              <w:rPr>
                <w:sz w:val="22"/>
                <w:szCs w:val="22"/>
                <w:lang w:val="en-US"/>
              </w:rPr>
              <w:lastRenderedPageBreak/>
              <w:t>SPRI</w:t>
            </w:r>
            <w:r w:rsidR="007749AC" w:rsidRPr="00475D92">
              <w:rPr>
                <w:sz w:val="22"/>
                <w:szCs w:val="22"/>
                <w:lang w:val="en-US"/>
              </w:rPr>
              <w:t>NCEAN S.</w:t>
            </w:r>
          </w:p>
        </w:tc>
        <w:tc>
          <w:tcPr>
            <w:tcW w:w="5132" w:type="dxa"/>
            <w:shd w:val="clear" w:color="auto" w:fill="auto"/>
          </w:tcPr>
          <w:p w:rsidR="00F26EE0" w:rsidRPr="00784B16" w:rsidRDefault="00F26EE0" w:rsidP="009B5076">
            <w:pPr>
              <w:pStyle w:val="Listparagraf"/>
              <w:spacing w:after="0"/>
              <w:ind w:left="318"/>
              <w:jc w:val="both"/>
              <w:rPr>
                <w:rFonts w:ascii="Times New Roman" w:hAnsi="Times New Roman"/>
                <w:bCs/>
                <w:lang w:val="fr-FR"/>
              </w:rPr>
            </w:pPr>
            <w:r w:rsidRPr="00784B16">
              <w:rPr>
                <w:rFonts w:ascii="Times New Roman" w:hAnsi="Times New Roman"/>
                <w:bCs/>
                <w:lang w:val="fr-FR"/>
              </w:rPr>
              <w:t>Membru în colegiul de redacție al revistelor știițifice :</w:t>
            </w:r>
          </w:p>
          <w:p w:rsidR="00F26EE0" w:rsidRPr="00784B16" w:rsidRDefault="00F26EE0" w:rsidP="008E084E">
            <w:pPr>
              <w:pStyle w:val="Listparagraf"/>
              <w:numPr>
                <w:ilvl w:val="0"/>
                <w:numId w:val="19"/>
              </w:numPr>
              <w:spacing w:after="0"/>
              <w:ind w:left="318" w:hanging="318"/>
              <w:jc w:val="both"/>
              <w:rPr>
                <w:rFonts w:ascii="Times New Roman" w:hAnsi="Times New Roman"/>
                <w:bCs/>
                <w:lang w:val="fr-FR"/>
              </w:rPr>
            </w:pPr>
            <w:r w:rsidRPr="00784B16">
              <w:rPr>
                <w:rFonts w:ascii="Times New Roman" w:hAnsi="Times New Roman"/>
                <w:bCs/>
                <w:lang w:val="fr-FR"/>
              </w:rPr>
              <w:t>Revista de Filozofie, Sociologie și Științe Politice - redactor-șef adjunct, responsabil de baze de date specializate și recenzarea materialelor publicate.</w:t>
            </w:r>
          </w:p>
          <w:p w:rsidR="00F26EE0" w:rsidRPr="00784B16" w:rsidRDefault="00F26EE0" w:rsidP="008E084E">
            <w:pPr>
              <w:pStyle w:val="Listparagraf"/>
              <w:numPr>
                <w:ilvl w:val="0"/>
                <w:numId w:val="19"/>
              </w:numPr>
              <w:spacing w:after="0"/>
              <w:ind w:left="318" w:hanging="318"/>
              <w:jc w:val="both"/>
              <w:rPr>
                <w:rFonts w:ascii="Times New Roman" w:hAnsi="Times New Roman"/>
                <w:bCs/>
              </w:rPr>
            </w:pPr>
            <w:r w:rsidRPr="00784B16">
              <w:rPr>
                <w:rFonts w:ascii="Times New Roman" w:hAnsi="Times New Roman"/>
                <w:bCs/>
                <w:lang w:val="fr-FR"/>
              </w:rPr>
              <w:t>Revista «</w:t>
            </w:r>
            <w:r w:rsidRPr="00784B16">
              <w:rPr>
                <w:rFonts w:ascii="Times New Roman" w:hAnsi="Times New Roman"/>
                <w:bCs/>
              </w:rPr>
              <w:t>Регионология</w:t>
            </w:r>
            <w:r w:rsidRPr="00784B16">
              <w:rPr>
                <w:rFonts w:ascii="Times New Roman" w:hAnsi="Times New Roman"/>
                <w:bCs/>
                <w:lang w:val="fr-FR"/>
              </w:rPr>
              <w:t xml:space="preserve"> . Regionology» - membru al colegiului de redacție.        </w:t>
            </w:r>
            <w:r w:rsidRPr="00784B16">
              <w:rPr>
                <w:rFonts w:ascii="Times New Roman" w:hAnsi="Times New Roman"/>
                <w:bCs/>
              </w:rPr>
              <w:t xml:space="preserve">ISSN 2413-1407 / eISSN 2587-8549. </w:t>
            </w:r>
            <w:hyperlink r:id="rId33" w:history="1">
              <w:r w:rsidRPr="00784B16">
                <w:rPr>
                  <w:rStyle w:val="Hyperlink"/>
                  <w:rFonts w:ascii="Times New Roman" w:hAnsi="Times New Roman"/>
                  <w:bCs/>
                  <w:color w:val="auto"/>
                </w:rPr>
                <w:t>http://regionsar.ru/</w:t>
              </w:r>
            </w:hyperlink>
            <w:r w:rsidRPr="00784B16">
              <w:rPr>
                <w:rFonts w:ascii="Times New Roman" w:hAnsi="Times New Roman"/>
                <w:bCs/>
              </w:rPr>
              <w:t xml:space="preserve">  </w:t>
            </w:r>
          </w:p>
          <w:p w:rsidR="00F26EE0" w:rsidRPr="00784B16" w:rsidRDefault="00F26EE0" w:rsidP="008E084E">
            <w:pPr>
              <w:pStyle w:val="Listparagraf"/>
              <w:numPr>
                <w:ilvl w:val="0"/>
                <w:numId w:val="19"/>
              </w:numPr>
              <w:spacing w:after="0"/>
              <w:ind w:left="318" w:hanging="318"/>
              <w:rPr>
                <w:rFonts w:ascii="Times New Roman" w:hAnsi="Times New Roman"/>
                <w:bCs/>
              </w:rPr>
            </w:pPr>
            <w:r w:rsidRPr="00784B16">
              <w:rPr>
                <w:rFonts w:ascii="Times New Roman" w:hAnsi="Times New Roman"/>
                <w:bCs/>
              </w:rPr>
              <w:t xml:space="preserve">Сетевой электронный научный журнал «Гуманитарные и политико-правовые исследования» - membru al colegiului de redacție.        ISSN 2618-8120 </w:t>
            </w:r>
            <w:hyperlink r:id="rId34" w:history="1">
              <w:r w:rsidRPr="00784B16">
                <w:rPr>
                  <w:rStyle w:val="Hyperlink"/>
                  <w:rFonts w:ascii="Times New Roman" w:hAnsi="Times New Roman"/>
                  <w:bCs/>
                  <w:color w:val="auto"/>
                  <w:lang w:val="en-US"/>
                </w:rPr>
                <w:t>http</w:t>
              </w:r>
              <w:r w:rsidRPr="00784B16">
                <w:rPr>
                  <w:rStyle w:val="Hyperlink"/>
                  <w:rFonts w:ascii="Times New Roman" w:hAnsi="Times New Roman"/>
                  <w:bCs/>
                  <w:color w:val="auto"/>
                </w:rPr>
                <w:t>://</w:t>
              </w:r>
              <w:r w:rsidRPr="00784B16">
                <w:rPr>
                  <w:rStyle w:val="Hyperlink"/>
                  <w:rFonts w:ascii="Times New Roman" w:hAnsi="Times New Roman"/>
                  <w:bCs/>
                  <w:color w:val="auto"/>
                  <w:lang w:val="en-US"/>
                </w:rPr>
                <w:t>svijournal</w:t>
              </w:r>
              <w:r w:rsidRPr="00784B16">
                <w:rPr>
                  <w:rStyle w:val="Hyperlink"/>
                  <w:rFonts w:ascii="Times New Roman" w:hAnsi="Times New Roman"/>
                  <w:bCs/>
                  <w:color w:val="auto"/>
                </w:rPr>
                <w:t>.</w:t>
              </w:r>
              <w:r w:rsidRPr="00784B16">
                <w:rPr>
                  <w:rStyle w:val="Hyperlink"/>
                  <w:rFonts w:ascii="Times New Roman" w:hAnsi="Times New Roman"/>
                  <w:bCs/>
                  <w:color w:val="auto"/>
                  <w:lang w:val="en-US"/>
                </w:rPr>
                <w:t>ru</w:t>
              </w:r>
              <w:r w:rsidRPr="00784B16">
                <w:rPr>
                  <w:rStyle w:val="Hyperlink"/>
                  <w:rFonts w:ascii="Times New Roman" w:hAnsi="Times New Roman"/>
                  <w:bCs/>
                  <w:color w:val="auto"/>
                </w:rPr>
                <w:t>/</w:t>
              </w:r>
            </w:hyperlink>
            <w:r w:rsidRPr="00784B16">
              <w:rPr>
                <w:rFonts w:ascii="Times New Roman" w:hAnsi="Times New Roman"/>
                <w:bCs/>
              </w:rPr>
              <w:t xml:space="preserve"> </w:t>
            </w:r>
          </w:p>
          <w:p w:rsidR="00F26EE0" w:rsidRPr="00784B16" w:rsidRDefault="00F26EE0" w:rsidP="008E084E">
            <w:pPr>
              <w:pStyle w:val="Listparagraf"/>
              <w:numPr>
                <w:ilvl w:val="0"/>
                <w:numId w:val="19"/>
              </w:numPr>
              <w:spacing w:after="0"/>
              <w:ind w:left="318" w:hanging="318"/>
              <w:jc w:val="both"/>
              <w:rPr>
                <w:rFonts w:ascii="Times New Roman" w:hAnsi="Times New Roman"/>
                <w:bCs/>
                <w:lang w:val="en-US"/>
              </w:rPr>
            </w:pPr>
            <w:r w:rsidRPr="00784B16">
              <w:rPr>
                <w:rFonts w:ascii="Times New Roman" w:hAnsi="Times New Roman"/>
                <w:bCs/>
                <w:lang w:val="en-US"/>
              </w:rPr>
              <w:t>Revista „Postmodern Openings” - membru în colegiul de redacție (</w:t>
            </w:r>
            <w:r w:rsidRPr="00784B16">
              <w:rPr>
                <w:rFonts w:ascii="Times New Roman" w:hAnsi="Times New Roman"/>
                <w:lang w:val="en-US"/>
              </w:rPr>
              <w:t>International Editorial Advisory Board</w:t>
            </w:r>
            <w:r w:rsidRPr="00784B16">
              <w:rPr>
                <w:rFonts w:ascii="Times New Roman" w:hAnsi="Times New Roman"/>
                <w:bCs/>
                <w:lang w:val="en-US"/>
              </w:rPr>
              <w:t>).</w:t>
            </w:r>
          </w:p>
          <w:p w:rsidR="00F26EE0" w:rsidRPr="00784B16" w:rsidRDefault="00F26EE0" w:rsidP="008E084E">
            <w:pPr>
              <w:pStyle w:val="Listparagraf"/>
              <w:numPr>
                <w:ilvl w:val="0"/>
                <w:numId w:val="19"/>
              </w:numPr>
              <w:spacing w:after="0"/>
              <w:ind w:left="318" w:hanging="318"/>
              <w:jc w:val="both"/>
              <w:rPr>
                <w:rFonts w:ascii="Times New Roman" w:hAnsi="Times New Roman"/>
                <w:bCs/>
                <w:lang w:val="en-US"/>
              </w:rPr>
            </w:pPr>
            <w:r w:rsidRPr="00784B16">
              <w:rPr>
                <w:rFonts w:ascii="Times New Roman" w:hAnsi="Times New Roman"/>
                <w:bCs/>
                <w:lang w:val="en-US"/>
              </w:rPr>
              <w:t>Revista „P</w:t>
            </w:r>
            <w:r w:rsidRPr="00784B16">
              <w:rPr>
                <w:rFonts w:ascii="Times New Roman" w:hAnsi="Times New Roman"/>
                <w:lang w:val="en-US"/>
              </w:rPr>
              <w:t>olitical sciences and european studies”</w:t>
            </w:r>
            <w:r w:rsidRPr="00784B16">
              <w:rPr>
                <w:rFonts w:ascii="Times New Roman" w:hAnsi="Times New Roman"/>
                <w:bCs/>
                <w:lang w:val="en-US"/>
              </w:rPr>
              <w:t xml:space="preserve"> - </w:t>
            </w:r>
            <w:r w:rsidRPr="00784B16">
              <w:rPr>
                <w:rFonts w:ascii="Times New Roman" w:hAnsi="Times New Roman"/>
                <w:lang w:val="en-US"/>
              </w:rPr>
              <w:t>Membru în International Editorial Advisory Board</w:t>
            </w:r>
            <w:r w:rsidRPr="00784B16">
              <w:rPr>
                <w:rFonts w:ascii="Times New Roman" w:hAnsi="Times New Roman"/>
                <w:bCs/>
                <w:lang w:val="en-US"/>
              </w:rPr>
              <w:t>.</w:t>
            </w:r>
          </w:p>
          <w:p w:rsidR="00F26EE0" w:rsidRPr="00784B16" w:rsidRDefault="00F26EE0" w:rsidP="008E084E">
            <w:pPr>
              <w:pStyle w:val="Listparagraf"/>
              <w:numPr>
                <w:ilvl w:val="0"/>
                <w:numId w:val="19"/>
              </w:numPr>
              <w:spacing w:after="0"/>
              <w:ind w:left="318" w:hanging="318"/>
              <w:jc w:val="both"/>
              <w:rPr>
                <w:rFonts w:ascii="Times New Roman" w:hAnsi="Times New Roman"/>
                <w:lang w:val="en-US"/>
              </w:rPr>
            </w:pPr>
            <w:r w:rsidRPr="00784B16">
              <w:rPr>
                <w:rFonts w:ascii="Times New Roman" w:hAnsi="Times New Roman"/>
                <w:bCs/>
                <w:lang w:val="en-US"/>
              </w:rPr>
              <w:t xml:space="preserve">Revista „Logos Universality Mentality Education Novelty: </w:t>
            </w:r>
            <w:r w:rsidRPr="00784B16">
              <w:rPr>
                <w:rFonts w:ascii="Times New Roman" w:hAnsi="Times New Roman"/>
                <w:lang w:val="en-US"/>
              </w:rPr>
              <w:t>Philosophy &amp; Humanistic Sciences</w:t>
            </w:r>
            <w:r w:rsidRPr="00784B16">
              <w:rPr>
                <w:rFonts w:ascii="Times New Roman" w:hAnsi="Times New Roman"/>
                <w:bCs/>
                <w:lang w:val="en-US"/>
              </w:rPr>
              <w:t>” - membru în colegiul de redacție (</w:t>
            </w:r>
            <w:r w:rsidRPr="00784B16">
              <w:rPr>
                <w:rFonts w:ascii="Times New Roman" w:hAnsi="Times New Roman"/>
                <w:lang w:val="en-US"/>
              </w:rPr>
              <w:t>Editorial Advisory Board</w:t>
            </w:r>
            <w:r w:rsidRPr="00784B16">
              <w:rPr>
                <w:rFonts w:ascii="Times New Roman" w:hAnsi="Times New Roman"/>
                <w:bCs/>
                <w:lang w:val="en-US"/>
              </w:rPr>
              <w:t>).</w:t>
            </w:r>
          </w:p>
          <w:p w:rsidR="00F26EE0" w:rsidRPr="00784B16" w:rsidRDefault="00F26EE0" w:rsidP="008E084E">
            <w:pPr>
              <w:pStyle w:val="Listparagraf"/>
              <w:numPr>
                <w:ilvl w:val="0"/>
                <w:numId w:val="19"/>
              </w:numPr>
              <w:spacing w:after="0"/>
              <w:ind w:left="318" w:hanging="318"/>
              <w:jc w:val="both"/>
              <w:rPr>
                <w:rFonts w:ascii="Times New Roman" w:hAnsi="Times New Roman"/>
                <w:bCs/>
              </w:rPr>
            </w:pPr>
            <w:r w:rsidRPr="00784B16">
              <w:rPr>
                <w:rFonts w:ascii="Times New Roman" w:hAnsi="Times New Roman"/>
                <w:bCs/>
              </w:rPr>
              <w:t>Revista „Logos Universality Mentality Education Novelty: Economics &amp; Administrative Sciences” - membru în colegiul de redacție (</w:t>
            </w:r>
            <w:r w:rsidRPr="00784B16">
              <w:rPr>
                <w:rFonts w:ascii="Times New Roman" w:hAnsi="Times New Roman"/>
              </w:rPr>
              <w:t>Editorial Advisory Board</w:t>
            </w:r>
            <w:r w:rsidRPr="00784B16">
              <w:rPr>
                <w:rFonts w:ascii="Times New Roman" w:hAnsi="Times New Roman"/>
                <w:bCs/>
              </w:rPr>
              <w:t xml:space="preserve">). </w:t>
            </w:r>
          </w:p>
          <w:p w:rsidR="00F26EE0" w:rsidRPr="00784B16" w:rsidRDefault="00F26EE0" w:rsidP="008E084E">
            <w:pPr>
              <w:pStyle w:val="Listparagraf"/>
              <w:numPr>
                <w:ilvl w:val="0"/>
                <w:numId w:val="19"/>
              </w:numPr>
              <w:spacing w:after="0"/>
              <w:ind w:left="318" w:hanging="318"/>
              <w:jc w:val="both"/>
              <w:rPr>
                <w:rFonts w:ascii="Times New Roman" w:hAnsi="Times New Roman"/>
                <w:bCs/>
                <w:lang w:val="en-US"/>
              </w:rPr>
            </w:pPr>
            <w:r w:rsidRPr="00784B16">
              <w:rPr>
                <w:rFonts w:ascii="Times New Roman" w:hAnsi="Times New Roman"/>
                <w:bCs/>
                <w:lang w:val="en-US"/>
              </w:rPr>
              <w:t>Revista „Logos Universality Mentality Education Novelty: Law” - membru în colegiul de redacție (</w:t>
            </w:r>
            <w:r w:rsidRPr="00784B16">
              <w:rPr>
                <w:rFonts w:ascii="Times New Roman" w:hAnsi="Times New Roman"/>
                <w:lang w:val="en-US"/>
              </w:rPr>
              <w:t>Editorial Advisory Board</w:t>
            </w:r>
            <w:r w:rsidRPr="00784B16">
              <w:rPr>
                <w:rFonts w:ascii="Times New Roman" w:hAnsi="Times New Roman"/>
                <w:bCs/>
                <w:lang w:val="en-US"/>
              </w:rPr>
              <w:t xml:space="preserve">). </w:t>
            </w:r>
          </w:p>
          <w:p w:rsidR="00A90361" w:rsidRPr="00660896" w:rsidRDefault="00F26EE0" w:rsidP="009B5076">
            <w:pPr>
              <w:pStyle w:val="Listparagraf"/>
              <w:numPr>
                <w:ilvl w:val="0"/>
                <w:numId w:val="19"/>
              </w:numPr>
              <w:spacing w:after="0"/>
              <w:ind w:left="318" w:hanging="318"/>
              <w:jc w:val="both"/>
              <w:rPr>
                <w:rFonts w:ascii="Times New Roman" w:hAnsi="Times New Roman"/>
                <w:bCs/>
                <w:lang w:val="en-US"/>
              </w:rPr>
            </w:pPr>
            <w:r w:rsidRPr="00784B16">
              <w:rPr>
                <w:rFonts w:ascii="Times New Roman" w:hAnsi="Times New Roman"/>
                <w:bCs/>
                <w:lang w:val="en-US"/>
              </w:rPr>
              <w:t>Revista „Logos Universality Mentality Education Novelty: Social Sciences” - membru în colegiul de redacție (</w:t>
            </w:r>
            <w:r w:rsidRPr="00784B16">
              <w:rPr>
                <w:rFonts w:ascii="Times New Roman" w:hAnsi="Times New Roman"/>
                <w:lang w:val="en-US"/>
              </w:rPr>
              <w:t>Editorial Advisory Board</w:t>
            </w:r>
            <w:r w:rsidRPr="00784B16">
              <w:rPr>
                <w:rFonts w:ascii="Times New Roman" w:hAnsi="Times New Roman"/>
                <w:bCs/>
                <w:lang w:val="en-US"/>
              </w:rPr>
              <w:t>).</w:t>
            </w:r>
          </w:p>
        </w:tc>
        <w:tc>
          <w:tcPr>
            <w:tcW w:w="1956" w:type="dxa"/>
            <w:shd w:val="clear" w:color="auto" w:fill="auto"/>
          </w:tcPr>
          <w:p w:rsidR="00F26EE0" w:rsidRPr="00784B16" w:rsidRDefault="00F26EE0" w:rsidP="009B5076">
            <w:pPr>
              <w:spacing w:line="276" w:lineRule="auto"/>
              <w:rPr>
                <w:sz w:val="22"/>
                <w:szCs w:val="22"/>
                <w:lang w:val="en-US"/>
              </w:rPr>
            </w:pPr>
            <w:r w:rsidRPr="00784B16">
              <w:rPr>
                <w:sz w:val="22"/>
                <w:szCs w:val="22"/>
                <w:lang w:val="en-US"/>
              </w:rPr>
              <w:t>-</w:t>
            </w:r>
          </w:p>
        </w:tc>
        <w:tc>
          <w:tcPr>
            <w:tcW w:w="1559" w:type="dxa"/>
            <w:shd w:val="clear" w:color="auto" w:fill="auto"/>
          </w:tcPr>
          <w:p w:rsidR="00F26EE0" w:rsidRPr="00784B16" w:rsidRDefault="00F26EE0" w:rsidP="009B5076">
            <w:pPr>
              <w:spacing w:line="276" w:lineRule="auto"/>
              <w:rPr>
                <w:sz w:val="22"/>
                <w:szCs w:val="22"/>
                <w:lang w:val="en-US"/>
              </w:rPr>
            </w:pPr>
            <w:r w:rsidRPr="00784B16">
              <w:rPr>
                <w:sz w:val="22"/>
                <w:szCs w:val="22"/>
                <w:lang w:val="en-US"/>
              </w:rPr>
              <w:t>pe parcursul perioadei</w:t>
            </w:r>
          </w:p>
        </w:tc>
      </w:tr>
      <w:tr w:rsidR="00784B16" w:rsidRPr="00784B16" w:rsidTr="00660896">
        <w:trPr>
          <w:trHeight w:val="597"/>
        </w:trPr>
        <w:tc>
          <w:tcPr>
            <w:tcW w:w="1985" w:type="dxa"/>
          </w:tcPr>
          <w:p w:rsidR="00F26EE0" w:rsidRPr="00475D92" w:rsidRDefault="007749AC" w:rsidP="009B5076">
            <w:pPr>
              <w:spacing w:line="276" w:lineRule="auto"/>
              <w:ind w:left="460" w:hanging="460"/>
              <w:jc w:val="both"/>
              <w:rPr>
                <w:sz w:val="22"/>
                <w:szCs w:val="22"/>
                <w:lang w:val="en-US"/>
              </w:rPr>
            </w:pPr>
            <w:r w:rsidRPr="00475D92">
              <w:rPr>
                <w:sz w:val="22"/>
                <w:szCs w:val="22"/>
                <w:lang w:val="en-US"/>
              </w:rPr>
              <w:t>AFANAS N.</w:t>
            </w:r>
          </w:p>
        </w:tc>
        <w:tc>
          <w:tcPr>
            <w:tcW w:w="5132" w:type="dxa"/>
            <w:shd w:val="clear" w:color="auto" w:fill="auto"/>
          </w:tcPr>
          <w:p w:rsidR="00F26EE0" w:rsidRPr="00784B16" w:rsidRDefault="00F26EE0" w:rsidP="00475D92">
            <w:pPr>
              <w:pStyle w:val="1"/>
              <w:spacing w:line="276" w:lineRule="auto"/>
              <w:rPr>
                <w:rFonts w:ascii="Times New Roman" w:hAnsi="Times New Roman"/>
                <w:lang w:val="ru-RU"/>
              </w:rPr>
            </w:pPr>
            <w:r w:rsidRPr="00784B16">
              <w:rPr>
                <w:rStyle w:val="apple-converted-space"/>
                <w:rFonts w:ascii="Times New Roman" w:hAnsi="Times New Roman"/>
                <w:lang w:val="en-US"/>
              </w:rPr>
              <w:t>Observator international ENEMO la efortul de monitorizare a alegirilor prezidențiale din Ucraina. Vinița, Ucraina</w:t>
            </w:r>
          </w:p>
        </w:tc>
        <w:tc>
          <w:tcPr>
            <w:tcW w:w="1956" w:type="dxa"/>
            <w:shd w:val="clear" w:color="auto" w:fill="auto"/>
          </w:tcPr>
          <w:p w:rsidR="00F26EE0" w:rsidRPr="00475D92" w:rsidRDefault="00F26EE0" w:rsidP="009B5076">
            <w:pPr>
              <w:pStyle w:val="Listparagraf"/>
              <w:snapToGrid w:val="0"/>
              <w:spacing w:after="0"/>
              <w:ind w:left="0"/>
              <w:jc w:val="both"/>
              <w:rPr>
                <w:rFonts w:ascii="Times New Roman" w:eastAsia="TimesNewRomanPS-BoldMT" w:hAnsi="Times New Roman"/>
                <w:sz w:val="20"/>
                <w:szCs w:val="20"/>
                <w:lang w:val="en-US"/>
              </w:rPr>
            </w:pPr>
            <w:r w:rsidRPr="00475D92">
              <w:rPr>
                <w:rFonts w:ascii="Times New Roman" w:hAnsi="Times New Roman"/>
                <w:sz w:val="20"/>
                <w:szCs w:val="20"/>
                <w:shd w:val="clear" w:color="auto" w:fill="FFFFFF"/>
                <w:lang w:val="en-US"/>
              </w:rPr>
              <w:t>The European Network of Election Monitoring Organizations</w:t>
            </w:r>
          </w:p>
        </w:tc>
        <w:tc>
          <w:tcPr>
            <w:tcW w:w="1559" w:type="dxa"/>
            <w:shd w:val="clear" w:color="auto" w:fill="auto"/>
          </w:tcPr>
          <w:p w:rsidR="00F26EE0" w:rsidRPr="00784B16" w:rsidRDefault="00F26EE0" w:rsidP="009B5076">
            <w:pPr>
              <w:spacing w:line="276" w:lineRule="auto"/>
              <w:jc w:val="center"/>
              <w:rPr>
                <w:rFonts w:eastAsia="TimesNewRomanPS-BoldMT"/>
                <w:sz w:val="22"/>
                <w:szCs w:val="22"/>
                <w:lang w:val="fr-FR"/>
              </w:rPr>
            </w:pPr>
            <w:r w:rsidRPr="00784B16">
              <w:rPr>
                <w:rStyle w:val="apple-converted-space"/>
                <w:sz w:val="22"/>
                <w:szCs w:val="22"/>
                <w:lang w:val="en-US"/>
              </w:rPr>
              <w:t>martie – aprilie 2019</w:t>
            </w:r>
          </w:p>
        </w:tc>
      </w:tr>
      <w:tr w:rsidR="00784B16" w:rsidRPr="00784B16" w:rsidTr="00660896">
        <w:trPr>
          <w:trHeight w:val="597"/>
        </w:trPr>
        <w:tc>
          <w:tcPr>
            <w:tcW w:w="1985" w:type="dxa"/>
          </w:tcPr>
          <w:p w:rsidR="00F26EE0" w:rsidRPr="00475D92" w:rsidRDefault="007749AC" w:rsidP="009B5076">
            <w:pPr>
              <w:pStyle w:val="Listparagraf"/>
              <w:tabs>
                <w:tab w:val="left" w:pos="284"/>
                <w:tab w:val="left" w:pos="567"/>
                <w:tab w:val="left" w:pos="851"/>
              </w:tabs>
              <w:spacing w:after="0"/>
              <w:ind w:left="0"/>
              <w:jc w:val="both"/>
              <w:rPr>
                <w:rFonts w:ascii="Times New Roman" w:hAnsi="Times New Roman"/>
                <w:bCs/>
              </w:rPr>
            </w:pPr>
            <w:r w:rsidRPr="00475D92">
              <w:rPr>
                <w:rFonts w:ascii="Times New Roman" w:hAnsi="Times New Roman"/>
                <w:bCs/>
              </w:rPr>
              <w:t>ALBU N.</w:t>
            </w:r>
          </w:p>
        </w:tc>
        <w:tc>
          <w:tcPr>
            <w:tcW w:w="5132" w:type="dxa"/>
            <w:shd w:val="clear" w:color="auto" w:fill="auto"/>
          </w:tcPr>
          <w:p w:rsidR="00F26EE0" w:rsidRPr="00784B16" w:rsidRDefault="00F04EB5" w:rsidP="009B5076">
            <w:pPr>
              <w:pStyle w:val="Listparagraf"/>
              <w:tabs>
                <w:tab w:val="left" w:pos="284"/>
                <w:tab w:val="left" w:pos="567"/>
                <w:tab w:val="left" w:pos="851"/>
              </w:tabs>
              <w:spacing w:after="0"/>
              <w:ind w:left="0"/>
              <w:jc w:val="both"/>
              <w:rPr>
                <w:rFonts w:ascii="Times New Roman" w:hAnsi="Times New Roman"/>
                <w:bCs/>
                <w:lang w:val="fr-FR"/>
              </w:rPr>
            </w:pPr>
            <w:r w:rsidRPr="00784B16">
              <w:rPr>
                <w:rFonts w:ascii="Times New Roman" w:hAnsi="Times New Roman"/>
                <w:shd w:val="clear" w:color="auto" w:fill="FFFFFF"/>
                <w:lang w:val="fr-FR"/>
              </w:rPr>
              <w:t xml:space="preserve">Membru </w:t>
            </w:r>
            <w:r w:rsidR="00F26EE0" w:rsidRPr="00784B16">
              <w:rPr>
                <w:rFonts w:ascii="Times New Roman" w:hAnsi="Times New Roman"/>
                <w:shd w:val="clear" w:color="auto" w:fill="FFFFFF"/>
                <w:lang w:val="fr-FR"/>
              </w:rPr>
              <w:t>Seminarului Științific de Profil</w:t>
            </w:r>
            <w:r w:rsidR="00F26EE0" w:rsidRPr="00784B16">
              <w:rPr>
                <w:rFonts w:ascii="Times New Roman" w:hAnsi="Times New Roman"/>
                <w:lang w:val="fr-FR"/>
              </w:rPr>
              <w:t xml:space="preserve"> </w:t>
            </w:r>
            <w:r w:rsidR="00F26EE0" w:rsidRPr="00784B16">
              <w:rPr>
                <w:rFonts w:ascii="Times New Roman" w:hAnsi="Times New Roman"/>
              </w:rPr>
              <w:t xml:space="preserve">la specialitatea </w:t>
            </w:r>
            <w:r w:rsidR="00F26EE0" w:rsidRPr="00784B16">
              <w:rPr>
                <w:rFonts w:ascii="Times New Roman" w:hAnsi="Times New Roman"/>
                <w:lang w:val="fr-FR"/>
              </w:rPr>
              <w:t xml:space="preserve">561.01 - </w:t>
            </w:r>
            <w:r w:rsidR="00F26EE0" w:rsidRPr="00784B16">
              <w:rPr>
                <w:rFonts w:ascii="Times New Roman" w:hAnsi="Times New Roman"/>
                <w:i/>
                <w:lang w:val="fr-FR"/>
              </w:rPr>
              <w:t xml:space="preserve">Teoria, metodologia politologiei, instituții și procese politice </w:t>
            </w:r>
            <w:r w:rsidR="00F26EE0" w:rsidRPr="00784B16">
              <w:rPr>
                <w:rFonts w:ascii="Times New Roman" w:hAnsi="Times New Roman"/>
                <w:lang w:val="fr-FR"/>
              </w:rPr>
              <w:t xml:space="preserve">din cadrul </w:t>
            </w:r>
            <w:r w:rsidR="00F26EE0" w:rsidRPr="00784B16">
              <w:rPr>
                <w:rFonts w:ascii="Times New Roman" w:hAnsi="Times New Roman"/>
              </w:rPr>
              <w:t>Institutului de Cercetări Juridice, Politice și Sociologice, membru. Teza de doctor în politologie a dnei Ursu Valentina cu tema: „</w:t>
            </w:r>
            <w:r w:rsidR="00F26EE0" w:rsidRPr="00784B16">
              <w:rPr>
                <w:rFonts w:ascii="Times New Roman" w:hAnsi="Times New Roman"/>
                <w:lang w:val="fr-FR"/>
              </w:rPr>
              <w:t>Democrația participativă: precondiție a guvernării de coaliție eficiente”</w:t>
            </w:r>
            <w:r w:rsidRPr="00784B16">
              <w:rPr>
                <w:rFonts w:ascii="Times New Roman" w:hAnsi="Times New Roman"/>
                <w:lang w:val="fr-FR"/>
              </w:rPr>
              <w:t>.</w:t>
            </w:r>
          </w:p>
        </w:tc>
        <w:tc>
          <w:tcPr>
            <w:tcW w:w="1956" w:type="dxa"/>
            <w:shd w:val="clear" w:color="auto" w:fill="auto"/>
          </w:tcPr>
          <w:p w:rsidR="00F26EE0" w:rsidRPr="00784B16" w:rsidRDefault="00F04EB5" w:rsidP="009B5076">
            <w:pPr>
              <w:pStyle w:val="Listparagraf"/>
              <w:tabs>
                <w:tab w:val="left" w:pos="284"/>
                <w:tab w:val="left" w:pos="567"/>
                <w:tab w:val="left" w:pos="851"/>
              </w:tabs>
              <w:spacing w:after="0"/>
              <w:ind w:left="0"/>
              <w:jc w:val="both"/>
              <w:rPr>
                <w:rFonts w:ascii="Times New Roman" w:hAnsi="Times New Roman"/>
                <w:bCs/>
              </w:rPr>
            </w:pPr>
            <w:r w:rsidRPr="00784B16">
              <w:rPr>
                <w:rFonts w:ascii="Times New Roman" w:hAnsi="Times New Roman"/>
                <w:bCs/>
              </w:rPr>
              <w:t>ICJPS</w:t>
            </w:r>
          </w:p>
        </w:tc>
        <w:tc>
          <w:tcPr>
            <w:tcW w:w="1559" w:type="dxa"/>
            <w:shd w:val="clear" w:color="auto" w:fill="auto"/>
          </w:tcPr>
          <w:p w:rsidR="00F26EE0" w:rsidRPr="00784B16" w:rsidRDefault="00F26EE0" w:rsidP="009B5076">
            <w:pPr>
              <w:pStyle w:val="Listparagraf"/>
              <w:tabs>
                <w:tab w:val="left" w:pos="284"/>
                <w:tab w:val="left" w:pos="567"/>
                <w:tab w:val="left" w:pos="851"/>
              </w:tabs>
              <w:spacing w:after="0"/>
              <w:ind w:left="0"/>
              <w:jc w:val="both"/>
              <w:rPr>
                <w:rFonts w:ascii="Times New Roman" w:hAnsi="Times New Roman"/>
                <w:bCs/>
                <w:lang w:val="fr-FR"/>
              </w:rPr>
            </w:pPr>
            <w:r w:rsidRPr="00784B16">
              <w:rPr>
                <w:rFonts w:ascii="Times New Roman" w:hAnsi="Times New Roman"/>
                <w:lang w:val="fr-FR"/>
              </w:rPr>
              <w:t>31 octombrie, 2019</w:t>
            </w:r>
          </w:p>
        </w:tc>
      </w:tr>
      <w:tr w:rsidR="00784B16" w:rsidRPr="00784B16" w:rsidTr="00660896">
        <w:trPr>
          <w:trHeight w:val="597"/>
        </w:trPr>
        <w:tc>
          <w:tcPr>
            <w:tcW w:w="1985" w:type="dxa"/>
          </w:tcPr>
          <w:p w:rsidR="00F26EE0" w:rsidRPr="00475D92" w:rsidRDefault="007749AC" w:rsidP="009B5076">
            <w:pPr>
              <w:pStyle w:val="Listparagraf"/>
              <w:tabs>
                <w:tab w:val="left" w:pos="284"/>
                <w:tab w:val="left" w:pos="567"/>
                <w:tab w:val="left" w:pos="851"/>
              </w:tabs>
              <w:spacing w:after="0"/>
              <w:ind w:left="0"/>
              <w:jc w:val="both"/>
              <w:rPr>
                <w:rFonts w:ascii="Times New Roman" w:hAnsi="Times New Roman"/>
                <w:bCs/>
              </w:rPr>
            </w:pPr>
            <w:r w:rsidRPr="00475D92">
              <w:rPr>
                <w:rFonts w:ascii="Times New Roman" w:hAnsi="Times New Roman"/>
                <w:bCs/>
              </w:rPr>
              <w:t>ALBU N.</w:t>
            </w:r>
          </w:p>
        </w:tc>
        <w:tc>
          <w:tcPr>
            <w:tcW w:w="5132" w:type="dxa"/>
            <w:shd w:val="clear" w:color="auto" w:fill="auto"/>
          </w:tcPr>
          <w:p w:rsidR="00F26EE0" w:rsidRPr="00784B16" w:rsidRDefault="00F04EB5" w:rsidP="009B5076">
            <w:pPr>
              <w:spacing w:line="276" w:lineRule="auto"/>
              <w:ind w:right="1"/>
              <w:jc w:val="both"/>
              <w:rPr>
                <w:rFonts w:eastAsia="Calibri"/>
                <w:sz w:val="22"/>
                <w:szCs w:val="22"/>
                <w:lang w:val="ro-RO"/>
              </w:rPr>
            </w:pPr>
            <w:r w:rsidRPr="00784B16">
              <w:rPr>
                <w:sz w:val="22"/>
                <w:szCs w:val="22"/>
                <w:shd w:val="clear" w:color="auto" w:fill="FFFFFF"/>
                <w:lang w:val="ro-RO"/>
              </w:rPr>
              <w:t xml:space="preserve">Membru </w:t>
            </w:r>
            <w:r w:rsidR="00F26EE0" w:rsidRPr="00784B16">
              <w:rPr>
                <w:sz w:val="22"/>
                <w:szCs w:val="22"/>
                <w:lang w:val="ro-RO"/>
              </w:rPr>
              <w:t xml:space="preserve">Consiliului Științific Specializat la specialitatea </w:t>
            </w:r>
            <w:r w:rsidR="00F26EE0" w:rsidRPr="00784B16">
              <w:rPr>
                <w:rFonts w:eastAsia="Calibri"/>
                <w:sz w:val="22"/>
                <w:szCs w:val="22"/>
                <w:lang w:val="ro-RO"/>
              </w:rPr>
              <w:t xml:space="preserve">562.03 - </w:t>
            </w:r>
            <w:r w:rsidR="00F26EE0" w:rsidRPr="00784B16">
              <w:rPr>
                <w:rFonts w:eastAsia="Calibri"/>
                <w:i/>
                <w:sz w:val="22"/>
                <w:szCs w:val="22"/>
                <w:lang w:val="ro-RO"/>
              </w:rPr>
              <w:t xml:space="preserve">Probleme şi strategii ale dezvoltării globale şi regionale </w:t>
            </w:r>
            <w:r w:rsidR="00F26EE0" w:rsidRPr="00784B16">
              <w:rPr>
                <w:rFonts w:eastAsia="Calibri"/>
                <w:sz w:val="22"/>
                <w:szCs w:val="22"/>
                <w:lang w:val="ro-RO"/>
              </w:rPr>
              <w:t xml:space="preserve">din cadrul Universității de Stat din Moldova. </w:t>
            </w:r>
            <w:r w:rsidR="00F26EE0" w:rsidRPr="00784B16">
              <w:rPr>
                <w:sz w:val="22"/>
                <w:szCs w:val="22"/>
                <w:lang w:val="ro-RO"/>
              </w:rPr>
              <w:t xml:space="preserve">Teza de doctor în politologie a dlui Vladimir Sterpu cu tema: </w:t>
            </w:r>
            <w:r w:rsidR="00F26EE0" w:rsidRPr="00784B16">
              <w:rPr>
                <w:sz w:val="22"/>
                <w:szCs w:val="22"/>
                <w:shd w:val="clear" w:color="auto" w:fill="FFFFFF"/>
                <w:lang w:val="ro-RO"/>
              </w:rPr>
              <w:t>„</w:t>
            </w:r>
            <w:r w:rsidR="00F26EE0" w:rsidRPr="00784B16">
              <w:rPr>
                <w:rFonts w:eastAsia="Calibri"/>
                <w:sz w:val="22"/>
                <w:szCs w:val="22"/>
                <w:lang w:val="fr-FR"/>
              </w:rPr>
              <w:t xml:space="preserve">Contribuții ale organizației internaționale interpol la asigurarea securității. </w:t>
            </w:r>
            <w:r w:rsidR="00F26EE0" w:rsidRPr="00784B16">
              <w:rPr>
                <w:rFonts w:eastAsia="Calibri"/>
                <w:sz w:val="22"/>
                <w:szCs w:val="22"/>
              </w:rPr>
              <w:t>Cazul Republicii Moldova</w:t>
            </w:r>
            <w:r w:rsidR="00F26EE0" w:rsidRPr="00784B16">
              <w:rPr>
                <w:rFonts w:eastAsia="Calibri"/>
                <w:sz w:val="22"/>
                <w:szCs w:val="22"/>
                <w:lang w:val="ro-RO"/>
              </w:rPr>
              <w:t>”</w:t>
            </w:r>
            <w:r w:rsidRPr="00784B16">
              <w:rPr>
                <w:rFonts w:eastAsia="Calibri"/>
                <w:sz w:val="22"/>
                <w:szCs w:val="22"/>
                <w:lang w:val="ro-RO"/>
              </w:rPr>
              <w:t>.</w:t>
            </w:r>
            <w:r w:rsidR="00F26EE0" w:rsidRPr="00784B16">
              <w:rPr>
                <w:rFonts w:eastAsia="Calibri"/>
                <w:sz w:val="22"/>
                <w:szCs w:val="22"/>
                <w:lang w:val="ro-RO"/>
              </w:rPr>
              <w:t xml:space="preserve"> </w:t>
            </w:r>
          </w:p>
        </w:tc>
        <w:tc>
          <w:tcPr>
            <w:tcW w:w="1956" w:type="dxa"/>
            <w:shd w:val="clear" w:color="auto" w:fill="auto"/>
          </w:tcPr>
          <w:p w:rsidR="00F26EE0" w:rsidRPr="00784B16" w:rsidRDefault="00F04EB5" w:rsidP="009B5076">
            <w:pPr>
              <w:pStyle w:val="Listparagraf"/>
              <w:tabs>
                <w:tab w:val="left" w:pos="284"/>
                <w:tab w:val="left" w:pos="567"/>
                <w:tab w:val="left" w:pos="851"/>
              </w:tabs>
              <w:spacing w:after="0"/>
              <w:ind w:left="0"/>
              <w:jc w:val="both"/>
              <w:rPr>
                <w:rFonts w:ascii="Times New Roman" w:hAnsi="Times New Roman"/>
                <w:bCs/>
              </w:rPr>
            </w:pPr>
            <w:r w:rsidRPr="00784B16">
              <w:rPr>
                <w:rFonts w:ascii="Times New Roman" w:hAnsi="Times New Roman"/>
                <w:bCs/>
              </w:rPr>
              <w:t>USM</w:t>
            </w:r>
          </w:p>
        </w:tc>
        <w:tc>
          <w:tcPr>
            <w:tcW w:w="1559" w:type="dxa"/>
            <w:shd w:val="clear" w:color="auto" w:fill="auto"/>
          </w:tcPr>
          <w:p w:rsidR="00F26EE0" w:rsidRPr="00784B16" w:rsidRDefault="00F04EB5" w:rsidP="009B5076">
            <w:pPr>
              <w:spacing w:line="276" w:lineRule="auto"/>
              <w:ind w:right="1"/>
              <w:jc w:val="both"/>
              <w:rPr>
                <w:rFonts w:eastAsia="Calibri"/>
                <w:sz w:val="22"/>
                <w:szCs w:val="22"/>
                <w:lang w:val="ro-RO"/>
              </w:rPr>
            </w:pPr>
            <w:r w:rsidRPr="00784B16">
              <w:rPr>
                <w:rFonts w:eastAsia="Calibri"/>
                <w:sz w:val="22"/>
                <w:szCs w:val="22"/>
                <w:lang w:val="ro-RO"/>
              </w:rPr>
              <w:t>12 septembrie 2019</w:t>
            </w:r>
          </w:p>
        </w:tc>
      </w:tr>
      <w:tr w:rsidR="00784B16" w:rsidRPr="00784B16" w:rsidTr="00660896">
        <w:trPr>
          <w:trHeight w:val="597"/>
        </w:trPr>
        <w:tc>
          <w:tcPr>
            <w:tcW w:w="1985" w:type="dxa"/>
          </w:tcPr>
          <w:p w:rsidR="00F26EE0" w:rsidRPr="00475D92" w:rsidRDefault="007749AC" w:rsidP="009B5076">
            <w:pPr>
              <w:pStyle w:val="Listparagraf"/>
              <w:tabs>
                <w:tab w:val="left" w:pos="284"/>
                <w:tab w:val="left" w:pos="567"/>
                <w:tab w:val="left" w:pos="851"/>
              </w:tabs>
              <w:spacing w:after="0"/>
              <w:ind w:left="0"/>
              <w:jc w:val="both"/>
              <w:rPr>
                <w:rFonts w:ascii="Times New Roman" w:hAnsi="Times New Roman"/>
                <w:bCs/>
              </w:rPr>
            </w:pPr>
            <w:r w:rsidRPr="00475D92">
              <w:rPr>
                <w:rFonts w:ascii="Times New Roman" w:hAnsi="Times New Roman"/>
                <w:bCs/>
              </w:rPr>
              <w:lastRenderedPageBreak/>
              <w:t>ALBU N.</w:t>
            </w:r>
          </w:p>
        </w:tc>
        <w:tc>
          <w:tcPr>
            <w:tcW w:w="5132" w:type="dxa"/>
            <w:shd w:val="clear" w:color="auto" w:fill="auto"/>
          </w:tcPr>
          <w:p w:rsidR="00F26EE0" w:rsidRPr="00784B16" w:rsidRDefault="00F04EB5" w:rsidP="009B5076">
            <w:pPr>
              <w:pStyle w:val="Listparagraf"/>
              <w:tabs>
                <w:tab w:val="left" w:pos="284"/>
                <w:tab w:val="left" w:pos="567"/>
                <w:tab w:val="left" w:pos="851"/>
              </w:tabs>
              <w:spacing w:after="0"/>
              <w:ind w:left="0"/>
              <w:jc w:val="both"/>
              <w:rPr>
                <w:rFonts w:ascii="Times New Roman" w:hAnsi="Times New Roman"/>
                <w:bCs/>
              </w:rPr>
            </w:pPr>
            <w:r w:rsidRPr="00784B16">
              <w:rPr>
                <w:rFonts w:ascii="Times New Roman" w:hAnsi="Times New Roman"/>
                <w:shd w:val="clear" w:color="auto" w:fill="FFFFFF"/>
              </w:rPr>
              <w:t>Membru</w:t>
            </w:r>
            <w:r w:rsidRPr="00784B16">
              <w:rPr>
                <w:rFonts w:ascii="Times New Roman" w:hAnsi="Times New Roman"/>
              </w:rPr>
              <w:t xml:space="preserve"> </w:t>
            </w:r>
            <w:r w:rsidR="00F26EE0" w:rsidRPr="00784B16">
              <w:rPr>
                <w:rFonts w:ascii="Times New Roman" w:hAnsi="Times New Roman"/>
              </w:rPr>
              <w:t xml:space="preserve">Consiliului Științific Specializat la specialitatea 562.01 - </w:t>
            </w:r>
            <w:r w:rsidR="00F26EE0" w:rsidRPr="00784B16">
              <w:rPr>
                <w:rFonts w:ascii="Times New Roman" w:hAnsi="Times New Roman"/>
                <w:i/>
              </w:rPr>
              <w:t>Teoria și metodologia relațiilor internaționale și a diplomației</w:t>
            </w:r>
            <w:r w:rsidR="00F26EE0" w:rsidRPr="00784B16">
              <w:rPr>
                <w:rFonts w:ascii="Times New Roman" w:hAnsi="Times New Roman"/>
              </w:rPr>
              <w:t xml:space="preserve"> din cadrul Institutului de Cercetări Juridice, Politice și Sociologice, membru (raportor). Teza de doctor în politologie a dnei Liliana Beniuc cu tema: </w:t>
            </w:r>
            <w:r w:rsidR="00F26EE0" w:rsidRPr="00784B16">
              <w:rPr>
                <w:rStyle w:val="Accentuat"/>
                <w:rFonts w:ascii="Times New Roman" w:hAnsi="Times New Roman"/>
                <w:bdr w:val="none" w:sz="0" w:space="0" w:color="auto" w:frame="1"/>
                <w:shd w:val="clear" w:color="auto" w:fill="FCFCFC"/>
              </w:rPr>
              <w:t>„</w:t>
            </w:r>
            <w:r w:rsidR="00F26EE0" w:rsidRPr="00784B16">
              <w:rPr>
                <w:rStyle w:val="Robust"/>
                <w:rFonts w:ascii="Times New Roman" w:hAnsi="Times New Roman"/>
                <w:b w:val="0"/>
              </w:rPr>
              <w:t>Acțiunea</w:t>
            </w:r>
            <w:r w:rsidR="00F26EE0" w:rsidRPr="00784B16">
              <w:rPr>
                <w:rStyle w:val="Accentuat"/>
                <w:rFonts w:ascii="Times New Roman" w:hAnsi="Times New Roman"/>
                <w:bCs/>
                <w:bdr w:val="none" w:sz="0" w:space="0" w:color="auto" w:frame="1"/>
                <w:shd w:val="clear" w:color="auto" w:fill="FCFCFC"/>
              </w:rPr>
              <w:t xml:space="preserve"> de politică externă a Uniunii Europene: dimensiunea instituțională ș mecanisme de realizare</w:t>
            </w:r>
            <w:r w:rsidR="00F26EE0" w:rsidRPr="00784B16">
              <w:rPr>
                <w:rStyle w:val="Accentuat"/>
                <w:rFonts w:ascii="Times New Roman" w:hAnsi="Times New Roman"/>
                <w:bdr w:val="none" w:sz="0" w:space="0" w:color="auto" w:frame="1"/>
                <w:shd w:val="clear" w:color="auto" w:fill="FCFCFC"/>
              </w:rPr>
              <w:t>”.</w:t>
            </w:r>
            <w:r w:rsidR="00F26EE0" w:rsidRPr="00784B16">
              <w:rPr>
                <w:rFonts w:ascii="Times New Roman" w:hAnsi="Times New Roman"/>
                <w:bCs/>
                <w:lang w:val="fr-FR"/>
              </w:rPr>
              <w:t xml:space="preserve"> </w:t>
            </w:r>
          </w:p>
        </w:tc>
        <w:tc>
          <w:tcPr>
            <w:tcW w:w="1956" w:type="dxa"/>
            <w:shd w:val="clear" w:color="auto" w:fill="auto"/>
          </w:tcPr>
          <w:p w:rsidR="00F26EE0" w:rsidRPr="00784B16" w:rsidRDefault="00F26EE0" w:rsidP="009B5076">
            <w:pPr>
              <w:pStyle w:val="Listparagraf"/>
              <w:tabs>
                <w:tab w:val="left" w:pos="284"/>
                <w:tab w:val="left" w:pos="567"/>
                <w:tab w:val="left" w:pos="851"/>
              </w:tabs>
              <w:spacing w:after="0"/>
              <w:ind w:left="0"/>
              <w:jc w:val="both"/>
              <w:rPr>
                <w:rFonts w:ascii="Times New Roman" w:hAnsi="Times New Roman"/>
                <w:bCs/>
              </w:rPr>
            </w:pPr>
          </w:p>
          <w:p w:rsidR="00F26EE0" w:rsidRPr="00784B16" w:rsidRDefault="006052DE" w:rsidP="009B5076">
            <w:pPr>
              <w:pStyle w:val="Listparagraf"/>
              <w:tabs>
                <w:tab w:val="left" w:pos="284"/>
                <w:tab w:val="left" w:pos="567"/>
                <w:tab w:val="left" w:pos="851"/>
              </w:tabs>
              <w:spacing w:after="0"/>
              <w:ind w:left="0"/>
              <w:jc w:val="both"/>
              <w:rPr>
                <w:rFonts w:ascii="Times New Roman" w:hAnsi="Times New Roman"/>
                <w:bCs/>
              </w:rPr>
            </w:pPr>
            <w:r w:rsidRPr="00784B16">
              <w:rPr>
                <w:rFonts w:ascii="Times New Roman" w:hAnsi="Times New Roman"/>
                <w:bCs/>
              </w:rPr>
              <w:t>ICJPS</w:t>
            </w:r>
          </w:p>
        </w:tc>
        <w:tc>
          <w:tcPr>
            <w:tcW w:w="1559" w:type="dxa"/>
            <w:shd w:val="clear" w:color="auto" w:fill="auto"/>
          </w:tcPr>
          <w:p w:rsidR="00F26EE0" w:rsidRPr="00784B16" w:rsidRDefault="006052DE" w:rsidP="009B5076">
            <w:pPr>
              <w:pStyle w:val="Listparagraf"/>
              <w:tabs>
                <w:tab w:val="left" w:pos="284"/>
                <w:tab w:val="left" w:pos="567"/>
                <w:tab w:val="left" w:pos="851"/>
              </w:tabs>
              <w:spacing w:after="0"/>
              <w:ind w:left="0"/>
              <w:jc w:val="both"/>
              <w:rPr>
                <w:rFonts w:ascii="Times New Roman" w:hAnsi="Times New Roman"/>
                <w:bCs/>
              </w:rPr>
            </w:pPr>
            <w:r w:rsidRPr="00784B16">
              <w:rPr>
                <w:rFonts w:ascii="Times New Roman" w:hAnsi="Times New Roman"/>
                <w:bCs/>
              </w:rPr>
              <w:t>20 martie, 2019</w:t>
            </w:r>
          </w:p>
        </w:tc>
      </w:tr>
      <w:tr w:rsidR="00784B16" w:rsidRPr="00784B16" w:rsidTr="00660896">
        <w:trPr>
          <w:trHeight w:val="597"/>
        </w:trPr>
        <w:tc>
          <w:tcPr>
            <w:tcW w:w="1985" w:type="dxa"/>
          </w:tcPr>
          <w:p w:rsidR="00F26EE0" w:rsidRPr="00475D92" w:rsidRDefault="007749AC" w:rsidP="009B5076">
            <w:pPr>
              <w:pStyle w:val="Listparagraf"/>
              <w:tabs>
                <w:tab w:val="left" w:pos="284"/>
                <w:tab w:val="left" w:pos="567"/>
                <w:tab w:val="left" w:pos="851"/>
              </w:tabs>
              <w:spacing w:after="0"/>
              <w:ind w:left="0"/>
              <w:jc w:val="both"/>
              <w:rPr>
                <w:rFonts w:ascii="Times New Roman" w:hAnsi="Times New Roman"/>
                <w:lang w:val="fr-FR"/>
              </w:rPr>
            </w:pPr>
            <w:r w:rsidRPr="00475D92">
              <w:rPr>
                <w:rFonts w:ascii="Times New Roman" w:hAnsi="Times New Roman"/>
                <w:lang w:val="fr-FR"/>
              </w:rPr>
              <w:t>M</w:t>
            </w:r>
            <w:r w:rsidR="00E06343" w:rsidRPr="00475D92">
              <w:rPr>
                <w:rFonts w:ascii="Times New Roman" w:hAnsi="Times New Roman"/>
                <w:lang w:val="fr-FR"/>
              </w:rPr>
              <w:t>Î</w:t>
            </w:r>
            <w:r w:rsidRPr="00475D92">
              <w:rPr>
                <w:rFonts w:ascii="Times New Roman" w:hAnsi="Times New Roman"/>
                <w:lang w:val="fr-FR"/>
              </w:rPr>
              <w:t>NDRU V.</w:t>
            </w:r>
          </w:p>
        </w:tc>
        <w:tc>
          <w:tcPr>
            <w:tcW w:w="5132" w:type="dxa"/>
            <w:shd w:val="clear" w:color="auto" w:fill="auto"/>
          </w:tcPr>
          <w:p w:rsidR="00F26EE0" w:rsidRPr="00784B16" w:rsidRDefault="00F26EE0" w:rsidP="009B5076">
            <w:pPr>
              <w:spacing w:line="276" w:lineRule="auto"/>
              <w:jc w:val="both"/>
              <w:rPr>
                <w:rStyle w:val="Robust"/>
                <w:bCs w:val="0"/>
                <w:sz w:val="22"/>
                <w:szCs w:val="22"/>
                <w:lang w:val="ro-RO"/>
              </w:rPr>
            </w:pPr>
            <w:r w:rsidRPr="00784B16">
              <w:rPr>
                <w:sz w:val="22"/>
                <w:szCs w:val="22"/>
                <w:lang w:val="ro-RO"/>
              </w:rPr>
              <w:t>Membru al Consiliului științific specializat pentru susținerea tezei de doctor în politologie cu tema ,,Rolul instituțiilor societății civile în dezvoltarea comunității locale”.</w:t>
            </w:r>
          </w:p>
        </w:tc>
        <w:tc>
          <w:tcPr>
            <w:tcW w:w="1956" w:type="dxa"/>
            <w:shd w:val="clear" w:color="auto" w:fill="auto"/>
          </w:tcPr>
          <w:p w:rsidR="00F26EE0" w:rsidRPr="00784B16" w:rsidRDefault="006052DE" w:rsidP="009B5076">
            <w:pPr>
              <w:pStyle w:val="Listparagraf"/>
              <w:tabs>
                <w:tab w:val="left" w:pos="284"/>
                <w:tab w:val="left" w:pos="567"/>
                <w:tab w:val="left" w:pos="851"/>
              </w:tabs>
              <w:spacing w:after="0"/>
              <w:ind w:left="0"/>
              <w:jc w:val="both"/>
              <w:rPr>
                <w:rFonts w:ascii="Times New Roman" w:hAnsi="Times New Roman"/>
                <w:lang w:val="fr-FR"/>
              </w:rPr>
            </w:pPr>
            <w:r w:rsidRPr="00784B16">
              <w:rPr>
                <w:rFonts w:ascii="Times New Roman" w:hAnsi="Times New Roman"/>
                <w:lang w:val="fr-FR"/>
              </w:rPr>
              <w:t>USM</w:t>
            </w:r>
          </w:p>
        </w:tc>
        <w:tc>
          <w:tcPr>
            <w:tcW w:w="1559" w:type="dxa"/>
            <w:shd w:val="clear" w:color="auto" w:fill="auto"/>
          </w:tcPr>
          <w:p w:rsidR="00F26EE0" w:rsidRPr="00784B16" w:rsidRDefault="006052DE" w:rsidP="009B5076">
            <w:pPr>
              <w:spacing w:line="276" w:lineRule="auto"/>
              <w:jc w:val="both"/>
              <w:rPr>
                <w:rStyle w:val="Accentuat"/>
                <w:bCs/>
                <w:sz w:val="22"/>
                <w:szCs w:val="22"/>
                <w:lang w:val="ro-RO"/>
              </w:rPr>
            </w:pPr>
            <w:r w:rsidRPr="00784B16">
              <w:rPr>
                <w:sz w:val="22"/>
                <w:szCs w:val="22"/>
                <w:lang w:val="ro-RO"/>
              </w:rPr>
              <w:t>13 februarie, 2019</w:t>
            </w:r>
          </w:p>
        </w:tc>
      </w:tr>
      <w:tr w:rsidR="00784B16" w:rsidRPr="00784B16" w:rsidTr="00660896">
        <w:trPr>
          <w:trHeight w:val="597"/>
        </w:trPr>
        <w:tc>
          <w:tcPr>
            <w:tcW w:w="1985" w:type="dxa"/>
          </w:tcPr>
          <w:p w:rsidR="00F26EE0" w:rsidRPr="00475D92" w:rsidRDefault="007749AC" w:rsidP="009B5076">
            <w:pPr>
              <w:pStyle w:val="Listparagraf"/>
              <w:tabs>
                <w:tab w:val="left" w:pos="284"/>
                <w:tab w:val="left" w:pos="567"/>
                <w:tab w:val="left" w:pos="851"/>
              </w:tabs>
              <w:spacing w:after="0"/>
              <w:ind w:left="0"/>
              <w:jc w:val="both"/>
              <w:rPr>
                <w:rFonts w:ascii="Times New Roman" w:hAnsi="Times New Roman"/>
                <w:bCs/>
              </w:rPr>
            </w:pPr>
            <w:r w:rsidRPr="00475D92">
              <w:rPr>
                <w:rFonts w:ascii="Times New Roman" w:hAnsi="Times New Roman"/>
                <w:lang w:val="fr-FR"/>
              </w:rPr>
              <w:t>SPRINCEAN S.</w:t>
            </w:r>
          </w:p>
        </w:tc>
        <w:tc>
          <w:tcPr>
            <w:tcW w:w="5132" w:type="dxa"/>
            <w:shd w:val="clear" w:color="auto" w:fill="auto"/>
          </w:tcPr>
          <w:p w:rsidR="00F26EE0" w:rsidRPr="00784B16" w:rsidRDefault="00F04EB5" w:rsidP="009B5076">
            <w:pPr>
              <w:tabs>
                <w:tab w:val="left" w:pos="1554"/>
              </w:tabs>
              <w:spacing w:line="276" w:lineRule="auto"/>
              <w:jc w:val="both"/>
              <w:rPr>
                <w:sz w:val="22"/>
                <w:szCs w:val="22"/>
                <w:lang w:val="ro-RO"/>
              </w:rPr>
            </w:pPr>
            <w:r w:rsidRPr="00784B16">
              <w:rPr>
                <w:sz w:val="22"/>
                <w:szCs w:val="22"/>
                <w:shd w:val="clear" w:color="auto" w:fill="FFFFFF"/>
                <w:lang w:val="ro-RO"/>
              </w:rPr>
              <w:t>Membru</w:t>
            </w:r>
            <w:r w:rsidRPr="00784B16">
              <w:rPr>
                <w:rStyle w:val="Robust"/>
                <w:sz w:val="22"/>
                <w:szCs w:val="22"/>
                <w:lang w:val="fr-FR"/>
              </w:rPr>
              <w:t xml:space="preserve"> </w:t>
            </w:r>
            <w:r w:rsidR="00F26EE0" w:rsidRPr="00784B16">
              <w:rPr>
                <w:rStyle w:val="Robust"/>
                <w:b w:val="0"/>
                <w:sz w:val="22"/>
                <w:szCs w:val="22"/>
                <w:lang w:val="fr-FR"/>
              </w:rPr>
              <w:t>Consiliul Științific Specializat</w:t>
            </w:r>
            <w:r w:rsidR="00D664DE">
              <w:rPr>
                <w:rStyle w:val="Robust"/>
                <w:b w:val="0"/>
                <w:sz w:val="22"/>
                <w:szCs w:val="22"/>
                <w:lang w:val="fr-FR"/>
              </w:rPr>
              <w:t xml:space="preserve"> (</w:t>
            </w:r>
            <w:r w:rsidR="00D664DE" w:rsidRPr="00D664DE">
              <w:rPr>
                <w:rStyle w:val="Robust"/>
                <w:b w:val="0"/>
                <w:sz w:val="22"/>
                <w:szCs w:val="22"/>
              </w:rPr>
              <w:t>secretar științific al Consiliului</w:t>
            </w:r>
            <w:r w:rsidR="00D664DE">
              <w:rPr>
                <w:rStyle w:val="Robust"/>
                <w:b w:val="0"/>
                <w:sz w:val="22"/>
                <w:szCs w:val="22"/>
                <w:lang w:val="fr-FR"/>
              </w:rPr>
              <w:t>)</w:t>
            </w:r>
            <w:r w:rsidR="00F26EE0" w:rsidRPr="00784B16">
              <w:rPr>
                <w:rStyle w:val="Robust"/>
                <w:b w:val="0"/>
                <w:sz w:val="22"/>
                <w:szCs w:val="22"/>
                <w:lang w:val="fr-FR"/>
              </w:rPr>
              <w:t xml:space="preserve"> de susținere a tezei de doctor în științe politice în calitate de secretar științific al Consiliului.</w:t>
            </w:r>
            <w:r w:rsidR="00F26EE0" w:rsidRPr="00784B16">
              <w:rPr>
                <w:b/>
                <w:sz w:val="22"/>
                <w:szCs w:val="22"/>
                <w:lang w:val="fr-FR"/>
              </w:rPr>
              <w:t xml:space="preserve"> </w:t>
            </w:r>
            <w:r w:rsidR="00F26EE0" w:rsidRPr="00784B16">
              <w:rPr>
                <w:sz w:val="22"/>
                <w:szCs w:val="22"/>
                <w:lang w:val="en-US"/>
              </w:rPr>
              <w:t xml:space="preserve">CȘS la specialitatea 561.01 - teza de doctor în </w:t>
            </w:r>
            <w:r w:rsidR="00F26EE0" w:rsidRPr="00784B16">
              <w:rPr>
                <w:rStyle w:val="Robust"/>
                <w:b w:val="0"/>
                <w:sz w:val="22"/>
                <w:szCs w:val="22"/>
                <w:lang w:val="en-US"/>
              </w:rPr>
              <w:t>științe politice</w:t>
            </w:r>
            <w:r w:rsidR="00F26EE0" w:rsidRPr="00784B16">
              <w:rPr>
                <w:sz w:val="22"/>
                <w:szCs w:val="22"/>
                <w:lang w:val="en-US"/>
              </w:rPr>
              <w:t xml:space="preserve"> a dlui Rafik Sulaiman: </w:t>
            </w:r>
            <w:r w:rsidR="00F26EE0" w:rsidRPr="00784B16">
              <w:rPr>
                <w:i/>
                <w:iCs/>
                <w:sz w:val="22"/>
                <w:szCs w:val="22"/>
                <w:lang w:val="en-US"/>
              </w:rPr>
              <w:t>„</w:t>
            </w:r>
            <w:r w:rsidR="00F26EE0" w:rsidRPr="00784B16">
              <w:rPr>
                <w:bCs/>
                <w:i/>
                <w:iCs/>
                <w:sz w:val="22"/>
                <w:szCs w:val="22"/>
                <w:lang w:val="en-US"/>
              </w:rPr>
              <w:t>Functionality of federalism in the contemporary world (Middle East)</w:t>
            </w:r>
            <w:r w:rsidR="00F26EE0" w:rsidRPr="00784B16">
              <w:rPr>
                <w:i/>
                <w:iCs/>
                <w:sz w:val="22"/>
                <w:szCs w:val="22"/>
                <w:lang w:val="en-US"/>
              </w:rPr>
              <w:t>”</w:t>
            </w:r>
            <w:r w:rsidR="00F26EE0" w:rsidRPr="00784B16">
              <w:rPr>
                <w:iCs/>
                <w:sz w:val="22"/>
                <w:szCs w:val="22"/>
                <w:lang w:val="en-US"/>
              </w:rPr>
              <w:t>. </w:t>
            </w:r>
            <w:r w:rsidR="00F26EE0" w:rsidRPr="00784B16">
              <w:rPr>
                <w:sz w:val="22"/>
                <w:szCs w:val="22"/>
                <w:lang w:val="en-US"/>
              </w:rPr>
              <w:t>Conducător ştiinţific: Moraru Victor, mem. cor., dr. hab., prof. univ.</w:t>
            </w:r>
            <w:r w:rsidR="00F26EE0" w:rsidRPr="00784B16">
              <w:rPr>
                <w:sz w:val="22"/>
                <w:szCs w:val="22"/>
                <w:lang w:val="ro-RO"/>
              </w:rPr>
              <w:tab/>
            </w:r>
          </w:p>
        </w:tc>
        <w:tc>
          <w:tcPr>
            <w:tcW w:w="1956" w:type="dxa"/>
            <w:shd w:val="clear" w:color="auto" w:fill="auto"/>
          </w:tcPr>
          <w:p w:rsidR="00F26EE0" w:rsidRPr="00784B16" w:rsidRDefault="006052DE" w:rsidP="009B5076">
            <w:pPr>
              <w:pStyle w:val="Listparagraf"/>
              <w:tabs>
                <w:tab w:val="left" w:pos="284"/>
                <w:tab w:val="left" w:pos="567"/>
                <w:tab w:val="left" w:pos="851"/>
              </w:tabs>
              <w:spacing w:after="0"/>
              <w:ind w:left="0"/>
              <w:jc w:val="both"/>
              <w:rPr>
                <w:rFonts w:ascii="Times New Roman" w:hAnsi="Times New Roman"/>
                <w:bCs/>
              </w:rPr>
            </w:pPr>
            <w:r w:rsidRPr="00784B16">
              <w:rPr>
                <w:rFonts w:ascii="Times New Roman" w:hAnsi="Times New Roman"/>
                <w:lang w:val="fr-FR"/>
              </w:rPr>
              <w:t>ICJPS</w:t>
            </w:r>
          </w:p>
        </w:tc>
        <w:tc>
          <w:tcPr>
            <w:tcW w:w="1559" w:type="dxa"/>
            <w:shd w:val="clear" w:color="auto" w:fill="auto"/>
          </w:tcPr>
          <w:p w:rsidR="00D664DE" w:rsidRPr="00130683" w:rsidRDefault="00D664DE" w:rsidP="00D664DE">
            <w:pPr>
              <w:jc w:val="both"/>
              <w:rPr>
                <w:sz w:val="22"/>
                <w:szCs w:val="22"/>
                <w:lang w:val="en-US"/>
              </w:rPr>
            </w:pPr>
            <w:r w:rsidRPr="00130683">
              <w:rPr>
                <w:sz w:val="22"/>
                <w:szCs w:val="22"/>
              </w:rPr>
              <w:t>8 februarie 2019</w:t>
            </w:r>
          </w:p>
          <w:p w:rsidR="00F26EE0" w:rsidRPr="00784B16" w:rsidRDefault="00F26EE0" w:rsidP="009B5076">
            <w:pPr>
              <w:tabs>
                <w:tab w:val="left" w:pos="1554"/>
              </w:tabs>
              <w:spacing w:line="276" w:lineRule="auto"/>
              <w:jc w:val="both"/>
              <w:rPr>
                <w:sz w:val="22"/>
                <w:szCs w:val="22"/>
                <w:lang w:val="ro-RO"/>
              </w:rPr>
            </w:pPr>
          </w:p>
        </w:tc>
      </w:tr>
      <w:tr w:rsidR="00784B16" w:rsidRPr="00784B16" w:rsidTr="00660896">
        <w:trPr>
          <w:trHeight w:val="597"/>
        </w:trPr>
        <w:tc>
          <w:tcPr>
            <w:tcW w:w="1985" w:type="dxa"/>
          </w:tcPr>
          <w:p w:rsidR="00F26EE0" w:rsidRPr="00475D92" w:rsidRDefault="00D664DE" w:rsidP="00D664DE">
            <w:pPr>
              <w:pStyle w:val="Listparagraf"/>
              <w:tabs>
                <w:tab w:val="left" w:pos="284"/>
                <w:tab w:val="left" w:pos="567"/>
                <w:tab w:val="left" w:pos="851"/>
              </w:tabs>
              <w:spacing w:after="0"/>
              <w:ind w:left="0"/>
              <w:rPr>
                <w:rFonts w:ascii="Times New Roman" w:hAnsi="Times New Roman"/>
                <w:lang w:val="fr-FR"/>
              </w:rPr>
            </w:pPr>
            <w:r w:rsidRPr="00475D92">
              <w:rPr>
                <w:rFonts w:ascii="Times New Roman" w:hAnsi="Times New Roman"/>
                <w:lang w:val="fr-FR"/>
              </w:rPr>
              <w:t>SPRINCEAN S.</w:t>
            </w:r>
          </w:p>
          <w:p w:rsidR="00D664DE" w:rsidRPr="00475D92" w:rsidRDefault="00D664DE" w:rsidP="009B5076">
            <w:pPr>
              <w:pStyle w:val="Listparagraf"/>
              <w:tabs>
                <w:tab w:val="left" w:pos="284"/>
                <w:tab w:val="left" w:pos="567"/>
                <w:tab w:val="left" w:pos="851"/>
              </w:tabs>
              <w:spacing w:after="0"/>
              <w:ind w:left="0"/>
              <w:jc w:val="both"/>
              <w:rPr>
                <w:rFonts w:ascii="Times New Roman" w:hAnsi="Times New Roman"/>
                <w:bCs/>
              </w:rPr>
            </w:pPr>
          </w:p>
        </w:tc>
        <w:tc>
          <w:tcPr>
            <w:tcW w:w="5132" w:type="dxa"/>
            <w:shd w:val="clear" w:color="auto" w:fill="auto"/>
          </w:tcPr>
          <w:p w:rsidR="00F26EE0" w:rsidRPr="00784B16" w:rsidRDefault="00D664DE" w:rsidP="00D664DE">
            <w:pPr>
              <w:tabs>
                <w:tab w:val="left" w:pos="284"/>
                <w:tab w:val="left" w:pos="567"/>
                <w:tab w:val="left" w:pos="851"/>
              </w:tabs>
              <w:spacing w:line="276" w:lineRule="auto"/>
              <w:jc w:val="both"/>
              <w:rPr>
                <w:bCs/>
                <w:sz w:val="22"/>
                <w:szCs w:val="22"/>
                <w:lang w:val="fr-FR"/>
              </w:rPr>
            </w:pPr>
            <w:r w:rsidRPr="00D664DE">
              <w:rPr>
                <w:rStyle w:val="Robust"/>
                <w:b w:val="0"/>
                <w:sz w:val="22"/>
                <w:szCs w:val="22"/>
              </w:rPr>
              <w:t>Secretar</w:t>
            </w:r>
            <w:r>
              <w:rPr>
                <w:rStyle w:val="Robust"/>
                <w:b w:val="0"/>
                <w:sz w:val="22"/>
                <w:szCs w:val="22"/>
                <w:lang w:val="en-US"/>
              </w:rPr>
              <w:t xml:space="preserve"> </w:t>
            </w:r>
            <w:r w:rsidRPr="00D664DE">
              <w:rPr>
                <w:rStyle w:val="Robust"/>
                <w:b w:val="0"/>
                <w:sz w:val="22"/>
                <w:szCs w:val="22"/>
              </w:rPr>
              <w:t xml:space="preserve">științific </w:t>
            </w:r>
            <w:r>
              <w:rPr>
                <w:rStyle w:val="Robust"/>
                <w:b w:val="0"/>
                <w:sz w:val="22"/>
                <w:szCs w:val="22"/>
                <w:lang w:val="en-US"/>
              </w:rPr>
              <w:t xml:space="preserve">al </w:t>
            </w:r>
            <w:r w:rsidR="00F26EE0" w:rsidRPr="00784B16">
              <w:rPr>
                <w:sz w:val="22"/>
                <w:szCs w:val="22"/>
                <w:shd w:val="clear" w:color="auto" w:fill="FFFFFF"/>
                <w:lang w:val="fr-FR"/>
              </w:rPr>
              <w:t>Seminarului Științific de Profil</w:t>
            </w:r>
            <w:r w:rsidR="00F26EE0" w:rsidRPr="00784B16">
              <w:rPr>
                <w:sz w:val="22"/>
                <w:szCs w:val="22"/>
                <w:lang w:val="fr-FR"/>
              </w:rPr>
              <w:t xml:space="preserve"> </w:t>
            </w:r>
            <w:r w:rsidR="00F26EE0" w:rsidRPr="00784B16">
              <w:rPr>
                <w:sz w:val="22"/>
                <w:szCs w:val="22"/>
                <w:lang w:val="ro-RO"/>
              </w:rPr>
              <w:t xml:space="preserve">la specialitatea </w:t>
            </w:r>
            <w:r w:rsidR="00F26EE0" w:rsidRPr="00784B16">
              <w:rPr>
                <w:sz w:val="22"/>
                <w:szCs w:val="22"/>
                <w:lang w:val="fr-FR"/>
              </w:rPr>
              <w:t xml:space="preserve">561.01 - </w:t>
            </w:r>
            <w:r w:rsidR="00F26EE0" w:rsidRPr="00784B16">
              <w:rPr>
                <w:i/>
                <w:sz w:val="22"/>
                <w:szCs w:val="22"/>
                <w:lang w:val="fr-FR"/>
              </w:rPr>
              <w:t xml:space="preserve">Teoria, metodologia politologiei, instituții și procese politice </w:t>
            </w:r>
            <w:r w:rsidR="00F26EE0" w:rsidRPr="00784B16">
              <w:rPr>
                <w:sz w:val="22"/>
                <w:szCs w:val="22"/>
                <w:lang w:val="fr-FR"/>
              </w:rPr>
              <w:t xml:space="preserve">din cadrul </w:t>
            </w:r>
            <w:r w:rsidR="00F26EE0" w:rsidRPr="00784B16">
              <w:rPr>
                <w:sz w:val="22"/>
                <w:szCs w:val="22"/>
                <w:lang w:val="ro-RO"/>
              </w:rPr>
              <w:t>Institutului de Cercetări Juridice, Politice și Sociologice, membru. Teza de doctor în politologie a dnei Ursu Valentina cu tema: „</w:t>
            </w:r>
            <w:r w:rsidR="00F26EE0" w:rsidRPr="00784B16">
              <w:rPr>
                <w:sz w:val="22"/>
                <w:szCs w:val="22"/>
                <w:lang w:val="fr-FR"/>
              </w:rPr>
              <w:t>Democrația participativă: precondiție a guvernării de coaliție eficiente</w:t>
            </w:r>
            <w:r w:rsidR="006052DE" w:rsidRPr="00784B16">
              <w:rPr>
                <w:sz w:val="22"/>
                <w:szCs w:val="22"/>
                <w:lang w:val="fr-FR"/>
              </w:rPr>
              <w:t>”</w:t>
            </w:r>
            <w:r w:rsidR="00F26EE0" w:rsidRPr="00784B16">
              <w:rPr>
                <w:sz w:val="22"/>
                <w:szCs w:val="22"/>
                <w:lang w:val="fr-FR"/>
              </w:rPr>
              <w:t>.</w:t>
            </w:r>
          </w:p>
        </w:tc>
        <w:tc>
          <w:tcPr>
            <w:tcW w:w="1956" w:type="dxa"/>
            <w:shd w:val="clear" w:color="auto" w:fill="auto"/>
          </w:tcPr>
          <w:p w:rsidR="00F26EE0" w:rsidRPr="00784B16" w:rsidRDefault="006052DE" w:rsidP="009B5076">
            <w:pPr>
              <w:pStyle w:val="Listparagraf"/>
              <w:tabs>
                <w:tab w:val="left" w:pos="284"/>
                <w:tab w:val="left" w:pos="567"/>
                <w:tab w:val="left" w:pos="851"/>
              </w:tabs>
              <w:spacing w:after="0"/>
              <w:ind w:left="0"/>
              <w:jc w:val="both"/>
              <w:rPr>
                <w:rFonts w:ascii="Times New Roman" w:hAnsi="Times New Roman"/>
                <w:bCs/>
              </w:rPr>
            </w:pPr>
            <w:r w:rsidRPr="00784B16">
              <w:rPr>
                <w:rFonts w:ascii="Times New Roman" w:hAnsi="Times New Roman"/>
                <w:bCs/>
              </w:rPr>
              <w:t>ICJPS</w:t>
            </w:r>
          </w:p>
        </w:tc>
        <w:tc>
          <w:tcPr>
            <w:tcW w:w="1559" w:type="dxa"/>
            <w:shd w:val="clear" w:color="auto" w:fill="auto"/>
          </w:tcPr>
          <w:p w:rsidR="00F26EE0" w:rsidRPr="00784B16" w:rsidRDefault="006052DE" w:rsidP="009B5076">
            <w:pPr>
              <w:pStyle w:val="Listparagraf"/>
              <w:tabs>
                <w:tab w:val="left" w:pos="284"/>
                <w:tab w:val="left" w:pos="567"/>
                <w:tab w:val="left" w:pos="851"/>
              </w:tabs>
              <w:spacing w:after="0"/>
              <w:ind w:left="0"/>
              <w:jc w:val="both"/>
              <w:rPr>
                <w:rFonts w:ascii="Times New Roman" w:hAnsi="Times New Roman"/>
                <w:bCs/>
                <w:lang w:val="fr-FR"/>
              </w:rPr>
            </w:pPr>
            <w:r w:rsidRPr="00784B16">
              <w:rPr>
                <w:rFonts w:ascii="Times New Roman" w:hAnsi="Times New Roman"/>
                <w:lang w:val="fr-FR"/>
              </w:rPr>
              <w:t>31 octombrie, 2019</w:t>
            </w:r>
          </w:p>
        </w:tc>
      </w:tr>
    </w:tbl>
    <w:p w:rsidR="00660896" w:rsidRDefault="00660896" w:rsidP="00CB4CE2">
      <w:pPr>
        <w:spacing w:line="276" w:lineRule="auto"/>
        <w:ind w:left="3119"/>
        <w:jc w:val="right"/>
        <w:rPr>
          <w:b/>
          <w:sz w:val="22"/>
          <w:szCs w:val="22"/>
          <w:lang w:val="ro-RO"/>
        </w:rPr>
      </w:pPr>
    </w:p>
    <w:p w:rsidR="00475D92" w:rsidRDefault="00475D92" w:rsidP="00CB4CE2">
      <w:pPr>
        <w:spacing w:line="276" w:lineRule="auto"/>
        <w:ind w:left="3119"/>
        <w:jc w:val="right"/>
        <w:rPr>
          <w:b/>
          <w:sz w:val="22"/>
          <w:szCs w:val="22"/>
          <w:lang w:val="ro-RO"/>
        </w:rPr>
      </w:pPr>
    </w:p>
    <w:p w:rsidR="005F754A" w:rsidRPr="00784B16" w:rsidRDefault="005F754A" w:rsidP="00CB4CE2">
      <w:pPr>
        <w:spacing w:line="276" w:lineRule="auto"/>
        <w:ind w:left="3119"/>
        <w:jc w:val="right"/>
        <w:rPr>
          <w:b/>
          <w:sz w:val="22"/>
          <w:szCs w:val="22"/>
          <w:lang w:val="ro-RO"/>
        </w:rPr>
      </w:pPr>
      <w:r w:rsidRPr="00784B16">
        <w:rPr>
          <w:b/>
          <w:sz w:val="22"/>
          <w:szCs w:val="22"/>
          <w:lang w:val="ro-RO"/>
        </w:rPr>
        <w:t>Forma 10</w:t>
      </w:r>
    </w:p>
    <w:p w:rsidR="005F754A" w:rsidRPr="00784B16" w:rsidRDefault="005F754A" w:rsidP="00CB4CE2">
      <w:pPr>
        <w:spacing w:line="276" w:lineRule="auto"/>
        <w:ind w:left="3119"/>
        <w:jc w:val="right"/>
        <w:rPr>
          <w:sz w:val="22"/>
          <w:szCs w:val="22"/>
          <w:lang w:val="ro-RO"/>
        </w:rPr>
      </w:pPr>
      <w:r w:rsidRPr="00784B16">
        <w:rPr>
          <w:sz w:val="22"/>
          <w:szCs w:val="22"/>
          <w:lang w:val="ro-RO"/>
        </w:rPr>
        <w:t xml:space="preserve">Anexă la Raportul de activitate al organizaţiei </w:t>
      </w:r>
    </w:p>
    <w:p w:rsidR="00827382" w:rsidRPr="00784B16" w:rsidRDefault="00827382" w:rsidP="00827382">
      <w:pPr>
        <w:spacing w:line="276" w:lineRule="auto"/>
        <w:ind w:left="1418"/>
        <w:jc w:val="right"/>
        <w:rPr>
          <w:sz w:val="22"/>
          <w:szCs w:val="22"/>
          <w:lang w:val="ro-RO"/>
        </w:rPr>
      </w:pPr>
      <w:r w:rsidRPr="00784B16">
        <w:rPr>
          <w:sz w:val="22"/>
          <w:szCs w:val="22"/>
          <w:lang w:val="ro-RO"/>
        </w:rPr>
        <w:t>INSTITUTUL DE CERCETĂRI JURIDICE, POLITICE ȘI SOCIOLOGICE</w:t>
      </w:r>
    </w:p>
    <w:p w:rsidR="00827382" w:rsidRPr="00784B16" w:rsidRDefault="00827382" w:rsidP="00CB4CE2">
      <w:pPr>
        <w:spacing w:line="276" w:lineRule="auto"/>
        <w:ind w:left="3119"/>
        <w:jc w:val="right"/>
        <w:rPr>
          <w:sz w:val="22"/>
          <w:szCs w:val="22"/>
          <w:lang w:val="ro-RO"/>
        </w:rPr>
      </w:pPr>
    </w:p>
    <w:p w:rsidR="006A2D60" w:rsidRPr="00784B16" w:rsidRDefault="006A2D60" w:rsidP="006A2D60">
      <w:pPr>
        <w:tabs>
          <w:tab w:val="left" w:pos="432"/>
          <w:tab w:val="left" w:pos="5472"/>
          <w:tab w:val="left" w:pos="6624"/>
          <w:tab w:val="left" w:pos="7056"/>
          <w:tab w:val="left" w:pos="7200"/>
          <w:tab w:val="left" w:pos="7632"/>
          <w:tab w:val="left" w:pos="7776"/>
          <w:tab w:val="left" w:pos="8208"/>
          <w:tab w:val="left" w:pos="8640"/>
          <w:tab w:val="left" w:pos="9216"/>
        </w:tabs>
        <w:spacing w:line="276" w:lineRule="auto"/>
        <w:ind w:right="1"/>
        <w:jc w:val="center"/>
        <w:rPr>
          <w:b/>
          <w:sz w:val="22"/>
          <w:szCs w:val="22"/>
          <w:lang w:val="ro-RO"/>
        </w:rPr>
      </w:pPr>
      <w:r w:rsidRPr="00784B16">
        <w:rPr>
          <w:b/>
          <w:sz w:val="22"/>
          <w:szCs w:val="22"/>
          <w:lang w:val="ro-RO"/>
        </w:rPr>
        <w:t xml:space="preserve"> DATE </w:t>
      </w:r>
      <w:r w:rsidR="005F754A" w:rsidRPr="00784B16">
        <w:rPr>
          <w:b/>
          <w:sz w:val="22"/>
          <w:szCs w:val="22"/>
          <w:lang w:val="ro-RO"/>
        </w:rPr>
        <w:t xml:space="preserve">DESPRE ACTIVITATEA DE COLABORARE ÎN SFERA ŞTIINŢEI ŞI INOVĂRII  </w:t>
      </w:r>
    </w:p>
    <w:p w:rsidR="005F754A" w:rsidRPr="00784B16" w:rsidRDefault="005F754A" w:rsidP="006A2D60">
      <w:pPr>
        <w:tabs>
          <w:tab w:val="left" w:pos="432"/>
          <w:tab w:val="left" w:pos="5472"/>
          <w:tab w:val="left" w:pos="6624"/>
          <w:tab w:val="left" w:pos="7056"/>
          <w:tab w:val="left" w:pos="7200"/>
          <w:tab w:val="left" w:pos="7632"/>
          <w:tab w:val="left" w:pos="7776"/>
          <w:tab w:val="left" w:pos="8208"/>
          <w:tab w:val="left" w:pos="8640"/>
          <w:tab w:val="left" w:pos="9216"/>
        </w:tabs>
        <w:spacing w:line="276" w:lineRule="auto"/>
        <w:ind w:right="1"/>
        <w:jc w:val="center"/>
        <w:rPr>
          <w:b/>
          <w:sz w:val="22"/>
          <w:szCs w:val="22"/>
          <w:lang w:val="ro-RO"/>
        </w:rPr>
      </w:pPr>
      <w:r w:rsidRPr="00784B16">
        <w:rPr>
          <w:b/>
          <w:sz w:val="22"/>
          <w:szCs w:val="22"/>
          <w:lang w:val="ro-RO"/>
        </w:rPr>
        <w:t xml:space="preserve">DE CĂTRE EXECUTANȚII PROIECTULUI </w:t>
      </w:r>
    </w:p>
    <w:p w:rsidR="00506AD0" w:rsidRPr="00784B16" w:rsidRDefault="00506AD0" w:rsidP="00CB4CE2">
      <w:pPr>
        <w:pStyle w:val="Titlu1"/>
        <w:spacing w:before="0" w:line="276" w:lineRule="auto"/>
        <w:jc w:val="right"/>
        <w:rPr>
          <w:rFonts w:ascii="Times New Roman" w:hAnsi="Times New Roman"/>
          <w:color w:val="auto"/>
          <w:spacing w:val="-6"/>
          <w:sz w:val="22"/>
          <w:szCs w:val="22"/>
          <w:highlight w:val="yellow"/>
          <w:lang w:val="ro-RO"/>
        </w:rPr>
      </w:pPr>
    </w:p>
    <w:p w:rsidR="005F754A" w:rsidRPr="00784B16" w:rsidRDefault="005F754A" w:rsidP="008E084E">
      <w:pPr>
        <w:pStyle w:val="Listparagraf"/>
        <w:numPr>
          <w:ilvl w:val="0"/>
          <w:numId w:val="10"/>
        </w:numPr>
        <w:spacing w:after="0"/>
        <w:jc w:val="both"/>
        <w:rPr>
          <w:rFonts w:ascii="Times New Roman" w:hAnsi="Times New Roman"/>
          <w:b/>
          <w:i/>
        </w:rPr>
      </w:pPr>
      <w:r w:rsidRPr="00784B16">
        <w:rPr>
          <w:rFonts w:ascii="Times New Roman" w:hAnsi="Times New Roman"/>
          <w:b/>
          <w:i/>
        </w:rPr>
        <w:t>Colaborarea ştiinţifică cu alte organizaţii din sfera ştiinţei şi inovării (inclusiv cu instituţiile de învăţămînt superior)</w:t>
      </w:r>
    </w:p>
    <w:p w:rsidR="001C39CD" w:rsidRPr="00784B16" w:rsidRDefault="001C39CD" w:rsidP="001C39CD">
      <w:pPr>
        <w:pStyle w:val="Listparagraf"/>
        <w:spacing w:after="0"/>
        <w:ind w:left="1211"/>
        <w:jc w:val="both"/>
        <w:rPr>
          <w:rFonts w:ascii="Times New Roman" w:hAnsi="Times New Roman"/>
          <w:b/>
          <w:i/>
        </w:rPr>
      </w:pPr>
    </w:p>
    <w:p w:rsidR="00AF61C5" w:rsidRPr="00784B16" w:rsidRDefault="00AF61C5" w:rsidP="008E084E">
      <w:pPr>
        <w:pStyle w:val="Listparagraf"/>
        <w:numPr>
          <w:ilvl w:val="2"/>
          <w:numId w:val="7"/>
        </w:numPr>
        <w:spacing w:after="0"/>
        <w:ind w:left="425" w:hanging="425"/>
        <w:jc w:val="both"/>
        <w:rPr>
          <w:rFonts w:ascii="Times New Roman" w:hAnsi="Times New Roman"/>
          <w:b/>
        </w:rPr>
      </w:pPr>
      <w:r w:rsidRPr="00784B16">
        <w:rPr>
          <w:rFonts w:ascii="Times New Roman" w:hAnsi="Times New Roman"/>
          <w:b/>
          <w:i/>
        </w:rPr>
        <w:t>Cușnir Valeriu</w:t>
      </w:r>
      <w:r w:rsidRPr="00784B16">
        <w:rPr>
          <w:rFonts w:ascii="Times New Roman" w:hAnsi="Times New Roman"/>
          <w:b/>
        </w:rPr>
        <w:t xml:space="preserve">, </w:t>
      </w:r>
      <w:r w:rsidRPr="00784B16">
        <w:rPr>
          <w:rFonts w:ascii="Times New Roman" w:hAnsi="Times New Roman"/>
          <w:lang w:val="fr-FR"/>
        </w:rPr>
        <w:t>Biblioteca Ştiinţifică „Andrei Lupan” (Institut), activitate de colaborare prin contract de prestări servicii;</w:t>
      </w:r>
    </w:p>
    <w:p w:rsidR="005F754A" w:rsidRPr="00784B16" w:rsidRDefault="005F754A" w:rsidP="008E084E">
      <w:pPr>
        <w:pStyle w:val="Listparagraf"/>
        <w:numPr>
          <w:ilvl w:val="2"/>
          <w:numId w:val="7"/>
        </w:numPr>
        <w:spacing w:after="0"/>
        <w:ind w:left="425" w:hanging="425"/>
        <w:jc w:val="both"/>
        <w:rPr>
          <w:rFonts w:ascii="Times New Roman" w:hAnsi="Times New Roman"/>
          <w:b/>
        </w:rPr>
      </w:pPr>
      <w:r w:rsidRPr="00784B16">
        <w:rPr>
          <w:rFonts w:ascii="Times New Roman" w:hAnsi="Times New Roman"/>
          <w:b/>
          <w:i/>
        </w:rPr>
        <w:t>Frunză Iurie</w:t>
      </w:r>
      <w:r w:rsidRPr="00784B16">
        <w:rPr>
          <w:rFonts w:ascii="Times New Roman" w:hAnsi="Times New Roman"/>
        </w:rPr>
        <w:t>, Universitatea de stat din Komrat, Participarea ca asociat în cadrul proiectului ştiinţific universitar  „Конкурентоспособность предприятий в условиях экономических реформ”. Научный руководитель – Г.Султ, доктор права; Комрат, КГУ.</w:t>
      </w:r>
    </w:p>
    <w:p w:rsidR="005F754A" w:rsidRPr="00784B16" w:rsidRDefault="005F754A" w:rsidP="008E084E">
      <w:pPr>
        <w:pStyle w:val="Listparagraf"/>
        <w:numPr>
          <w:ilvl w:val="2"/>
          <w:numId w:val="7"/>
        </w:numPr>
        <w:spacing w:after="0"/>
        <w:ind w:left="425" w:hanging="425"/>
        <w:jc w:val="both"/>
        <w:rPr>
          <w:rFonts w:ascii="Times New Roman" w:hAnsi="Times New Roman"/>
          <w:b/>
        </w:rPr>
      </w:pPr>
      <w:r w:rsidRPr="00784B16">
        <w:rPr>
          <w:rFonts w:ascii="Times New Roman" w:hAnsi="Times New Roman"/>
          <w:b/>
          <w:i/>
          <w:lang w:val="fr-FR"/>
        </w:rPr>
        <w:t>Balmuș Victor</w:t>
      </w:r>
      <w:r w:rsidR="00AF61C5" w:rsidRPr="00784B16">
        <w:rPr>
          <w:rFonts w:ascii="Times New Roman" w:hAnsi="Times New Roman"/>
          <w:lang w:val="fr-FR"/>
        </w:rPr>
        <w:t>,</w:t>
      </w:r>
      <w:r w:rsidRPr="00784B16">
        <w:rPr>
          <w:rFonts w:ascii="Times New Roman" w:hAnsi="Times New Roman"/>
          <w:lang w:val="it-IT"/>
        </w:rPr>
        <w:t xml:space="preserve"> </w:t>
      </w:r>
      <w:r w:rsidRPr="00784B16">
        <w:rPr>
          <w:rFonts w:ascii="Times New Roman" w:hAnsi="Times New Roman"/>
          <w:lang w:val="fr-FR"/>
        </w:rPr>
        <w:t>Biblioteca Ştiinţifică „Andrei Lupan” (Institut), activitate de colaborare prin contract de prestări servicii;</w:t>
      </w:r>
    </w:p>
    <w:p w:rsidR="005F754A" w:rsidRPr="00784B16" w:rsidRDefault="005F754A" w:rsidP="008E084E">
      <w:pPr>
        <w:pStyle w:val="Listparagraf"/>
        <w:numPr>
          <w:ilvl w:val="2"/>
          <w:numId w:val="7"/>
        </w:numPr>
        <w:spacing w:after="0"/>
        <w:ind w:left="425" w:hanging="425"/>
        <w:jc w:val="both"/>
        <w:rPr>
          <w:rFonts w:ascii="Times New Roman" w:hAnsi="Times New Roman"/>
        </w:rPr>
      </w:pPr>
      <w:r w:rsidRPr="00784B16">
        <w:rPr>
          <w:rFonts w:ascii="Times New Roman" w:hAnsi="Times New Roman"/>
          <w:b/>
          <w:i/>
          <w:lang w:val="fr-FR"/>
        </w:rPr>
        <w:t xml:space="preserve">Guştiuc Andrei, </w:t>
      </w:r>
      <w:r w:rsidRPr="00784B16">
        <w:rPr>
          <w:rFonts w:ascii="Times New Roman" w:hAnsi="Times New Roman"/>
          <w:lang w:val="fr-FR"/>
        </w:rPr>
        <w:t xml:space="preserve">Academia de Administrare Publică. </w:t>
      </w:r>
      <w:r w:rsidRPr="00784B16">
        <w:rPr>
          <w:rFonts w:ascii="Times New Roman" w:hAnsi="Times New Roman"/>
        </w:rPr>
        <w:t>Participarea ca asociat în cadrul proiectului ştiinţific al instituţiei;</w:t>
      </w:r>
    </w:p>
    <w:p w:rsidR="005F754A" w:rsidRDefault="005F754A" w:rsidP="008E084E">
      <w:pPr>
        <w:pStyle w:val="Listparagraf"/>
        <w:numPr>
          <w:ilvl w:val="2"/>
          <w:numId w:val="7"/>
        </w:numPr>
        <w:spacing w:after="0"/>
        <w:ind w:left="425" w:hanging="425"/>
        <w:jc w:val="both"/>
        <w:rPr>
          <w:rFonts w:ascii="Times New Roman" w:hAnsi="Times New Roman"/>
        </w:rPr>
      </w:pPr>
      <w:r w:rsidRPr="00784B16">
        <w:rPr>
          <w:rFonts w:ascii="Times New Roman" w:hAnsi="Times New Roman"/>
          <w:b/>
          <w:i/>
          <w:lang w:val="fr-FR"/>
        </w:rPr>
        <w:lastRenderedPageBreak/>
        <w:t xml:space="preserve">Smochină Andrei, Grama Dumitru, </w:t>
      </w:r>
      <w:r w:rsidRPr="00784B16">
        <w:rPr>
          <w:rFonts w:ascii="Times New Roman" w:hAnsi="Times New Roman"/>
          <w:lang w:val="fr-FR"/>
        </w:rPr>
        <w:t>ULIM.</w:t>
      </w:r>
      <w:r w:rsidRPr="00784B16">
        <w:rPr>
          <w:rFonts w:ascii="Times New Roman" w:hAnsi="Times New Roman"/>
          <w:b/>
          <w:lang w:val="fr-FR"/>
        </w:rPr>
        <w:t xml:space="preserve"> </w:t>
      </w:r>
      <w:r w:rsidRPr="00784B16">
        <w:rPr>
          <w:rFonts w:ascii="Times New Roman" w:hAnsi="Times New Roman"/>
        </w:rPr>
        <w:t>Participarea ca asociat în cadrul proiectului ştiinţific al instituţiei;</w:t>
      </w:r>
    </w:p>
    <w:p w:rsidR="00363536" w:rsidRPr="00784B16" w:rsidRDefault="00363536" w:rsidP="008E084E">
      <w:pPr>
        <w:pStyle w:val="Listparagraf"/>
        <w:numPr>
          <w:ilvl w:val="2"/>
          <w:numId w:val="7"/>
        </w:numPr>
        <w:spacing w:after="0"/>
        <w:ind w:left="425" w:hanging="425"/>
        <w:jc w:val="both"/>
        <w:rPr>
          <w:rFonts w:ascii="Times New Roman" w:hAnsi="Times New Roman"/>
        </w:rPr>
      </w:pPr>
      <w:r>
        <w:rPr>
          <w:rFonts w:ascii="Times New Roman" w:hAnsi="Times New Roman"/>
          <w:b/>
          <w:i/>
          <w:lang w:val="fr-FR"/>
        </w:rPr>
        <w:t xml:space="preserve">Sprincean Serghei, </w:t>
      </w:r>
      <w:r w:rsidRPr="00363536">
        <w:rPr>
          <w:rFonts w:ascii="Times New Roman" w:hAnsi="Times New Roman"/>
          <w:lang w:val="fr-FR"/>
        </w:rPr>
        <w:t>Academia de Muzic</w:t>
      </w:r>
      <w:r w:rsidRPr="00363536">
        <w:rPr>
          <w:rFonts w:ascii="Times New Roman" w:hAnsi="Times New Roman"/>
        </w:rPr>
        <w:t>ă, Teatru și Arte Plastice</w:t>
      </w:r>
      <w:r w:rsidR="00E90855">
        <w:rPr>
          <w:rFonts w:ascii="Times New Roman" w:hAnsi="Times New Roman"/>
          <w:b/>
          <w:i/>
        </w:rPr>
        <w:t xml:space="preserve"> -</w:t>
      </w:r>
      <w:r>
        <w:rPr>
          <w:rFonts w:ascii="Times New Roman" w:hAnsi="Times New Roman"/>
          <w:b/>
          <w:i/>
        </w:rPr>
        <w:t xml:space="preserve"> </w:t>
      </w:r>
      <w:r>
        <w:rPr>
          <w:rFonts w:ascii="Times New Roman" w:hAnsi="Times New Roman"/>
        </w:rPr>
        <w:t xml:space="preserve">cercetător științifc coordonator (cumul extern). </w:t>
      </w:r>
      <w:r>
        <w:rPr>
          <w:rFonts w:ascii="Times New Roman" w:hAnsi="Times New Roman"/>
          <w:lang w:val="it-IT"/>
        </w:rPr>
        <w:t>Universitatea de Stat din Moldova</w:t>
      </w:r>
      <w:r w:rsidRPr="00784B16">
        <w:rPr>
          <w:rFonts w:ascii="Times New Roman" w:hAnsi="Times New Roman"/>
          <w:lang w:val="it-IT"/>
        </w:rPr>
        <w:t xml:space="preserve">, în cadrul </w:t>
      </w:r>
      <w:r w:rsidRPr="00784B16">
        <w:rPr>
          <w:rFonts w:ascii="Times New Roman" w:hAnsi="Times New Roman"/>
        </w:rPr>
        <w:t>Școl</w:t>
      </w:r>
      <w:r>
        <w:rPr>
          <w:rFonts w:ascii="Times New Roman" w:hAnsi="Times New Roman"/>
        </w:rPr>
        <w:t>ii</w:t>
      </w:r>
      <w:r w:rsidRPr="00784B16">
        <w:rPr>
          <w:rFonts w:ascii="Times New Roman" w:hAnsi="Times New Roman"/>
        </w:rPr>
        <w:t xml:space="preserve"> doctoral</w:t>
      </w:r>
      <w:r>
        <w:rPr>
          <w:rFonts w:ascii="Times New Roman" w:hAnsi="Times New Roman"/>
        </w:rPr>
        <w:t>e</w:t>
      </w:r>
      <w:r w:rsidRPr="00784B16">
        <w:rPr>
          <w:rFonts w:ascii="Times New Roman" w:hAnsi="Times New Roman"/>
        </w:rPr>
        <w:t xml:space="preserve"> Științe </w:t>
      </w:r>
      <w:r>
        <w:rPr>
          <w:rFonts w:ascii="Times New Roman" w:hAnsi="Times New Roman"/>
        </w:rPr>
        <w:t>Sociale</w:t>
      </w:r>
      <w:r w:rsidRPr="00784B16">
        <w:rPr>
          <w:rFonts w:ascii="Times New Roman" w:hAnsi="Times New Roman"/>
        </w:rPr>
        <w:t>.</w:t>
      </w:r>
    </w:p>
    <w:p w:rsidR="005F754A" w:rsidRPr="00784B16" w:rsidRDefault="007D7477" w:rsidP="008E084E">
      <w:pPr>
        <w:pStyle w:val="Listparagraf"/>
        <w:numPr>
          <w:ilvl w:val="2"/>
          <w:numId w:val="7"/>
        </w:numPr>
        <w:spacing w:after="0"/>
        <w:ind w:left="425" w:hanging="425"/>
        <w:jc w:val="both"/>
        <w:rPr>
          <w:rFonts w:ascii="Times New Roman" w:hAnsi="Times New Roman"/>
          <w:b/>
        </w:rPr>
      </w:pPr>
      <w:r w:rsidRPr="00784B16">
        <w:rPr>
          <w:rFonts w:ascii="Times New Roman" w:hAnsi="Times New Roman"/>
          <w:b/>
          <w:i/>
        </w:rPr>
        <w:t>Cercetătorii</w:t>
      </w:r>
      <w:r w:rsidR="001C39CD" w:rsidRPr="00784B16">
        <w:rPr>
          <w:rFonts w:ascii="Times New Roman" w:hAnsi="Times New Roman"/>
          <w:b/>
          <w:i/>
        </w:rPr>
        <w:t xml:space="preserve"> </w:t>
      </w:r>
      <w:r w:rsidRPr="00784B16">
        <w:rPr>
          <w:rFonts w:ascii="Times New Roman" w:hAnsi="Times New Roman"/>
          <w:b/>
          <w:i/>
        </w:rPr>
        <w:t>Costachi Gheorghe, Osoianu Tudor, Berliba Viorel</w:t>
      </w:r>
      <w:r w:rsidR="005F754A" w:rsidRPr="00784B16">
        <w:rPr>
          <w:rFonts w:ascii="Times New Roman" w:hAnsi="Times New Roman"/>
          <w:b/>
          <w:i/>
        </w:rPr>
        <w:t>,</w:t>
      </w:r>
      <w:r w:rsidR="00E22841" w:rsidRPr="00784B16">
        <w:rPr>
          <w:rFonts w:ascii="Times New Roman" w:hAnsi="Times New Roman"/>
          <w:b/>
          <w:i/>
        </w:rPr>
        <w:t xml:space="preserve"> Balmuș Victor, Smochină Andrei, Guștiuc Andrei,</w:t>
      </w:r>
      <w:r w:rsidR="00E22841" w:rsidRPr="00784B16">
        <w:rPr>
          <w:rFonts w:ascii="Times New Roman" w:hAnsi="Times New Roman"/>
          <w:lang w:val="it-IT"/>
        </w:rPr>
        <w:t xml:space="preserve"> </w:t>
      </w:r>
      <w:r w:rsidR="005F754A" w:rsidRPr="00784B16">
        <w:rPr>
          <w:rFonts w:ascii="Times New Roman" w:hAnsi="Times New Roman"/>
          <w:lang w:val="it-IT"/>
        </w:rPr>
        <w:t xml:space="preserve"> Universitatea de Stat „Dmitrie Cantemir”, în cadrul </w:t>
      </w:r>
      <w:r w:rsidR="005F754A" w:rsidRPr="00784B16">
        <w:rPr>
          <w:rFonts w:ascii="Times New Roman" w:hAnsi="Times New Roman"/>
        </w:rPr>
        <w:t>„</w:t>
      </w:r>
      <w:r w:rsidRPr="00784B16">
        <w:rPr>
          <w:rFonts w:ascii="Times New Roman" w:hAnsi="Times New Roman"/>
        </w:rPr>
        <w:t xml:space="preserve">Consorțiu </w:t>
      </w:r>
      <w:r w:rsidR="005F754A" w:rsidRPr="00784B16">
        <w:rPr>
          <w:rFonts w:ascii="Times New Roman" w:hAnsi="Times New Roman"/>
        </w:rPr>
        <w:t>Școala doctorală Științe Jur</w:t>
      </w:r>
      <w:r w:rsidR="00865548" w:rsidRPr="00784B16">
        <w:rPr>
          <w:rFonts w:ascii="Times New Roman" w:hAnsi="Times New Roman"/>
        </w:rPr>
        <w:t>idie, Politice și Sociologice”.</w:t>
      </w:r>
    </w:p>
    <w:p w:rsidR="00865548" w:rsidRPr="00784B16" w:rsidRDefault="00865548" w:rsidP="00865548">
      <w:pPr>
        <w:pStyle w:val="Listparagraf"/>
        <w:spacing w:after="0"/>
        <w:ind w:left="567" w:right="850"/>
        <w:jc w:val="both"/>
        <w:rPr>
          <w:rFonts w:ascii="Times New Roman" w:hAnsi="Times New Roman"/>
          <w:b/>
        </w:rPr>
      </w:pPr>
    </w:p>
    <w:p w:rsidR="004D6DE3" w:rsidRPr="00784B16" w:rsidRDefault="005F754A" w:rsidP="008E084E">
      <w:pPr>
        <w:pStyle w:val="Listparagraf"/>
        <w:numPr>
          <w:ilvl w:val="0"/>
          <w:numId w:val="10"/>
        </w:numPr>
        <w:tabs>
          <w:tab w:val="left" w:pos="284"/>
        </w:tabs>
        <w:spacing w:after="0"/>
        <w:rPr>
          <w:rFonts w:ascii="Times New Roman" w:hAnsi="Times New Roman"/>
          <w:b/>
          <w:i/>
        </w:rPr>
      </w:pPr>
      <w:r w:rsidRPr="00784B16">
        <w:rPr>
          <w:rFonts w:ascii="Times New Roman" w:hAnsi="Times New Roman"/>
          <w:b/>
          <w:i/>
        </w:rPr>
        <w:t xml:space="preserve"> Con</w:t>
      </w:r>
      <w:r w:rsidR="00AF61C5" w:rsidRPr="00784B16">
        <w:rPr>
          <w:rFonts w:ascii="Times New Roman" w:hAnsi="Times New Roman"/>
          <w:b/>
          <w:i/>
        </w:rPr>
        <w:t>ducători teze</w:t>
      </w:r>
      <w:r w:rsidR="004D6DE3" w:rsidRPr="00784B16">
        <w:rPr>
          <w:rFonts w:ascii="Times New Roman" w:hAnsi="Times New Roman"/>
          <w:b/>
          <w:i/>
        </w:rPr>
        <w:t xml:space="preserve"> de doctorat </w:t>
      </w:r>
      <w:r w:rsidR="004D6DE3" w:rsidRPr="00784B16">
        <w:rPr>
          <w:rFonts w:ascii="Times New Roman" w:hAnsi="Times New Roman"/>
          <w:b/>
          <w:lang w:val="it-IT"/>
        </w:rPr>
        <w:t>„</w:t>
      </w:r>
      <w:r w:rsidR="00AF61C5" w:rsidRPr="00784B16">
        <w:rPr>
          <w:rFonts w:ascii="Times New Roman" w:hAnsi="Times New Roman"/>
          <w:b/>
          <w:lang w:val="it-IT"/>
        </w:rPr>
        <w:t xml:space="preserve">Consorțiu </w:t>
      </w:r>
      <w:r w:rsidR="004D6DE3" w:rsidRPr="00784B16">
        <w:rPr>
          <w:rFonts w:ascii="Times New Roman" w:hAnsi="Times New Roman"/>
          <w:b/>
          <w:lang w:val="it-IT"/>
        </w:rPr>
        <w:t>Școala doctorală Științe Juridie, Politice și Sociologice” (cofondator ICJPS)</w:t>
      </w:r>
    </w:p>
    <w:p w:rsidR="005F754A" w:rsidRPr="00784B16" w:rsidRDefault="001C39CD" w:rsidP="008E084E">
      <w:pPr>
        <w:pStyle w:val="Listparagraf"/>
        <w:numPr>
          <w:ilvl w:val="0"/>
          <w:numId w:val="12"/>
        </w:numPr>
        <w:tabs>
          <w:tab w:val="left" w:pos="284"/>
        </w:tabs>
        <w:spacing w:after="0"/>
        <w:ind w:left="426"/>
        <w:rPr>
          <w:rFonts w:ascii="Times New Roman" w:hAnsi="Times New Roman"/>
        </w:rPr>
      </w:pPr>
      <w:r w:rsidRPr="00784B16">
        <w:rPr>
          <w:rFonts w:ascii="Times New Roman" w:hAnsi="Times New Roman"/>
        </w:rPr>
        <w:t xml:space="preserve">  </w:t>
      </w:r>
      <w:r w:rsidR="005F754A" w:rsidRPr="00784B16">
        <w:rPr>
          <w:rFonts w:ascii="Times New Roman" w:hAnsi="Times New Roman"/>
          <w:b/>
        </w:rPr>
        <w:t>C</w:t>
      </w:r>
      <w:r w:rsidR="00D824C6" w:rsidRPr="00784B16">
        <w:rPr>
          <w:rFonts w:ascii="Times New Roman" w:hAnsi="Times New Roman"/>
          <w:b/>
        </w:rPr>
        <w:t>ostachi Gh.</w:t>
      </w:r>
      <w:r w:rsidR="00D824C6" w:rsidRPr="00784B16">
        <w:rPr>
          <w:rFonts w:ascii="Times New Roman" w:hAnsi="Times New Roman"/>
        </w:rPr>
        <w:t xml:space="preserve"> – 8 doctoranzi, Consorțiu ȘD Științe Juridice, Politice și Sociologice;</w:t>
      </w:r>
    </w:p>
    <w:p w:rsidR="005F754A" w:rsidRPr="00784B16" w:rsidRDefault="00D824C6" w:rsidP="008E084E">
      <w:pPr>
        <w:pStyle w:val="Listparagraf"/>
        <w:numPr>
          <w:ilvl w:val="0"/>
          <w:numId w:val="12"/>
        </w:numPr>
        <w:ind w:left="426"/>
        <w:rPr>
          <w:rFonts w:ascii="Times New Roman" w:hAnsi="Times New Roman"/>
        </w:rPr>
      </w:pPr>
      <w:r w:rsidRPr="00784B16">
        <w:rPr>
          <w:rFonts w:ascii="Times New Roman" w:hAnsi="Times New Roman"/>
          <w:b/>
        </w:rPr>
        <w:t>Cușnir Valeriu</w:t>
      </w:r>
      <w:r w:rsidRPr="00784B16">
        <w:rPr>
          <w:rFonts w:ascii="Times New Roman" w:hAnsi="Times New Roman"/>
        </w:rPr>
        <w:t xml:space="preserve"> – 5 doctoranzi, Consorțiu ȘD Științe Juridice, Politice și Sociologice;</w:t>
      </w:r>
    </w:p>
    <w:p w:rsidR="005F754A" w:rsidRPr="00784B16" w:rsidRDefault="005F754A" w:rsidP="008E084E">
      <w:pPr>
        <w:pStyle w:val="Listparagraf"/>
        <w:numPr>
          <w:ilvl w:val="0"/>
          <w:numId w:val="12"/>
        </w:numPr>
        <w:ind w:left="426"/>
        <w:rPr>
          <w:rFonts w:ascii="Times New Roman" w:hAnsi="Times New Roman"/>
        </w:rPr>
      </w:pPr>
      <w:r w:rsidRPr="00784B16">
        <w:rPr>
          <w:rFonts w:ascii="Times New Roman" w:hAnsi="Times New Roman"/>
          <w:b/>
        </w:rPr>
        <w:t>Smochină Andrei</w:t>
      </w:r>
      <w:r w:rsidRPr="00784B16">
        <w:rPr>
          <w:rFonts w:ascii="Times New Roman" w:hAnsi="Times New Roman"/>
        </w:rPr>
        <w:t xml:space="preserve"> – 8 doctoranzi, </w:t>
      </w:r>
      <w:r w:rsidR="00D824C6" w:rsidRPr="00784B16">
        <w:rPr>
          <w:rFonts w:ascii="Times New Roman" w:hAnsi="Times New Roman"/>
        </w:rPr>
        <w:t>Consorțiu ȘD Științe Juridice, Politice și Sociologice; dintre care</w:t>
      </w:r>
      <w:r w:rsidRPr="00784B16">
        <w:rPr>
          <w:rFonts w:ascii="Times New Roman" w:hAnsi="Times New Roman"/>
        </w:rPr>
        <w:t xml:space="preserve"> 3 (Şciukina Natalia – dr. hab., Conicov Ion și</w:t>
      </w:r>
      <w:r w:rsidR="00D824C6" w:rsidRPr="00784B16">
        <w:rPr>
          <w:rFonts w:ascii="Times New Roman" w:hAnsi="Times New Roman"/>
        </w:rPr>
        <w:t xml:space="preserve"> Cerchez Mihnea,- dr. în drept) au susţinut tezele</w:t>
      </w:r>
      <w:r w:rsidRPr="00784B16">
        <w:rPr>
          <w:rFonts w:ascii="Times New Roman" w:hAnsi="Times New Roman"/>
        </w:rPr>
        <w:t xml:space="preserve"> în </w:t>
      </w:r>
      <w:r w:rsidR="00D824C6" w:rsidRPr="00784B16">
        <w:rPr>
          <w:rFonts w:ascii="Times New Roman" w:hAnsi="Times New Roman"/>
        </w:rPr>
        <w:t>sem.I, 2019</w:t>
      </w:r>
      <w:r w:rsidRPr="00784B16">
        <w:rPr>
          <w:rFonts w:ascii="Times New Roman" w:hAnsi="Times New Roman"/>
        </w:rPr>
        <w:t>;</w:t>
      </w:r>
    </w:p>
    <w:p w:rsidR="005F754A" w:rsidRPr="00784B16" w:rsidRDefault="005F754A" w:rsidP="008E084E">
      <w:pPr>
        <w:pStyle w:val="Listparagraf"/>
        <w:numPr>
          <w:ilvl w:val="0"/>
          <w:numId w:val="12"/>
        </w:numPr>
        <w:ind w:left="426"/>
        <w:rPr>
          <w:rFonts w:ascii="Times New Roman" w:hAnsi="Times New Roman"/>
          <w:lang w:val="en-US"/>
        </w:rPr>
      </w:pPr>
      <w:r w:rsidRPr="00784B16">
        <w:rPr>
          <w:rFonts w:ascii="Times New Roman" w:hAnsi="Times New Roman"/>
          <w:b/>
          <w:lang w:val="en-US"/>
        </w:rPr>
        <w:t>Ba</w:t>
      </w:r>
      <w:r w:rsidR="00D824C6" w:rsidRPr="00784B16">
        <w:rPr>
          <w:rFonts w:ascii="Times New Roman" w:hAnsi="Times New Roman"/>
          <w:b/>
          <w:lang w:val="en-US"/>
        </w:rPr>
        <w:t>lmuș Victor</w:t>
      </w:r>
      <w:r w:rsidR="00D824C6" w:rsidRPr="00784B16">
        <w:rPr>
          <w:rFonts w:ascii="Times New Roman" w:hAnsi="Times New Roman"/>
          <w:lang w:val="en-US"/>
        </w:rPr>
        <w:t xml:space="preserve"> – 1 doctorand, Consorțiu ȘD Științe Juridice, Politice și Sociologice;</w:t>
      </w:r>
    </w:p>
    <w:p w:rsidR="005F754A" w:rsidRPr="00784B16" w:rsidRDefault="001F2A4B" w:rsidP="008E084E">
      <w:pPr>
        <w:pStyle w:val="Listparagraf"/>
        <w:numPr>
          <w:ilvl w:val="0"/>
          <w:numId w:val="12"/>
        </w:numPr>
        <w:ind w:left="426"/>
        <w:rPr>
          <w:rFonts w:ascii="Times New Roman" w:hAnsi="Times New Roman"/>
          <w:lang w:val="fr-FR"/>
        </w:rPr>
      </w:pPr>
      <w:r w:rsidRPr="00784B16">
        <w:rPr>
          <w:rFonts w:ascii="Times New Roman" w:hAnsi="Times New Roman"/>
          <w:b/>
          <w:lang w:val="fr-FR"/>
        </w:rPr>
        <w:t>Sosna Boris</w:t>
      </w:r>
      <w:r w:rsidRPr="00784B16">
        <w:rPr>
          <w:rFonts w:ascii="Times New Roman" w:hAnsi="Times New Roman"/>
          <w:lang w:val="fr-FR"/>
        </w:rPr>
        <w:t xml:space="preserve"> – 5</w:t>
      </w:r>
      <w:r w:rsidR="005F754A" w:rsidRPr="00784B16">
        <w:rPr>
          <w:rFonts w:ascii="Times New Roman" w:hAnsi="Times New Roman"/>
          <w:lang w:val="fr-FR"/>
        </w:rPr>
        <w:t xml:space="preserve"> doctoranzi,</w:t>
      </w:r>
      <w:r w:rsidR="00D824C6" w:rsidRPr="00784B16">
        <w:rPr>
          <w:rFonts w:ascii="Times New Roman" w:hAnsi="Times New Roman"/>
        </w:rPr>
        <w:t xml:space="preserve"> </w:t>
      </w:r>
      <w:r w:rsidRPr="00784B16">
        <w:rPr>
          <w:rFonts w:ascii="Times New Roman" w:hAnsi="Times New Roman"/>
        </w:rPr>
        <w:t>3</w:t>
      </w:r>
      <w:r w:rsidR="00D824C6" w:rsidRPr="00784B16">
        <w:rPr>
          <w:rFonts w:ascii="Times New Roman" w:hAnsi="Times New Roman"/>
        </w:rPr>
        <w:t xml:space="preserve"> – în </w:t>
      </w:r>
      <w:r w:rsidR="00D824C6" w:rsidRPr="00784B16">
        <w:rPr>
          <w:rFonts w:ascii="Times New Roman" w:hAnsi="Times New Roman"/>
          <w:lang w:val="fr-FR"/>
        </w:rPr>
        <w:t>Consorțiu ȘD Științe Juridice, Politice și Sociologice, 2 în ȘD</w:t>
      </w:r>
      <w:r w:rsidR="005F754A" w:rsidRPr="00784B16">
        <w:rPr>
          <w:rFonts w:ascii="Times New Roman" w:hAnsi="Times New Roman"/>
          <w:lang w:val="fr-FR"/>
        </w:rPr>
        <w:t xml:space="preserve"> USEM;</w:t>
      </w:r>
    </w:p>
    <w:p w:rsidR="005F754A" w:rsidRPr="00784B16" w:rsidRDefault="00D824C6" w:rsidP="008E084E">
      <w:pPr>
        <w:pStyle w:val="Listparagraf"/>
        <w:numPr>
          <w:ilvl w:val="0"/>
          <w:numId w:val="12"/>
        </w:numPr>
        <w:ind w:left="426"/>
        <w:rPr>
          <w:rFonts w:ascii="Times New Roman" w:hAnsi="Times New Roman"/>
        </w:rPr>
      </w:pPr>
      <w:r w:rsidRPr="00784B16">
        <w:rPr>
          <w:rFonts w:ascii="Times New Roman" w:hAnsi="Times New Roman"/>
          <w:b/>
        </w:rPr>
        <w:t>Guștiuc Andrei</w:t>
      </w:r>
      <w:r w:rsidRPr="00784B16">
        <w:rPr>
          <w:rFonts w:ascii="Times New Roman" w:hAnsi="Times New Roman"/>
        </w:rPr>
        <w:t xml:space="preserve"> – 5 doctoranzi, Consorțiu ȘD Științe Juridice, Politice și Sociologice;</w:t>
      </w:r>
    </w:p>
    <w:p w:rsidR="005F754A" w:rsidRPr="00784B16" w:rsidRDefault="005F754A" w:rsidP="008E084E">
      <w:pPr>
        <w:pStyle w:val="Listparagraf"/>
        <w:numPr>
          <w:ilvl w:val="0"/>
          <w:numId w:val="12"/>
        </w:numPr>
        <w:ind w:left="426"/>
        <w:rPr>
          <w:rFonts w:ascii="Times New Roman" w:hAnsi="Times New Roman"/>
          <w:lang w:val="fr-FR"/>
        </w:rPr>
      </w:pPr>
      <w:r w:rsidRPr="00784B16">
        <w:rPr>
          <w:rFonts w:ascii="Times New Roman" w:hAnsi="Times New Roman"/>
          <w:b/>
        </w:rPr>
        <w:t>Osoianu Tudor</w:t>
      </w:r>
      <w:r w:rsidRPr="00784B16">
        <w:rPr>
          <w:rFonts w:ascii="Times New Roman" w:hAnsi="Times New Roman"/>
        </w:rPr>
        <w:t xml:space="preserve"> - 7</w:t>
      </w:r>
      <w:r w:rsidR="00D824C6" w:rsidRPr="00784B16">
        <w:rPr>
          <w:rFonts w:ascii="Times New Roman" w:hAnsi="Times New Roman"/>
          <w:lang w:val="fr-FR"/>
        </w:rPr>
        <w:t xml:space="preserve"> doctoranzi</w:t>
      </w:r>
      <w:r w:rsidR="00AF61C5" w:rsidRPr="00784B16">
        <w:rPr>
          <w:rFonts w:ascii="Times New Roman" w:hAnsi="Times New Roman"/>
          <w:lang w:val="fr-FR"/>
        </w:rPr>
        <w:t>, Consorțiu ȘD Științe Juridice, Politice și Sociologice</w:t>
      </w:r>
      <w:r w:rsidR="00D824C6" w:rsidRPr="00784B16">
        <w:rPr>
          <w:rFonts w:ascii="Times New Roman" w:hAnsi="Times New Roman"/>
          <w:lang w:val="fr-FR"/>
        </w:rPr>
        <w:t>, 2 - Academia</w:t>
      </w:r>
      <w:r w:rsidR="004D6DE3" w:rsidRPr="00784B16">
        <w:rPr>
          <w:rFonts w:ascii="Times New Roman" w:hAnsi="Times New Roman"/>
          <w:lang w:val="fr-FR"/>
        </w:rPr>
        <w:t xml:space="preserve"> de Poliție.</w:t>
      </w:r>
    </w:p>
    <w:p w:rsidR="006A2D60" w:rsidRPr="00784B16" w:rsidRDefault="006A2D60" w:rsidP="008E084E">
      <w:pPr>
        <w:pStyle w:val="Listparagraf"/>
        <w:numPr>
          <w:ilvl w:val="0"/>
          <w:numId w:val="12"/>
        </w:numPr>
        <w:ind w:left="426"/>
        <w:rPr>
          <w:rFonts w:ascii="Times New Roman" w:hAnsi="Times New Roman"/>
          <w:lang w:val="fr-FR"/>
        </w:rPr>
      </w:pPr>
      <w:r w:rsidRPr="00784B16">
        <w:rPr>
          <w:rFonts w:ascii="Times New Roman" w:hAnsi="Times New Roman"/>
          <w:b/>
        </w:rPr>
        <w:t xml:space="preserve">Berliba Viorel - </w:t>
      </w:r>
      <w:r w:rsidRPr="00784B16">
        <w:rPr>
          <w:rFonts w:ascii="Times New Roman" w:hAnsi="Times New Roman"/>
        </w:rPr>
        <w:t>5 doctoranzi, Consorțiu ȘD Științe Juridice, Politice și Sociologice.</w:t>
      </w:r>
    </w:p>
    <w:p w:rsidR="00E90855" w:rsidRDefault="00E90855" w:rsidP="006A2D60">
      <w:pPr>
        <w:pStyle w:val="Listparagraf"/>
        <w:ind w:left="426"/>
        <w:rPr>
          <w:rFonts w:ascii="Times New Roman" w:hAnsi="Times New Roman"/>
          <w:lang w:val="fr-FR"/>
        </w:rPr>
      </w:pPr>
    </w:p>
    <w:p w:rsidR="005F754A" w:rsidRPr="00784B16" w:rsidRDefault="005F754A" w:rsidP="008E084E">
      <w:pPr>
        <w:pStyle w:val="Listparagraf"/>
        <w:numPr>
          <w:ilvl w:val="0"/>
          <w:numId w:val="10"/>
        </w:numPr>
        <w:tabs>
          <w:tab w:val="left" w:pos="284"/>
        </w:tabs>
        <w:spacing w:after="0"/>
        <w:rPr>
          <w:rFonts w:ascii="Times New Roman" w:hAnsi="Times New Roman"/>
          <w:b/>
        </w:rPr>
      </w:pPr>
      <w:r w:rsidRPr="00784B16">
        <w:rPr>
          <w:rFonts w:ascii="Times New Roman" w:hAnsi="Times New Roman"/>
          <w:b/>
        </w:rPr>
        <w:t xml:space="preserve">Conducător la tezele de masterat/licență </w:t>
      </w:r>
    </w:p>
    <w:p w:rsidR="005F754A" w:rsidRPr="00784B16" w:rsidRDefault="005F754A" w:rsidP="00256A47">
      <w:pPr>
        <w:tabs>
          <w:tab w:val="left" w:pos="284"/>
        </w:tabs>
        <w:spacing w:line="276" w:lineRule="auto"/>
        <w:jc w:val="both"/>
        <w:rPr>
          <w:sz w:val="22"/>
          <w:szCs w:val="22"/>
          <w:lang w:val="ro-RO"/>
        </w:rPr>
      </w:pPr>
      <w:r w:rsidRPr="00784B16">
        <w:rPr>
          <w:sz w:val="22"/>
          <w:szCs w:val="22"/>
          <w:lang w:val="ro-RO"/>
        </w:rPr>
        <w:tab/>
        <w:t>O bună parte din executanții Proiectului,  mai cu seamă cei ce sunt angajaţi în regim de cumul extern sunt conducători la tez</w:t>
      </w:r>
      <w:r w:rsidR="006A2D60" w:rsidRPr="00784B16">
        <w:rPr>
          <w:sz w:val="22"/>
          <w:szCs w:val="22"/>
          <w:lang w:val="ro-RO"/>
        </w:rPr>
        <w:t>elor de licenţă şi masterat în u</w:t>
      </w:r>
      <w:r w:rsidRPr="00784B16">
        <w:rPr>
          <w:sz w:val="22"/>
          <w:szCs w:val="22"/>
          <w:lang w:val="ro-RO"/>
        </w:rPr>
        <w:t xml:space="preserve">niversităţile unde activează. </w:t>
      </w:r>
    </w:p>
    <w:p w:rsidR="00363536" w:rsidRPr="00784B16" w:rsidRDefault="00363536" w:rsidP="00256A47">
      <w:pPr>
        <w:tabs>
          <w:tab w:val="left" w:pos="284"/>
        </w:tabs>
        <w:spacing w:line="276" w:lineRule="auto"/>
        <w:jc w:val="both"/>
        <w:rPr>
          <w:sz w:val="22"/>
          <w:szCs w:val="22"/>
          <w:lang w:val="ro-RO"/>
        </w:rPr>
      </w:pPr>
    </w:p>
    <w:p w:rsidR="005F754A" w:rsidRDefault="005F754A" w:rsidP="008E084E">
      <w:pPr>
        <w:pStyle w:val="Listparagraf"/>
        <w:numPr>
          <w:ilvl w:val="0"/>
          <w:numId w:val="10"/>
        </w:numPr>
        <w:spacing w:after="0"/>
        <w:ind w:right="850"/>
        <w:jc w:val="both"/>
        <w:rPr>
          <w:rFonts w:ascii="Times New Roman" w:hAnsi="Times New Roman"/>
          <w:b/>
        </w:rPr>
      </w:pPr>
      <w:r w:rsidRPr="00784B16">
        <w:rPr>
          <w:rFonts w:ascii="Times New Roman" w:hAnsi="Times New Roman"/>
          <w:b/>
        </w:rPr>
        <w:t>Colabor</w:t>
      </w:r>
      <w:r w:rsidR="006A2D60" w:rsidRPr="00784B16">
        <w:rPr>
          <w:rFonts w:ascii="Times New Roman" w:hAnsi="Times New Roman"/>
          <w:b/>
        </w:rPr>
        <w:t>area cu instituţiile de învăţămâ</w:t>
      </w:r>
      <w:r w:rsidRPr="00784B16">
        <w:rPr>
          <w:rFonts w:ascii="Times New Roman" w:hAnsi="Times New Roman"/>
          <w:b/>
        </w:rPr>
        <w:t xml:space="preserve">nt superior în </w:t>
      </w:r>
      <w:r w:rsidR="00364514" w:rsidRPr="00784B16">
        <w:rPr>
          <w:rFonts w:ascii="Times New Roman" w:hAnsi="Times New Roman"/>
          <w:b/>
        </w:rPr>
        <w:t>plan</w:t>
      </w:r>
      <w:r w:rsidRPr="00784B16">
        <w:rPr>
          <w:rFonts w:ascii="Times New Roman" w:hAnsi="Times New Roman"/>
          <w:b/>
        </w:rPr>
        <w:t xml:space="preserve"> didactic de titularii Proiectului</w:t>
      </w:r>
    </w:p>
    <w:p w:rsidR="00363536" w:rsidRPr="00784B16" w:rsidRDefault="00363536" w:rsidP="00363536">
      <w:pPr>
        <w:pStyle w:val="Listparagraf"/>
        <w:spacing w:after="0"/>
        <w:ind w:left="1211" w:right="850"/>
        <w:jc w:val="both"/>
        <w:rPr>
          <w:rFonts w:ascii="Times New Roman" w:hAnsi="Times New Roman"/>
          <w:b/>
        </w:rPr>
      </w:pPr>
    </w:p>
    <w:p w:rsidR="00AF61C5" w:rsidRPr="00784B16" w:rsidRDefault="005F754A" w:rsidP="008E084E">
      <w:pPr>
        <w:pStyle w:val="Listparagraf"/>
        <w:numPr>
          <w:ilvl w:val="2"/>
          <w:numId w:val="11"/>
        </w:numPr>
        <w:spacing w:after="0"/>
        <w:ind w:left="0" w:hanging="283"/>
        <w:jc w:val="both"/>
        <w:rPr>
          <w:rFonts w:ascii="Times New Roman" w:hAnsi="Times New Roman"/>
          <w:b/>
        </w:rPr>
      </w:pPr>
      <w:r w:rsidRPr="00784B16">
        <w:rPr>
          <w:rFonts w:ascii="Times New Roman" w:hAnsi="Times New Roman"/>
          <w:b/>
          <w:i/>
        </w:rPr>
        <w:t>Frunză Iurie</w:t>
      </w:r>
      <w:r w:rsidRPr="00784B16">
        <w:rPr>
          <w:rFonts w:ascii="Times New Roman" w:hAnsi="Times New Roman"/>
        </w:rPr>
        <w:t>, U</w:t>
      </w:r>
      <w:r w:rsidR="00AF61C5" w:rsidRPr="00784B16">
        <w:rPr>
          <w:rFonts w:ascii="Times New Roman" w:hAnsi="Times New Roman"/>
        </w:rPr>
        <w:t xml:space="preserve">niversitatea de stat din Komrat; </w:t>
      </w:r>
    </w:p>
    <w:p w:rsidR="005F754A" w:rsidRPr="00784B16" w:rsidRDefault="00AF61C5" w:rsidP="008E084E">
      <w:pPr>
        <w:pStyle w:val="Listparagraf"/>
        <w:numPr>
          <w:ilvl w:val="2"/>
          <w:numId w:val="11"/>
        </w:numPr>
        <w:spacing w:after="0"/>
        <w:ind w:left="0" w:hanging="283"/>
        <w:jc w:val="both"/>
        <w:rPr>
          <w:rFonts w:ascii="Times New Roman" w:hAnsi="Times New Roman"/>
          <w:b/>
        </w:rPr>
      </w:pPr>
      <w:r w:rsidRPr="00784B16">
        <w:rPr>
          <w:rFonts w:ascii="Times New Roman" w:hAnsi="Times New Roman"/>
          <w:b/>
          <w:i/>
        </w:rPr>
        <w:t>Sosna Boris</w:t>
      </w:r>
      <w:r w:rsidRPr="00784B16">
        <w:rPr>
          <w:rFonts w:ascii="Times New Roman" w:hAnsi="Times New Roman"/>
        </w:rPr>
        <w:t>,</w:t>
      </w:r>
      <w:r w:rsidR="005F754A" w:rsidRPr="00784B16">
        <w:rPr>
          <w:rFonts w:ascii="Times New Roman" w:hAnsi="Times New Roman"/>
        </w:rPr>
        <w:t xml:space="preserve"> </w:t>
      </w:r>
      <w:r w:rsidRPr="00784B16">
        <w:rPr>
          <w:rFonts w:ascii="Times New Roman" w:hAnsi="Times New Roman"/>
        </w:rPr>
        <w:t>Universitatea de stat din Komrat;</w:t>
      </w:r>
    </w:p>
    <w:p w:rsidR="005F754A" w:rsidRPr="00784B16" w:rsidRDefault="005F754A" w:rsidP="008E084E">
      <w:pPr>
        <w:pStyle w:val="Listparagraf"/>
        <w:numPr>
          <w:ilvl w:val="2"/>
          <w:numId w:val="11"/>
        </w:numPr>
        <w:spacing w:after="0"/>
        <w:ind w:left="0" w:hanging="283"/>
        <w:jc w:val="both"/>
        <w:rPr>
          <w:rFonts w:ascii="Times New Roman" w:hAnsi="Times New Roman"/>
        </w:rPr>
      </w:pPr>
      <w:r w:rsidRPr="00784B16">
        <w:rPr>
          <w:rFonts w:ascii="Times New Roman" w:hAnsi="Times New Roman"/>
          <w:b/>
          <w:i/>
          <w:lang w:val="fr-FR"/>
        </w:rPr>
        <w:t xml:space="preserve">Guştiuc Andrei, </w:t>
      </w:r>
      <w:r w:rsidRPr="00784B16">
        <w:rPr>
          <w:rFonts w:ascii="Times New Roman" w:hAnsi="Times New Roman"/>
          <w:lang w:val="fr-FR"/>
        </w:rPr>
        <w:t>A</w:t>
      </w:r>
      <w:r w:rsidR="00AF61C5" w:rsidRPr="00784B16">
        <w:rPr>
          <w:rFonts w:ascii="Times New Roman" w:hAnsi="Times New Roman"/>
          <w:lang w:val="fr-FR"/>
        </w:rPr>
        <w:t>cademia de Administrare Publică ;</w:t>
      </w:r>
      <w:r w:rsidRPr="00784B16">
        <w:rPr>
          <w:rFonts w:ascii="Times New Roman" w:hAnsi="Times New Roman"/>
          <w:lang w:val="fr-FR"/>
        </w:rPr>
        <w:t xml:space="preserve"> </w:t>
      </w:r>
    </w:p>
    <w:p w:rsidR="005F754A" w:rsidRPr="00784B16" w:rsidRDefault="005F754A" w:rsidP="008E084E">
      <w:pPr>
        <w:pStyle w:val="Listparagraf"/>
        <w:numPr>
          <w:ilvl w:val="2"/>
          <w:numId w:val="11"/>
        </w:numPr>
        <w:spacing w:after="0"/>
        <w:ind w:left="0" w:hanging="283"/>
        <w:contextualSpacing w:val="0"/>
        <w:jc w:val="both"/>
        <w:rPr>
          <w:rFonts w:ascii="Times New Roman" w:hAnsi="Times New Roman"/>
        </w:rPr>
      </w:pPr>
      <w:r w:rsidRPr="00784B16">
        <w:rPr>
          <w:rFonts w:ascii="Times New Roman" w:hAnsi="Times New Roman"/>
          <w:b/>
          <w:i/>
          <w:lang w:val="fr-FR"/>
        </w:rPr>
        <w:t xml:space="preserve">Smochină Andrei, Grama Dumitru, </w:t>
      </w:r>
      <w:r w:rsidR="00E22841" w:rsidRPr="00784B16">
        <w:rPr>
          <w:rFonts w:ascii="Times New Roman" w:hAnsi="Times New Roman"/>
          <w:lang w:val="fr-FR"/>
        </w:rPr>
        <w:t>ULIM;</w:t>
      </w:r>
      <w:r w:rsidRPr="00784B16">
        <w:rPr>
          <w:rFonts w:ascii="Times New Roman" w:hAnsi="Times New Roman"/>
          <w:b/>
          <w:lang w:val="fr-FR"/>
        </w:rPr>
        <w:t xml:space="preserve"> </w:t>
      </w:r>
      <w:r w:rsidRPr="00784B16">
        <w:rPr>
          <w:rFonts w:ascii="Times New Roman" w:hAnsi="Times New Roman"/>
          <w:lang w:val="it-IT"/>
        </w:rPr>
        <w:t>Universitatea de Stat „Dmitrie Cantemir”, „Școala doctorală Științe Juridie, Politice ș</w:t>
      </w:r>
      <w:r w:rsidR="00AF61C5" w:rsidRPr="00784B16">
        <w:rPr>
          <w:rFonts w:ascii="Times New Roman" w:hAnsi="Times New Roman"/>
          <w:lang w:val="it-IT"/>
        </w:rPr>
        <w:t>i Sociologice”;</w:t>
      </w:r>
    </w:p>
    <w:p w:rsidR="005F754A" w:rsidRPr="00784B16" w:rsidRDefault="005F754A" w:rsidP="008E084E">
      <w:pPr>
        <w:pStyle w:val="Listparagraf"/>
        <w:numPr>
          <w:ilvl w:val="2"/>
          <w:numId w:val="11"/>
        </w:numPr>
        <w:spacing w:after="0"/>
        <w:ind w:left="0" w:hanging="283"/>
        <w:contextualSpacing w:val="0"/>
        <w:jc w:val="both"/>
        <w:rPr>
          <w:rFonts w:ascii="Times New Roman" w:hAnsi="Times New Roman"/>
          <w:b/>
        </w:rPr>
      </w:pPr>
      <w:r w:rsidRPr="00784B16">
        <w:rPr>
          <w:rFonts w:ascii="Times New Roman" w:hAnsi="Times New Roman"/>
          <w:b/>
          <w:i/>
        </w:rPr>
        <w:t>Osoianu Tudor, UCCM;</w:t>
      </w:r>
      <w:r w:rsidRPr="00784B16">
        <w:rPr>
          <w:rFonts w:ascii="Times New Roman" w:hAnsi="Times New Roman"/>
          <w:lang w:val="it-IT"/>
        </w:rPr>
        <w:t xml:space="preserve"> Universitatea de Stat „Dmitrie Cantemir”, „Școala doctorală Științe Juridie, Politice și Sociologice”; </w:t>
      </w:r>
      <w:r w:rsidR="00AF61C5" w:rsidRPr="00784B16">
        <w:rPr>
          <w:rFonts w:ascii="Times New Roman" w:hAnsi="Times New Roman"/>
          <w:lang w:val="fr-FR"/>
        </w:rPr>
        <w:t>Academia de Poliție ;</w:t>
      </w:r>
    </w:p>
    <w:p w:rsidR="005F754A" w:rsidRPr="00784B16" w:rsidRDefault="005F754A" w:rsidP="008E084E">
      <w:pPr>
        <w:pStyle w:val="Listparagraf"/>
        <w:numPr>
          <w:ilvl w:val="2"/>
          <w:numId w:val="11"/>
        </w:numPr>
        <w:spacing w:after="0"/>
        <w:ind w:left="0" w:hanging="283"/>
        <w:contextualSpacing w:val="0"/>
        <w:jc w:val="both"/>
        <w:rPr>
          <w:rFonts w:ascii="Times New Roman" w:hAnsi="Times New Roman"/>
        </w:rPr>
      </w:pPr>
      <w:r w:rsidRPr="00784B16">
        <w:rPr>
          <w:rFonts w:ascii="Times New Roman" w:hAnsi="Times New Roman"/>
          <w:b/>
          <w:i/>
        </w:rPr>
        <w:t>Cușnir Valeriu,</w:t>
      </w:r>
      <w:r w:rsidR="00AF61C5" w:rsidRPr="00784B16">
        <w:rPr>
          <w:rFonts w:ascii="Times New Roman" w:hAnsi="Times New Roman"/>
          <w:b/>
          <w:i/>
        </w:rPr>
        <w:t xml:space="preserve"> </w:t>
      </w:r>
      <w:r w:rsidR="00AF61C5" w:rsidRPr="00784B16">
        <w:rPr>
          <w:rFonts w:ascii="Times New Roman" w:hAnsi="Times New Roman"/>
        </w:rPr>
        <w:t>Universitatea de Stat de Educație Fizică și Sport; Universitatea de Studii Europene; Universitatea „Dunărea de Jos” din Galați; Universitatea „Ștefan cel Mare” din Suceava; Institutul de Cercetări Juridice al Academiei Române;</w:t>
      </w:r>
      <w:r w:rsidRPr="00784B16">
        <w:rPr>
          <w:rFonts w:ascii="Times New Roman" w:hAnsi="Times New Roman"/>
        </w:rPr>
        <w:t xml:space="preserve"> </w:t>
      </w:r>
    </w:p>
    <w:p w:rsidR="00C91B83" w:rsidRPr="00784B16" w:rsidRDefault="00C91B83" w:rsidP="008E084E">
      <w:pPr>
        <w:pStyle w:val="Listparagraf"/>
        <w:numPr>
          <w:ilvl w:val="2"/>
          <w:numId w:val="11"/>
        </w:numPr>
        <w:spacing w:after="0"/>
        <w:ind w:left="0" w:hanging="283"/>
        <w:contextualSpacing w:val="0"/>
        <w:jc w:val="both"/>
        <w:rPr>
          <w:rFonts w:ascii="Times New Roman" w:hAnsi="Times New Roman"/>
          <w:b/>
        </w:rPr>
      </w:pPr>
      <w:r w:rsidRPr="00784B16">
        <w:rPr>
          <w:rFonts w:ascii="Times New Roman" w:hAnsi="Times New Roman"/>
          <w:b/>
          <w:i/>
        </w:rPr>
        <w:t xml:space="preserve">Albu Natalia, </w:t>
      </w:r>
      <w:r w:rsidRPr="00784B16">
        <w:rPr>
          <w:rFonts w:ascii="Times New Roman" w:hAnsi="Times New Roman"/>
        </w:rPr>
        <w:t>Academia Militară a Forț</w:t>
      </w:r>
      <w:r w:rsidR="00AF61C5" w:rsidRPr="00784B16">
        <w:rPr>
          <w:rFonts w:ascii="Times New Roman" w:hAnsi="Times New Roman"/>
        </w:rPr>
        <w:t>elor Armate „Alexandru el Bun”;</w:t>
      </w:r>
    </w:p>
    <w:p w:rsidR="00363536" w:rsidRPr="00784B16" w:rsidRDefault="00363536" w:rsidP="00363536">
      <w:pPr>
        <w:pStyle w:val="Listparagraf"/>
        <w:numPr>
          <w:ilvl w:val="2"/>
          <w:numId w:val="11"/>
        </w:numPr>
        <w:spacing w:after="0"/>
        <w:ind w:left="0" w:hanging="283"/>
        <w:contextualSpacing w:val="0"/>
        <w:jc w:val="both"/>
        <w:rPr>
          <w:rFonts w:ascii="Times New Roman" w:hAnsi="Times New Roman"/>
        </w:rPr>
      </w:pPr>
      <w:r>
        <w:rPr>
          <w:rFonts w:ascii="Times New Roman" w:hAnsi="Times New Roman"/>
          <w:b/>
          <w:i/>
        </w:rPr>
        <w:t>Spri</w:t>
      </w:r>
      <w:r w:rsidR="00C91B83" w:rsidRPr="00784B16">
        <w:rPr>
          <w:rFonts w:ascii="Times New Roman" w:hAnsi="Times New Roman"/>
          <w:b/>
          <w:i/>
        </w:rPr>
        <w:t xml:space="preserve">ncean Serghei, </w:t>
      </w:r>
      <w:r w:rsidR="00C91B83" w:rsidRPr="00784B16">
        <w:rPr>
          <w:rFonts w:ascii="Times New Roman" w:hAnsi="Times New Roman"/>
          <w:lang w:val="fr-FR"/>
        </w:rPr>
        <w:t>Universitatea de Stat „Dimitrie Cantemir”</w:t>
      </w:r>
      <w:r>
        <w:rPr>
          <w:rFonts w:ascii="Times New Roman" w:hAnsi="Times New Roman"/>
          <w:lang w:val="fr-FR"/>
        </w:rPr>
        <w:t xml:space="preserve">, </w:t>
      </w:r>
      <w:r w:rsidRPr="00784B16">
        <w:rPr>
          <w:rFonts w:ascii="Times New Roman" w:hAnsi="Times New Roman"/>
          <w:lang w:val="it-IT"/>
        </w:rPr>
        <w:t xml:space="preserve">Școala doctorală </w:t>
      </w:r>
      <w:r>
        <w:rPr>
          <w:rFonts w:ascii="Times New Roman" w:hAnsi="Times New Roman"/>
          <w:lang w:val="it-IT"/>
        </w:rPr>
        <w:t xml:space="preserve">de </w:t>
      </w:r>
      <w:r w:rsidRPr="00784B16">
        <w:rPr>
          <w:rFonts w:ascii="Times New Roman" w:hAnsi="Times New Roman"/>
          <w:lang w:val="it-IT"/>
        </w:rPr>
        <w:t xml:space="preserve">Științe </w:t>
      </w:r>
      <w:r>
        <w:rPr>
          <w:rFonts w:ascii="Times New Roman" w:hAnsi="Times New Roman"/>
          <w:lang w:val="it-IT"/>
        </w:rPr>
        <w:t>Sociale a USM</w:t>
      </w:r>
      <w:r w:rsidRPr="00784B16">
        <w:rPr>
          <w:rFonts w:ascii="Times New Roman" w:hAnsi="Times New Roman"/>
          <w:lang w:val="it-IT"/>
        </w:rPr>
        <w:t>;</w:t>
      </w:r>
    </w:p>
    <w:p w:rsidR="00364514" w:rsidRPr="00784B16" w:rsidRDefault="00C91B83" w:rsidP="008E084E">
      <w:pPr>
        <w:pStyle w:val="Listparagraf"/>
        <w:numPr>
          <w:ilvl w:val="2"/>
          <w:numId w:val="11"/>
        </w:numPr>
        <w:spacing w:after="0"/>
        <w:ind w:left="0" w:hanging="283"/>
        <w:contextualSpacing w:val="0"/>
        <w:jc w:val="both"/>
        <w:rPr>
          <w:rFonts w:ascii="Times New Roman" w:hAnsi="Times New Roman"/>
          <w:b/>
        </w:rPr>
      </w:pPr>
      <w:r w:rsidRPr="00784B16">
        <w:rPr>
          <w:rFonts w:ascii="Times New Roman" w:hAnsi="Times New Roman"/>
          <w:b/>
          <w:i/>
        </w:rPr>
        <w:t>Bencheci M.</w:t>
      </w:r>
      <w:r w:rsidRPr="00784B16">
        <w:rPr>
          <w:rFonts w:ascii="Times New Roman" w:hAnsi="Times New Roman"/>
        </w:rPr>
        <w:t>, Istitutu de Relații Internaționale din Moldova</w:t>
      </w:r>
      <w:r w:rsidR="00AF61C5" w:rsidRPr="00784B16">
        <w:rPr>
          <w:rFonts w:ascii="Times New Roman" w:hAnsi="Times New Roman"/>
        </w:rPr>
        <w:t>.</w:t>
      </w:r>
    </w:p>
    <w:p w:rsidR="009055B0" w:rsidRDefault="009055B0" w:rsidP="00E06343">
      <w:pPr>
        <w:jc w:val="both"/>
        <w:rPr>
          <w:b/>
          <w:i/>
          <w:sz w:val="22"/>
          <w:szCs w:val="22"/>
          <w:lang w:val="fr-FR"/>
        </w:rPr>
      </w:pPr>
    </w:p>
    <w:p w:rsidR="00363536" w:rsidRPr="00784B16" w:rsidRDefault="00363536" w:rsidP="00E06343">
      <w:pPr>
        <w:jc w:val="both"/>
        <w:rPr>
          <w:b/>
          <w:i/>
          <w:sz w:val="22"/>
          <w:szCs w:val="22"/>
          <w:lang w:val="fr-FR"/>
        </w:rPr>
      </w:pPr>
    </w:p>
    <w:p w:rsidR="00364514" w:rsidRPr="00784B16" w:rsidRDefault="00364514" w:rsidP="008E084E">
      <w:pPr>
        <w:pStyle w:val="Listparagraf"/>
        <w:numPr>
          <w:ilvl w:val="0"/>
          <w:numId w:val="10"/>
        </w:numPr>
        <w:spacing w:after="0"/>
        <w:ind w:left="0"/>
        <w:contextualSpacing w:val="0"/>
        <w:jc w:val="both"/>
        <w:rPr>
          <w:rFonts w:ascii="Times New Roman" w:hAnsi="Times New Roman"/>
          <w:b/>
        </w:rPr>
      </w:pPr>
      <w:r w:rsidRPr="00784B16">
        <w:rPr>
          <w:rFonts w:ascii="Times New Roman" w:hAnsi="Times New Roman"/>
          <w:b/>
        </w:rPr>
        <w:t xml:space="preserve">Proiect </w:t>
      </w:r>
      <w:r w:rsidR="009055B0" w:rsidRPr="00784B16">
        <w:rPr>
          <w:rFonts w:ascii="Times New Roman" w:hAnsi="Times New Roman"/>
          <w:b/>
        </w:rPr>
        <w:t xml:space="preserve">de </w:t>
      </w:r>
      <w:r w:rsidRPr="00784B16">
        <w:rPr>
          <w:rFonts w:ascii="Times New Roman" w:hAnsi="Times New Roman"/>
          <w:b/>
        </w:rPr>
        <w:t>cooperare transfrontali</w:t>
      </w:r>
      <w:r w:rsidR="009055B0" w:rsidRPr="00784B16">
        <w:rPr>
          <w:rFonts w:ascii="Times New Roman" w:hAnsi="Times New Roman"/>
          <w:b/>
        </w:rPr>
        <w:t>e</w:t>
      </w:r>
      <w:r w:rsidRPr="00784B16">
        <w:rPr>
          <w:rFonts w:ascii="Times New Roman" w:hAnsi="Times New Roman"/>
          <w:b/>
        </w:rPr>
        <w:t>ră ICJPS – Universitatea de Stat de Educație Fizică și Sport – Universitatea „</w:t>
      </w:r>
      <w:r w:rsidR="009055B0" w:rsidRPr="00784B16">
        <w:rPr>
          <w:rFonts w:ascii="Times New Roman" w:hAnsi="Times New Roman"/>
          <w:b/>
        </w:rPr>
        <w:t>Dunărea de Jos</w:t>
      </w:r>
      <w:r w:rsidRPr="00784B16">
        <w:rPr>
          <w:rFonts w:ascii="Times New Roman" w:hAnsi="Times New Roman"/>
          <w:b/>
        </w:rPr>
        <w:t>”</w:t>
      </w:r>
      <w:r w:rsidR="009055B0" w:rsidRPr="00784B16">
        <w:rPr>
          <w:rFonts w:ascii="Times New Roman" w:hAnsi="Times New Roman"/>
          <w:b/>
        </w:rPr>
        <w:t xml:space="preserve"> din Galați</w:t>
      </w:r>
      <w:r w:rsidR="00CB03A6" w:rsidRPr="00784B16">
        <w:rPr>
          <w:rFonts w:ascii="Times New Roman" w:hAnsi="Times New Roman"/>
          <w:b/>
        </w:rPr>
        <w:t xml:space="preserve"> </w:t>
      </w:r>
    </w:p>
    <w:p w:rsidR="009055B0" w:rsidRDefault="009055B0" w:rsidP="00E06343">
      <w:pPr>
        <w:pStyle w:val="Listparagraf"/>
        <w:spacing w:after="0"/>
        <w:ind w:left="0"/>
        <w:contextualSpacing w:val="0"/>
        <w:jc w:val="both"/>
        <w:rPr>
          <w:rFonts w:ascii="Times New Roman" w:hAnsi="Times New Roman"/>
        </w:rPr>
      </w:pPr>
      <w:r w:rsidRPr="00784B16">
        <w:rPr>
          <w:rFonts w:ascii="Times New Roman" w:hAnsi="Times New Roman"/>
        </w:rPr>
        <w:t>Mast</w:t>
      </w:r>
      <w:r w:rsidR="001F35BD" w:rsidRPr="00784B16">
        <w:rPr>
          <w:rFonts w:ascii="Times New Roman" w:hAnsi="Times New Roman"/>
        </w:rPr>
        <w:t>e</w:t>
      </w:r>
      <w:r w:rsidRPr="00784B16">
        <w:rPr>
          <w:rFonts w:ascii="Times New Roman" w:hAnsi="Times New Roman"/>
        </w:rPr>
        <w:t>rat „Științe penale și criminalistică”, Titulari de cursuri: Guceac Ion,</w:t>
      </w:r>
      <w:r w:rsidR="006A2D60" w:rsidRPr="00784B16">
        <w:rPr>
          <w:rFonts w:ascii="Times New Roman" w:hAnsi="Times New Roman"/>
        </w:rPr>
        <w:t xml:space="preserve"> Cușnir Valeriu,</w:t>
      </w:r>
      <w:r w:rsidRPr="00784B16">
        <w:rPr>
          <w:rFonts w:ascii="Times New Roman" w:hAnsi="Times New Roman"/>
        </w:rPr>
        <w:t xml:space="preserve"> Frunze Iurie, Osoianu Tudor. </w:t>
      </w:r>
    </w:p>
    <w:p w:rsidR="005F754A" w:rsidRPr="00784B16" w:rsidRDefault="00364514" w:rsidP="008E084E">
      <w:pPr>
        <w:pStyle w:val="Listparagraf"/>
        <w:numPr>
          <w:ilvl w:val="0"/>
          <w:numId w:val="10"/>
        </w:numPr>
        <w:spacing w:after="0"/>
        <w:ind w:left="0"/>
        <w:jc w:val="both"/>
        <w:rPr>
          <w:rFonts w:ascii="Times New Roman" w:hAnsi="Times New Roman"/>
          <w:b/>
        </w:rPr>
      </w:pPr>
      <w:r w:rsidRPr="00784B16">
        <w:rPr>
          <w:rFonts w:ascii="Times New Roman" w:hAnsi="Times New Roman"/>
          <w:b/>
        </w:rPr>
        <w:lastRenderedPageBreak/>
        <w:t xml:space="preserve"> Activitatea în cadrul</w:t>
      </w:r>
      <w:r w:rsidR="005F754A" w:rsidRPr="00784B16">
        <w:rPr>
          <w:rFonts w:ascii="Times New Roman" w:hAnsi="Times New Roman"/>
          <w:b/>
        </w:rPr>
        <w:t xml:space="preserve"> Seminarelor Ştiinţifice de Profil </w:t>
      </w:r>
      <w:r w:rsidRPr="00784B16">
        <w:rPr>
          <w:rFonts w:ascii="Times New Roman" w:hAnsi="Times New Roman"/>
          <w:b/>
        </w:rPr>
        <w:t>interuniversitare (</w:t>
      </w:r>
      <w:r w:rsidR="005F754A" w:rsidRPr="00784B16">
        <w:rPr>
          <w:rFonts w:ascii="Times New Roman" w:hAnsi="Times New Roman"/>
          <w:b/>
        </w:rPr>
        <w:t>din cadrul ICJPS</w:t>
      </w:r>
      <w:r w:rsidRPr="00784B16">
        <w:rPr>
          <w:rFonts w:ascii="Times New Roman" w:hAnsi="Times New Roman"/>
          <w:b/>
        </w:rPr>
        <w:t>)</w:t>
      </w:r>
    </w:p>
    <w:p w:rsidR="005F754A" w:rsidRPr="00784B16" w:rsidRDefault="005F754A" w:rsidP="00E06343">
      <w:pPr>
        <w:pStyle w:val="Listparagraf"/>
        <w:spacing w:after="0"/>
        <w:ind w:left="0"/>
        <w:jc w:val="both"/>
        <w:rPr>
          <w:rFonts w:ascii="Times New Roman" w:hAnsi="Times New Roman"/>
          <w:b/>
        </w:rPr>
      </w:pPr>
    </w:p>
    <w:p w:rsidR="00DD5CC1" w:rsidRPr="00784B16" w:rsidRDefault="00DD5CC1" w:rsidP="00E06343">
      <w:pPr>
        <w:rPr>
          <w:sz w:val="22"/>
          <w:szCs w:val="22"/>
          <w:lang w:val="ro-RO"/>
        </w:rPr>
      </w:pPr>
      <w:r w:rsidRPr="00784B16">
        <w:rPr>
          <w:sz w:val="22"/>
          <w:szCs w:val="22"/>
          <w:lang w:val="ro-RO"/>
        </w:rPr>
        <w:t xml:space="preserve">• </w:t>
      </w:r>
      <w:r w:rsidRPr="00784B16">
        <w:rPr>
          <w:b/>
          <w:sz w:val="22"/>
          <w:szCs w:val="22"/>
          <w:lang w:val="ro-RO"/>
        </w:rPr>
        <w:t>Cușnir Valeriu</w:t>
      </w:r>
      <w:r w:rsidRPr="00784B16">
        <w:rPr>
          <w:sz w:val="22"/>
          <w:szCs w:val="22"/>
          <w:lang w:val="ro-RO"/>
        </w:rPr>
        <w:t>, președinte SŞP interuniversitar 554 – Drept Penal;</w:t>
      </w:r>
    </w:p>
    <w:p w:rsidR="00DD5CC1" w:rsidRPr="00784B16" w:rsidRDefault="00DD5CC1" w:rsidP="00E06343">
      <w:pPr>
        <w:rPr>
          <w:sz w:val="22"/>
          <w:szCs w:val="22"/>
          <w:lang w:val="ro-RO"/>
        </w:rPr>
      </w:pPr>
      <w:r w:rsidRPr="00784B16">
        <w:rPr>
          <w:sz w:val="22"/>
          <w:szCs w:val="22"/>
          <w:lang w:val="ro-RO"/>
        </w:rPr>
        <w:t xml:space="preserve">• </w:t>
      </w:r>
      <w:r w:rsidRPr="00784B16">
        <w:rPr>
          <w:b/>
          <w:sz w:val="22"/>
          <w:szCs w:val="22"/>
          <w:lang w:val="ro-RO"/>
        </w:rPr>
        <w:t>Osoianu Tudor, Berliba V, Cernomoreț Sergiu</w:t>
      </w:r>
      <w:r w:rsidRPr="00784B16">
        <w:rPr>
          <w:sz w:val="22"/>
          <w:szCs w:val="22"/>
          <w:lang w:val="ro-RO"/>
        </w:rPr>
        <w:t xml:space="preserve">, membri  SŞP interuniversitar  554 – Drept Penal; </w:t>
      </w:r>
    </w:p>
    <w:p w:rsidR="005F754A" w:rsidRPr="00784B16" w:rsidRDefault="00DD5CC1" w:rsidP="00E06343">
      <w:pPr>
        <w:jc w:val="both"/>
        <w:rPr>
          <w:sz w:val="22"/>
          <w:szCs w:val="22"/>
          <w:lang w:val="ro-RO"/>
        </w:rPr>
      </w:pPr>
      <w:r w:rsidRPr="00784B16">
        <w:rPr>
          <w:sz w:val="22"/>
          <w:szCs w:val="22"/>
          <w:lang w:val="ro-RO"/>
        </w:rPr>
        <w:t xml:space="preserve">• </w:t>
      </w:r>
      <w:r w:rsidR="005F754A" w:rsidRPr="00784B16">
        <w:rPr>
          <w:b/>
          <w:sz w:val="22"/>
          <w:szCs w:val="22"/>
          <w:lang w:val="ro-RO"/>
        </w:rPr>
        <w:t xml:space="preserve">Frunză Iurie, </w:t>
      </w:r>
      <w:r w:rsidR="00AF61C5" w:rsidRPr="00784B16">
        <w:rPr>
          <w:b/>
          <w:sz w:val="22"/>
          <w:szCs w:val="22"/>
          <w:lang w:val="ro-RO"/>
        </w:rPr>
        <w:t>Smochină Andrei,</w:t>
      </w:r>
      <w:r w:rsidR="00CB03A6" w:rsidRPr="00784B16">
        <w:rPr>
          <w:b/>
          <w:sz w:val="22"/>
          <w:szCs w:val="22"/>
          <w:lang w:val="ro-RO"/>
        </w:rPr>
        <w:t xml:space="preserve"> Chirtoacă Leonid,</w:t>
      </w:r>
      <w:r w:rsidR="00AF61C5" w:rsidRPr="00784B16">
        <w:rPr>
          <w:b/>
          <w:sz w:val="22"/>
          <w:szCs w:val="22"/>
          <w:lang w:val="ro-RO"/>
        </w:rPr>
        <w:t xml:space="preserve"> Sosna Boris</w:t>
      </w:r>
      <w:r w:rsidR="005F754A" w:rsidRPr="00784B16">
        <w:rPr>
          <w:i/>
          <w:sz w:val="22"/>
          <w:szCs w:val="22"/>
          <w:lang w:val="ro-RO"/>
        </w:rPr>
        <w:t xml:space="preserve">, </w:t>
      </w:r>
      <w:r w:rsidR="005F754A" w:rsidRPr="00784B16">
        <w:rPr>
          <w:sz w:val="22"/>
          <w:szCs w:val="22"/>
          <w:lang w:val="ro-RO"/>
        </w:rPr>
        <w:t>- SŞP – 553 –</w:t>
      </w:r>
      <w:r w:rsidR="00AF61C5" w:rsidRPr="00784B16">
        <w:rPr>
          <w:sz w:val="22"/>
          <w:szCs w:val="22"/>
          <w:lang w:val="ro-RO"/>
        </w:rPr>
        <w:t xml:space="preserve"> Drept Privat</w:t>
      </w:r>
      <w:r w:rsidR="005F754A" w:rsidRPr="00784B16">
        <w:rPr>
          <w:sz w:val="22"/>
          <w:szCs w:val="22"/>
          <w:lang w:val="ro-RO"/>
        </w:rPr>
        <w:t>;</w:t>
      </w:r>
      <w:r w:rsidR="005F754A" w:rsidRPr="00784B16">
        <w:rPr>
          <w:i/>
          <w:sz w:val="22"/>
          <w:szCs w:val="22"/>
          <w:lang w:val="ro-RO"/>
        </w:rPr>
        <w:t xml:space="preserve"> </w:t>
      </w:r>
    </w:p>
    <w:p w:rsidR="005F754A" w:rsidRPr="00784B16" w:rsidRDefault="00DD5CC1" w:rsidP="00E06343">
      <w:pPr>
        <w:jc w:val="both"/>
        <w:rPr>
          <w:sz w:val="22"/>
          <w:szCs w:val="22"/>
          <w:lang w:val="ro-RO"/>
        </w:rPr>
      </w:pPr>
      <w:r w:rsidRPr="00784B16">
        <w:rPr>
          <w:sz w:val="22"/>
          <w:szCs w:val="22"/>
          <w:lang w:val="ro-RO"/>
        </w:rPr>
        <w:t xml:space="preserve">• </w:t>
      </w:r>
      <w:r w:rsidR="00AF61C5" w:rsidRPr="00784B16">
        <w:rPr>
          <w:b/>
          <w:sz w:val="22"/>
          <w:szCs w:val="22"/>
          <w:lang w:val="ro-RO"/>
        </w:rPr>
        <w:t>Balmuş Victor,</w:t>
      </w:r>
      <w:r w:rsidR="005F754A" w:rsidRPr="00784B16">
        <w:rPr>
          <w:b/>
          <w:sz w:val="22"/>
          <w:szCs w:val="22"/>
          <w:lang w:val="ro-RO"/>
        </w:rPr>
        <w:t xml:space="preserve"> Costachi Gh</w:t>
      </w:r>
      <w:r w:rsidR="00AF61C5" w:rsidRPr="00784B16">
        <w:rPr>
          <w:b/>
          <w:sz w:val="22"/>
          <w:szCs w:val="22"/>
          <w:lang w:val="ro-RO"/>
        </w:rPr>
        <w:t>eorghe, Guceac Ion</w:t>
      </w:r>
      <w:r w:rsidR="005F754A" w:rsidRPr="00784B16">
        <w:rPr>
          <w:b/>
          <w:sz w:val="22"/>
          <w:szCs w:val="22"/>
          <w:lang w:val="ro-RO"/>
        </w:rPr>
        <w:t>, Guştiuc Andrei, Smochină Andrei, Grama D</w:t>
      </w:r>
      <w:r w:rsidR="00AF61C5" w:rsidRPr="00784B16">
        <w:rPr>
          <w:b/>
          <w:sz w:val="22"/>
          <w:szCs w:val="22"/>
          <w:lang w:val="ro-RO"/>
        </w:rPr>
        <w:t>umitru</w:t>
      </w:r>
      <w:r w:rsidR="00D824C6" w:rsidRPr="00784B16">
        <w:rPr>
          <w:sz w:val="22"/>
          <w:szCs w:val="22"/>
          <w:lang w:val="ro-RO"/>
        </w:rPr>
        <w:t>,</w:t>
      </w:r>
      <w:r w:rsidR="00D824C6" w:rsidRPr="00784B16">
        <w:rPr>
          <w:i/>
          <w:sz w:val="22"/>
          <w:szCs w:val="22"/>
          <w:lang w:val="ro-RO"/>
        </w:rPr>
        <w:t xml:space="preserve"> </w:t>
      </w:r>
      <w:r w:rsidR="00D824C6" w:rsidRPr="00784B16">
        <w:rPr>
          <w:sz w:val="22"/>
          <w:szCs w:val="22"/>
          <w:lang w:val="ro-RO"/>
        </w:rPr>
        <w:t>membri</w:t>
      </w:r>
      <w:r w:rsidR="005F754A" w:rsidRPr="00784B16">
        <w:rPr>
          <w:i/>
          <w:sz w:val="22"/>
          <w:szCs w:val="22"/>
          <w:lang w:val="ro-RO"/>
        </w:rPr>
        <w:t xml:space="preserve"> </w:t>
      </w:r>
      <w:r w:rsidR="005F754A" w:rsidRPr="00784B16">
        <w:rPr>
          <w:sz w:val="22"/>
          <w:szCs w:val="22"/>
          <w:lang w:val="ro-RO"/>
        </w:rPr>
        <w:t>SŞP – 552 – Drept Public;</w:t>
      </w:r>
    </w:p>
    <w:p w:rsidR="00C91B83" w:rsidRPr="00784B16" w:rsidRDefault="00DD5CC1" w:rsidP="00E06343">
      <w:pPr>
        <w:jc w:val="both"/>
        <w:rPr>
          <w:sz w:val="22"/>
          <w:szCs w:val="22"/>
          <w:shd w:val="clear" w:color="auto" w:fill="FFFFFF"/>
          <w:lang w:val="en-US"/>
        </w:rPr>
      </w:pPr>
      <w:r w:rsidRPr="00784B16">
        <w:rPr>
          <w:sz w:val="22"/>
          <w:szCs w:val="22"/>
          <w:lang w:val="en-US"/>
        </w:rPr>
        <w:t xml:space="preserve">• </w:t>
      </w:r>
      <w:r w:rsidR="00363536">
        <w:rPr>
          <w:b/>
          <w:sz w:val="22"/>
          <w:szCs w:val="22"/>
          <w:lang w:val="en-US"/>
        </w:rPr>
        <w:t>Spri</w:t>
      </w:r>
      <w:r w:rsidRPr="00784B16">
        <w:rPr>
          <w:b/>
          <w:sz w:val="22"/>
          <w:szCs w:val="22"/>
          <w:lang w:val="en-US"/>
        </w:rPr>
        <w:t>ncean Serg</w:t>
      </w:r>
      <w:r w:rsidR="001C39CD" w:rsidRPr="00784B16">
        <w:rPr>
          <w:b/>
          <w:sz w:val="22"/>
          <w:szCs w:val="22"/>
          <w:lang w:val="en-US"/>
        </w:rPr>
        <w:t>hei</w:t>
      </w:r>
      <w:r w:rsidRPr="00784B16">
        <w:rPr>
          <w:b/>
          <w:sz w:val="22"/>
          <w:szCs w:val="22"/>
          <w:lang w:val="en-US"/>
        </w:rPr>
        <w:t>, Albu Natalia</w:t>
      </w:r>
      <w:r w:rsidRPr="00784B16">
        <w:rPr>
          <w:sz w:val="22"/>
          <w:szCs w:val="22"/>
          <w:lang w:val="en-US"/>
        </w:rPr>
        <w:t xml:space="preserve">, </w:t>
      </w:r>
      <w:r w:rsidRPr="00784B16">
        <w:rPr>
          <w:sz w:val="22"/>
          <w:szCs w:val="22"/>
          <w:shd w:val="clear" w:color="auto" w:fill="FFFFFF"/>
          <w:lang w:val="en-US"/>
        </w:rPr>
        <w:t xml:space="preserve">membri SȘP </w:t>
      </w:r>
      <w:r w:rsidR="00A57F65" w:rsidRPr="00784B16">
        <w:rPr>
          <w:sz w:val="22"/>
          <w:szCs w:val="22"/>
          <w:shd w:val="clear" w:color="auto" w:fill="FFFFFF"/>
          <w:lang w:val="en-US"/>
        </w:rPr>
        <w:t>561.01 și 562.01</w:t>
      </w:r>
      <w:r w:rsidRPr="00784B16">
        <w:rPr>
          <w:sz w:val="22"/>
          <w:szCs w:val="22"/>
          <w:shd w:val="clear" w:color="auto" w:fill="FFFFFF"/>
          <w:lang w:val="en-US"/>
        </w:rPr>
        <w:t xml:space="preserve"> – Științe politice</w:t>
      </w:r>
      <w:r w:rsidR="00AF61C5" w:rsidRPr="00784B16">
        <w:rPr>
          <w:sz w:val="22"/>
          <w:szCs w:val="22"/>
          <w:shd w:val="clear" w:color="auto" w:fill="FFFFFF"/>
          <w:lang w:val="en-US"/>
        </w:rPr>
        <w:t>.</w:t>
      </w:r>
    </w:p>
    <w:p w:rsidR="005F754A" w:rsidRDefault="005F754A" w:rsidP="00CB4CE2">
      <w:pPr>
        <w:pStyle w:val="Frspaiere"/>
        <w:tabs>
          <w:tab w:val="left" w:pos="457"/>
        </w:tabs>
        <w:spacing w:line="276" w:lineRule="auto"/>
        <w:jc w:val="both"/>
        <w:rPr>
          <w:rStyle w:val="Bodytext212ptNotBold"/>
          <w:rFonts w:eastAsia="Arial Unicode MS"/>
          <w:b w:val="0"/>
          <w:bCs w:val="0"/>
          <w:color w:val="auto"/>
          <w:sz w:val="22"/>
          <w:szCs w:val="22"/>
        </w:rPr>
      </w:pPr>
    </w:p>
    <w:p w:rsidR="00660896" w:rsidRDefault="00660896" w:rsidP="00CB4CE2">
      <w:pPr>
        <w:pStyle w:val="Frspaiere"/>
        <w:tabs>
          <w:tab w:val="left" w:pos="457"/>
        </w:tabs>
        <w:spacing w:line="276" w:lineRule="auto"/>
        <w:jc w:val="both"/>
        <w:rPr>
          <w:rStyle w:val="Bodytext212ptNotBold"/>
          <w:rFonts w:eastAsia="Arial Unicode MS"/>
          <w:b w:val="0"/>
          <w:bCs w:val="0"/>
          <w:color w:val="auto"/>
          <w:sz w:val="22"/>
          <w:szCs w:val="22"/>
        </w:rPr>
      </w:pPr>
    </w:p>
    <w:p w:rsidR="00506AD0" w:rsidRPr="00475D92" w:rsidRDefault="00506AD0" w:rsidP="00CB4CE2">
      <w:pPr>
        <w:pStyle w:val="Titlu1"/>
        <w:spacing w:before="0" w:line="276" w:lineRule="auto"/>
        <w:jc w:val="right"/>
        <w:rPr>
          <w:rFonts w:ascii="Times New Roman" w:hAnsi="Times New Roman"/>
          <w:color w:val="auto"/>
          <w:spacing w:val="-6"/>
          <w:sz w:val="22"/>
          <w:szCs w:val="22"/>
          <w:lang w:val="en-US"/>
        </w:rPr>
      </w:pPr>
      <w:r w:rsidRPr="00475D92">
        <w:rPr>
          <w:rFonts w:ascii="Times New Roman" w:hAnsi="Times New Roman"/>
          <w:color w:val="auto"/>
          <w:spacing w:val="-6"/>
          <w:sz w:val="22"/>
          <w:szCs w:val="22"/>
          <w:lang w:val="en-US"/>
        </w:rPr>
        <w:t>Forma 11</w:t>
      </w:r>
    </w:p>
    <w:p w:rsidR="00506AD0" w:rsidRPr="00475D92" w:rsidRDefault="00506AD0" w:rsidP="00CB4CE2">
      <w:pPr>
        <w:spacing w:line="276" w:lineRule="auto"/>
        <w:jc w:val="center"/>
        <w:rPr>
          <w:b/>
          <w:spacing w:val="-6"/>
          <w:sz w:val="22"/>
          <w:szCs w:val="22"/>
          <w:lang w:val="en-US"/>
        </w:rPr>
      </w:pPr>
      <w:r w:rsidRPr="00475D92">
        <w:rPr>
          <w:b/>
          <w:sz w:val="22"/>
          <w:szCs w:val="22"/>
          <w:lang w:val="ro-RO"/>
        </w:rPr>
        <w:t>PROMOVAREA  REALIZĂRILOR ŞTIINŢIFICE ÎN MASS-MEDIA ÎN ANUL 2019</w:t>
      </w:r>
    </w:p>
    <w:p w:rsidR="00506AD0" w:rsidRPr="00475D92" w:rsidRDefault="00506AD0" w:rsidP="00CB4CE2">
      <w:pPr>
        <w:spacing w:line="276" w:lineRule="auto"/>
        <w:jc w:val="center"/>
        <w:rPr>
          <w:b/>
          <w:spacing w:val="-6"/>
          <w:sz w:val="22"/>
          <w:szCs w:val="22"/>
          <w:lang w:val="en-US"/>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3"/>
        <w:gridCol w:w="2991"/>
        <w:gridCol w:w="2719"/>
      </w:tblGrid>
      <w:tr w:rsidR="00784B16" w:rsidRPr="00475D92" w:rsidTr="00935FCD">
        <w:trPr>
          <w:trHeight w:val="674"/>
        </w:trPr>
        <w:tc>
          <w:tcPr>
            <w:tcW w:w="4183" w:type="dxa"/>
            <w:tcBorders>
              <w:top w:val="single" w:sz="4" w:space="0" w:color="auto"/>
              <w:left w:val="single" w:sz="4" w:space="0" w:color="auto"/>
              <w:bottom w:val="single" w:sz="4" w:space="0" w:color="auto"/>
              <w:right w:val="single" w:sz="4" w:space="0" w:color="auto"/>
            </w:tcBorders>
          </w:tcPr>
          <w:p w:rsidR="00506AD0" w:rsidRPr="00475D92" w:rsidRDefault="00506AD0" w:rsidP="00CB4CE2">
            <w:pPr>
              <w:spacing w:line="276" w:lineRule="auto"/>
              <w:jc w:val="center"/>
              <w:rPr>
                <w:b/>
                <w:spacing w:val="-6"/>
                <w:sz w:val="22"/>
                <w:szCs w:val="22"/>
              </w:rPr>
            </w:pPr>
            <w:r w:rsidRPr="00475D92">
              <w:rPr>
                <w:b/>
                <w:spacing w:val="-6"/>
                <w:sz w:val="22"/>
                <w:szCs w:val="22"/>
              </w:rPr>
              <w:t>Emisiunea TV / Radio</w:t>
            </w:r>
          </w:p>
        </w:tc>
        <w:tc>
          <w:tcPr>
            <w:tcW w:w="2991" w:type="dxa"/>
            <w:tcBorders>
              <w:top w:val="single" w:sz="4" w:space="0" w:color="auto"/>
              <w:left w:val="single" w:sz="4" w:space="0" w:color="auto"/>
              <w:bottom w:val="single" w:sz="4" w:space="0" w:color="auto"/>
              <w:right w:val="single" w:sz="4" w:space="0" w:color="auto"/>
            </w:tcBorders>
          </w:tcPr>
          <w:p w:rsidR="00506AD0" w:rsidRPr="00475D92" w:rsidRDefault="00506AD0" w:rsidP="00CB4CE2">
            <w:pPr>
              <w:spacing w:line="276" w:lineRule="auto"/>
              <w:jc w:val="center"/>
              <w:rPr>
                <w:b/>
                <w:spacing w:val="-6"/>
                <w:sz w:val="22"/>
                <w:szCs w:val="22"/>
              </w:rPr>
            </w:pPr>
            <w:r w:rsidRPr="00475D92">
              <w:rPr>
                <w:b/>
                <w:spacing w:val="-6"/>
                <w:sz w:val="22"/>
                <w:szCs w:val="22"/>
              </w:rPr>
              <w:t>Tematica intervievării</w:t>
            </w:r>
          </w:p>
        </w:tc>
        <w:tc>
          <w:tcPr>
            <w:tcW w:w="2719" w:type="dxa"/>
            <w:tcBorders>
              <w:top w:val="single" w:sz="4" w:space="0" w:color="auto"/>
              <w:left w:val="single" w:sz="4" w:space="0" w:color="auto"/>
              <w:bottom w:val="single" w:sz="4" w:space="0" w:color="auto"/>
              <w:right w:val="single" w:sz="4" w:space="0" w:color="auto"/>
            </w:tcBorders>
          </w:tcPr>
          <w:p w:rsidR="00506AD0" w:rsidRPr="00475D92" w:rsidRDefault="00506AD0" w:rsidP="00CB4CE2">
            <w:pPr>
              <w:spacing w:line="276" w:lineRule="auto"/>
              <w:jc w:val="center"/>
              <w:rPr>
                <w:b/>
                <w:spacing w:val="-6"/>
                <w:sz w:val="22"/>
                <w:szCs w:val="22"/>
              </w:rPr>
            </w:pPr>
            <w:r w:rsidRPr="00475D92">
              <w:rPr>
                <w:b/>
                <w:spacing w:val="-6"/>
                <w:sz w:val="22"/>
                <w:szCs w:val="22"/>
              </w:rPr>
              <w:t xml:space="preserve">Numele, prenumele  intervievatului </w:t>
            </w:r>
          </w:p>
        </w:tc>
      </w:tr>
      <w:tr w:rsidR="00784B16" w:rsidRPr="00475D92" w:rsidTr="00784B16">
        <w:trPr>
          <w:trHeight w:val="1222"/>
        </w:trPr>
        <w:tc>
          <w:tcPr>
            <w:tcW w:w="4183" w:type="dxa"/>
            <w:tcBorders>
              <w:top w:val="single" w:sz="4" w:space="0" w:color="auto"/>
              <w:left w:val="single" w:sz="4" w:space="0" w:color="auto"/>
              <w:bottom w:val="single" w:sz="4" w:space="0" w:color="auto"/>
              <w:right w:val="single" w:sz="4" w:space="0" w:color="auto"/>
            </w:tcBorders>
          </w:tcPr>
          <w:p w:rsidR="00506AD0" w:rsidRPr="00475D92" w:rsidRDefault="00506AD0" w:rsidP="00CB4CE2">
            <w:pPr>
              <w:pStyle w:val="db9fe9049761426654245bb2dd862eecmsonormal"/>
              <w:shd w:val="clear" w:color="auto" w:fill="FFFFFF"/>
              <w:spacing w:before="0" w:beforeAutospacing="0" w:after="0" w:afterAutospacing="0" w:line="276" w:lineRule="auto"/>
              <w:rPr>
                <w:sz w:val="22"/>
                <w:szCs w:val="22"/>
              </w:rPr>
            </w:pPr>
            <w:r w:rsidRPr="00475D92">
              <w:rPr>
                <w:sz w:val="22"/>
                <w:szCs w:val="22"/>
              </w:rPr>
              <w:t>Emisiunea Obiectiv, TVR Moldova</w:t>
            </w:r>
          </w:p>
          <w:p w:rsidR="00506AD0" w:rsidRPr="00475D92" w:rsidRDefault="00C0771F" w:rsidP="00CB4CE2">
            <w:pPr>
              <w:pStyle w:val="db9fe9049761426654245bb2dd862eecmsonormal"/>
              <w:shd w:val="clear" w:color="auto" w:fill="FFFFFF"/>
              <w:spacing w:before="0" w:beforeAutospacing="0" w:after="0" w:afterAutospacing="0" w:line="276" w:lineRule="auto"/>
              <w:rPr>
                <w:sz w:val="22"/>
                <w:szCs w:val="22"/>
              </w:rPr>
            </w:pPr>
            <w:hyperlink r:id="rId35" w:tgtFrame="_blank" w:history="1">
              <w:r w:rsidR="00506AD0" w:rsidRPr="00475D92">
                <w:rPr>
                  <w:rStyle w:val="Hyperlink"/>
                  <w:color w:val="auto"/>
                  <w:sz w:val="22"/>
                  <w:szCs w:val="22"/>
                  <w:lang w:val="en-US"/>
                </w:rPr>
                <w:t>http://tvrmoldova.md/obiectiv-comun/</w:t>
              </w:r>
            </w:hyperlink>
          </w:p>
          <w:p w:rsidR="00506AD0" w:rsidRPr="00475D92" w:rsidRDefault="00506AD0" w:rsidP="00784B16">
            <w:pPr>
              <w:pStyle w:val="db9fe9049761426654245bb2dd862eecmsonormal"/>
              <w:shd w:val="clear" w:color="auto" w:fill="FFFFFF"/>
              <w:spacing w:before="0" w:beforeAutospacing="0" w:after="0" w:afterAutospacing="0" w:line="276" w:lineRule="auto"/>
              <w:rPr>
                <w:sz w:val="22"/>
                <w:szCs w:val="22"/>
              </w:rPr>
            </w:pPr>
            <w:r w:rsidRPr="00475D92">
              <w:rPr>
                <w:sz w:val="22"/>
                <w:szCs w:val="22"/>
              </w:rPr>
              <w:t>TVR Moldova, Emisiunea Obiectiv, 12 iunie 2019</w:t>
            </w:r>
          </w:p>
        </w:tc>
        <w:tc>
          <w:tcPr>
            <w:tcW w:w="2991" w:type="dxa"/>
            <w:tcBorders>
              <w:top w:val="single" w:sz="4" w:space="0" w:color="auto"/>
              <w:left w:val="single" w:sz="4" w:space="0" w:color="auto"/>
              <w:bottom w:val="single" w:sz="4" w:space="0" w:color="auto"/>
              <w:right w:val="single" w:sz="4" w:space="0" w:color="auto"/>
            </w:tcBorders>
          </w:tcPr>
          <w:p w:rsidR="00506AD0" w:rsidRPr="00475D92" w:rsidRDefault="00AF61C5" w:rsidP="00CB4CE2">
            <w:pPr>
              <w:spacing w:line="276" w:lineRule="auto"/>
              <w:jc w:val="center"/>
              <w:rPr>
                <w:spacing w:val="-6"/>
                <w:sz w:val="22"/>
                <w:szCs w:val="22"/>
              </w:rPr>
            </w:pPr>
            <w:r w:rsidRPr="00475D92">
              <w:rPr>
                <w:spacing w:val="-6"/>
                <w:sz w:val="22"/>
                <w:szCs w:val="22"/>
              </w:rPr>
              <w:t>160 a</w:t>
            </w:r>
            <w:r w:rsidR="00506AD0" w:rsidRPr="00475D92">
              <w:rPr>
                <w:spacing w:val="-6"/>
                <w:sz w:val="22"/>
                <w:szCs w:val="22"/>
              </w:rPr>
              <w:t>ni unirea Principatelor Române</w:t>
            </w:r>
          </w:p>
        </w:tc>
        <w:tc>
          <w:tcPr>
            <w:tcW w:w="2719" w:type="dxa"/>
            <w:tcBorders>
              <w:top w:val="single" w:sz="4" w:space="0" w:color="auto"/>
              <w:left w:val="single" w:sz="4" w:space="0" w:color="auto"/>
              <w:bottom w:val="single" w:sz="4" w:space="0" w:color="auto"/>
              <w:right w:val="single" w:sz="4" w:space="0" w:color="auto"/>
            </w:tcBorders>
          </w:tcPr>
          <w:p w:rsidR="00506AD0" w:rsidRPr="00475D92" w:rsidRDefault="00506AD0" w:rsidP="00CB4CE2">
            <w:pPr>
              <w:spacing w:line="276" w:lineRule="auto"/>
              <w:jc w:val="center"/>
              <w:rPr>
                <w:spacing w:val="-6"/>
                <w:sz w:val="22"/>
                <w:szCs w:val="22"/>
              </w:rPr>
            </w:pPr>
            <w:r w:rsidRPr="00475D92">
              <w:rPr>
                <w:spacing w:val="-6"/>
                <w:sz w:val="22"/>
                <w:szCs w:val="22"/>
              </w:rPr>
              <w:t>Tașca Mihai</w:t>
            </w:r>
          </w:p>
        </w:tc>
      </w:tr>
      <w:tr w:rsidR="00784B16" w:rsidRPr="00475D92" w:rsidTr="00935FCD">
        <w:trPr>
          <w:trHeight w:val="337"/>
        </w:trPr>
        <w:tc>
          <w:tcPr>
            <w:tcW w:w="4183" w:type="dxa"/>
            <w:tcBorders>
              <w:top w:val="single" w:sz="4" w:space="0" w:color="auto"/>
              <w:left w:val="single" w:sz="4" w:space="0" w:color="auto"/>
              <w:bottom w:val="single" w:sz="4" w:space="0" w:color="auto"/>
              <w:right w:val="single" w:sz="4" w:space="0" w:color="auto"/>
            </w:tcBorders>
          </w:tcPr>
          <w:p w:rsidR="00506AD0" w:rsidRPr="00475D92" w:rsidRDefault="00506AD0" w:rsidP="00CB4CE2">
            <w:pPr>
              <w:pStyle w:val="db9fe9049761426654245bb2dd862eecmsonormal"/>
              <w:shd w:val="clear" w:color="auto" w:fill="FFFFFF"/>
              <w:spacing w:before="0" w:beforeAutospacing="0" w:after="0" w:afterAutospacing="0" w:line="276" w:lineRule="auto"/>
              <w:rPr>
                <w:sz w:val="22"/>
                <w:szCs w:val="22"/>
              </w:rPr>
            </w:pPr>
            <w:r w:rsidRPr="00475D92">
              <w:rPr>
                <w:sz w:val="22"/>
                <w:szCs w:val="22"/>
              </w:rPr>
              <w:t>24.01.2019 Emisiunea ”Istoria la pachet”. Radio-Chișinău, str. București</w:t>
            </w:r>
          </w:p>
        </w:tc>
        <w:tc>
          <w:tcPr>
            <w:tcW w:w="2991" w:type="dxa"/>
            <w:tcBorders>
              <w:top w:val="single" w:sz="4" w:space="0" w:color="auto"/>
              <w:left w:val="single" w:sz="4" w:space="0" w:color="auto"/>
              <w:bottom w:val="single" w:sz="4" w:space="0" w:color="auto"/>
              <w:right w:val="single" w:sz="4" w:space="0" w:color="auto"/>
            </w:tcBorders>
          </w:tcPr>
          <w:p w:rsidR="00506AD0" w:rsidRPr="00475D92" w:rsidRDefault="00506AD0" w:rsidP="00CB4CE2">
            <w:pPr>
              <w:spacing w:line="276" w:lineRule="auto"/>
              <w:jc w:val="center"/>
              <w:rPr>
                <w:spacing w:val="-6"/>
                <w:sz w:val="22"/>
                <w:szCs w:val="22"/>
              </w:rPr>
            </w:pPr>
            <w:r w:rsidRPr="00475D92">
              <w:rPr>
                <w:spacing w:val="-6"/>
                <w:sz w:val="22"/>
                <w:szCs w:val="22"/>
              </w:rPr>
              <w:t>160 Ani unirea Principatelor Române</w:t>
            </w:r>
          </w:p>
        </w:tc>
        <w:tc>
          <w:tcPr>
            <w:tcW w:w="2719" w:type="dxa"/>
            <w:tcBorders>
              <w:top w:val="single" w:sz="4" w:space="0" w:color="auto"/>
              <w:left w:val="single" w:sz="4" w:space="0" w:color="auto"/>
              <w:bottom w:val="single" w:sz="4" w:space="0" w:color="auto"/>
              <w:right w:val="single" w:sz="4" w:space="0" w:color="auto"/>
            </w:tcBorders>
          </w:tcPr>
          <w:p w:rsidR="00506AD0" w:rsidRPr="00475D92" w:rsidRDefault="00506AD0" w:rsidP="00CB4CE2">
            <w:pPr>
              <w:spacing w:line="276" w:lineRule="auto"/>
              <w:jc w:val="center"/>
              <w:rPr>
                <w:spacing w:val="-6"/>
                <w:sz w:val="22"/>
                <w:szCs w:val="22"/>
              </w:rPr>
            </w:pPr>
            <w:r w:rsidRPr="00475D92">
              <w:rPr>
                <w:spacing w:val="-6"/>
                <w:sz w:val="22"/>
                <w:szCs w:val="22"/>
              </w:rPr>
              <w:t>Grama Dumitru</w:t>
            </w:r>
          </w:p>
        </w:tc>
      </w:tr>
      <w:tr w:rsidR="00784B16" w:rsidRPr="00475D92" w:rsidTr="00935FCD">
        <w:trPr>
          <w:trHeight w:val="337"/>
        </w:trPr>
        <w:tc>
          <w:tcPr>
            <w:tcW w:w="4183" w:type="dxa"/>
            <w:tcBorders>
              <w:top w:val="single" w:sz="4" w:space="0" w:color="auto"/>
              <w:left w:val="single" w:sz="4" w:space="0" w:color="auto"/>
              <w:bottom w:val="single" w:sz="4" w:space="0" w:color="auto"/>
              <w:right w:val="single" w:sz="4" w:space="0" w:color="auto"/>
            </w:tcBorders>
          </w:tcPr>
          <w:p w:rsidR="00256A47" w:rsidRPr="00475D92" w:rsidRDefault="00256A47" w:rsidP="00256A47">
            <w:pPr>
              <w:rPr>
                <w:b/>
                <w:sz w:val="22"/>
                <w:szCs w:val="22"/>
                <w:lang w:val="fr-FR"/>
              </w:rPr>
            </w:pPr>
            <w:r w:rsidRPr="00475D92">
              <w:rPr>
                <w:sz w:val="22"/>
                <w:szCs w:val="22"/>
                <w:shd w:val="clear" w:color="auto" w:fill="FFFFFF"/>
                <w:lang w:val="fr-FR"/>
              </w:rPr>
              <w:t>LOC</w:t>
            </w:r>
            <w:r w:rsidRPr="00475D92">
              <w:rPr>
                <w:sz w:val="22"/>
                <w:szCs w:val="22"/>
                <w:shd w:val="clear" w:color="auto" w:fill="FFFFFF"/>
                <w:lang w:val="en-US"/>
              </w:rPr>
              <w:t xml:space="preserve"> </w:t>
            </w:r>
            <w:r w:rsidRPr="00475D92">
              <w:rPr>
                <w:sz w:val="22"/>
                <w:szCs w:val="22"/>
                <w:shd w:val="clear" w:color="auto" w:fill="FFFFFF"/>
                <w:lang w:val="fr-FR"/>
              </w:rPr>
              <w:t>DE</w:t>
            </w:r>
            <w:r w:rsidRPr="00475D92">
              <w:rPr>
                <w:sz w:val="22"/>
                <w:szCs w:val="22"/>
                <w:shd w:val="clear" w:color="auto" w:fill="FFFFFF"/>
                <w:lang w:val="en-US"/>
              </w:rPr>
              <w:t xml:space="preserve"> </w:t>
            </w:r>
            <w:r w:rsidRPr="00475D92">
              <w:rPr>
                <w:sz w:val="22"/>
                <w:szCs w:val="22"/>
                <w:shd w:val="clear" w:color="auto" w:fill="FFFFFF"/>
                <w:lang w:val="fr-FR"/>
              </w:rPr>
              <w:t>DIALOG</w:t>
            </w:r>
            <w:r w:rsidRPr="00475D92">
              <w:rPr>
                <w:sz w:val="22"/>
                <w:szCs w:val="22"/>
                <w:shd w:val="clear" w:color="auto" w:fill="FFFFFF"/>
                <w:lang w:val="en-US"/>
              </w:rPr>
              <w:t xml:space="preserve">, 21 </w:t>
            </w:r>
            <w:r w:rsidRPr="00475D92">
              <w:rPr>
                <w:sz w:val="22"/>
                <w:szCs w:val="22"/>
                <w:shd w:val="clear" w:color="auto" w:fill="FFFFFF"/>
                <w:lang w:val="fr-FR"/>
              </w:rPr>
              <w:t>mai</w:t>
            </w:r>
            <w:r w:rsidRPr="00475D92">
              <w:rPr>
                <w:sz w:val="22"/>
                <w:szCs w:val="22"/>
                <w:shd w:val="clear" w:color="auto" w:fill="FFFFFF"/>
                <w:lang w:val="en-US"/>
              </w:rPr>
              <w:t xml:space="preserve"> 2019, </w:t>
            </w:r>
            <w:r w:rsidRPr="00475D92">
              <w:rPr>
                <w:sz w:val="22"/>
                <w:szCs w:val="22"/>
                <w:shd w:val="clear" w:color="auto" w:fill="FFFFFF"/>
                <w:lang w:val="fr-FR"/>
              </w:rPr>
              <w:t>al</w:t>
            </w:r>
            <w:r w:rsidRPr="00475D92">
              <w:rPr>
                <w:sz w:val="22"/>
                <w:szCs w:val="22"/>
                <w:shd w:val="clear" w:color="auto" w:fill="FFFFFF"/>
                <w:lang w:val="en-US"/>
              </w:rPr>
              <w:t>ă</w:t>
            </w:r>
            <w:r w:rsidRPr="00475D92">
              <w:rPr>
                <w:sz w:val="22"/>
                <w:szCs w:val="22"/>
                <w:shd w:val="clear" w:color="auto" w:fill="FFFFFF"/>
                <w:lang w:val="fr-FR"/>
              </w:rPr>
              <w:t>turi</w:t>
            </w:r>
            <w:r w:rsidRPr="00475D92">
              <w:rPr>
                <w:sz w:val="22"/>
                <w:szCs w:val="22"/>
                <w:shd w:val="clear" w:color="auto" w:fill="FFFFFF"/>
                <w:lang w:val="en-US"/>
              </w:rPr>
              <w:t xml:space="preserve"> </w:t>
            </w:r>
            <w:r w:rsidRPr="00475D92">
              <w:rPr>
                <w:sz w:val="22"/>
                <w:szCs w:val="22"/>
                <w:shd w:val="clear" w:color="auto" w:fill="FFFFFF"/>
                <w:lang w:val="fr-FR"/>
              </w:rPr>
              <w:t>de </w:t>
            </w:r>
            <w:hyperlink r:id="rId36" w:tooltip="Cristina Popescu" w:history="1">
              <w:r w:rsidRPr="00475D92">
                <w:rPr>
                  <w:sz w:val="22"/>
                  <w:szCs w:val="22"/>
                  <w:shd w:val="clear" w:color="auto" w:fill="FFFFFF"/>
                  <w:lang w:val="fr-FR"/>
                </w:rPr>
                <w:t>Cristina</w:t>
              </w:r>
              <w:r w:rsidRPr="00475D92">
                <w:rPr>
                  <w:sz w:val="22"/>
                  <w:szCs w:val="22"/>
                  <w:shd w:val="clear" w:color="auto" w:fill="FFFFFF"/>
                  <w:lang w:val="en-US"/>
                </w:rPr>
                <w:t xml:space="preserve"> </w:t>
              </w:r>
              <w:r w:rsidRPr="00475D92">
                <w:rPr>
                  <w:sz w:val="22"/>
                  <w:szCs w:val="22"/>
                  <w:shd w:val="clear" w:color="auto" w:fill="FFFFFF"/>
                  <w:lang w:val="fr-FR"/>
                </w:rPr>
                <w:t>Popescu</w:t>
              </w:r>
            </w:hyperlink>
            <w:r w:rsidRPr="00475D92">
              <w:rPr>
                <w:sz w:val="22"/>
                <w:szCs w:val="22"/>
                <w:shd w:val="clear" w:color="auto" w:fill="FFFFFF"/>
                <w:lang w:val="fr-FR"/>
              </w:rPr>
              <w:t> </w:t>
            </w:r>
            <w:r w:rsidRPr="00475D92">
              <w:rPr>
                <w:sz w:val="22"/>
                <w:szCs w:val="22"/>
                <w:shd w:val="clear" w:color="auto" w:fill="FFFFFF"/>
                <w:lang w:val="en-US"/>
              </w:rPr>
              <w:t>(</w:t>
            </w:r>
            <w:r w:rsidRPr="00475D92">
              <w:rPr>
                <w:sz w:val="22"/>
                <w:szCs w:val="22"/>
                <w:shd w:val="clear" w:color="auto" w:fill="FFFFFF"/>
                <w:lang w:val="fr-FR"/>
              </w:rPr>
              <w:t>jurnalist</w:t>
            </w:r>
            <w:r w:rsidRPr="00475D92">
              <w:rPr>
                <w:sz w:val="22"/>
                <w:szCs w:val="22"/>
                <w:shd w:val="clear" w:color="auto" w:fill="FFFFFF"/>
                <w:lang w:val="en-US"/>
              </w:rPr>
              <w:t>ă),</w:t>
            </w:r>
            <w:r w:rsidRPr="00475D92">
              <w:rPr>
                <w:sz w:val="22"/>
                <w:szCs w:val="22"/>
                <w:shd w:val="clear" w:color="auto" w:fill="FFFFFF"/>
                <w:lang w:val="fr-FR"/>
              </w:rPr>
              <w:t> </w:t>
            </w:r>
            <w:hyperlink r:id="rId37" w:tooltip="Elena Marzac" w:history="1">
              <w:r w:rsidRPr="00475D92">
                <w:rPr>
                  <w:sz w:val="22"/>
                  <w:szCs w:val="22"/>
                  <w:shd w:val="clear" w:color="auto" w:fill="FFFFFF"/>
                  <w:lang w:val="fr-FR"/>
                </w:rPr>
                <w:t>Elena</w:t>
              </w:r>
              <w:r w:rsidRPr="00475D92">
                <w:rPr>
                  <w:sz w:val="22"/>
                  <w:szCs w:val="22"/>
                  <w:shd w:val="clear" w:color="auto" w:fill="FFFFFF"/>
                  <w:lang w:val="en-US"/>
                </w:rPr>
                <w:t xml:space="preserve"> </w:t>
              </w:r>
              <w:r w:rsidRPr="00475D92">
                <w:rPr>
                  <w:sz w:val="22"/>
                  <w:szCs w:val="22"/>
                  <w:shd w:val="clear" w:color="auto" w:fill="FFFFFF"/>
                  <w:lang w:val="fr-FR"/>
                </w:rPr>
                <w:t>Marzac</w:t>
              </w:r>
            </w:hyperlink>
            <w:r w:rsidRPr="00475D92">
              <w:rPr>
                <w:sz w:val="22"/>
                <w:szCs w:val="22"/>
                <w:shd w:val="clear" w:color="auto" w:fill="FFFFFF"/>
                <w:lang w:val="fr-FR"/>
              </w:rPr>
              <w:t> </w:t>
            </w:r>
            <w:r w:rsidRPr="00475D92">
              <w:rPr>
                <w:sz w:val="22"/>
                <w:szCs w:val="22"/>
                <w:shd w:val="clear" w:color="auto" w:fill="FFFFFF"/>
                <w:lang w:val="en-US"/>
              </w:rPr>
              <w:t>(</w:t>
            </w:r>
            <w:hyperlink r:id="rId38" w:tooltip="Cid Nato" w:history="1">
              <w:r w:rsidRPr="00475D92">
                <w:rPr>
                  <w:sz w:val="22"/>
                  <w:szCs w:val="22"/>
                  <w:shd w:val="clear" w:color="auto" w:fill="FFFFFF"/>
                  <w:lang w:val="fr-FR"/>
                </w:rPr>
                <w:t>Cid</w:t>
              </w:r>
              <w:r w:rsidRPr="00475D92">
                <w:rPr>
                  <w:sz w:val="22"/>
                  <w:szCs w:val="22"/>
                  <w:shd w:val="clear" w:color="auto" w:fill="FFFFFF"/>
                  <w:lang w:val="en-US"/>
                </w:rPr>
                <w:t xml:space="preserve"> </w:t>
              </w:r>
              <w:r w:rsidRPr="00475D92">
                <w:rPr>
                  <w:sz w:val="22"/>
                  <w:szCs w:val="22"/>
                  <w:shd w:val="clear" w:color="auto" w:fill="FFFFFF"/>
                  <w:lang w:val="fr-FR"/>
                </w:rPr>
                <w:t>Nato</w:t>
              </w:r>
            </w:hyperlink>
            <w:r w:rsidRPr="00475D92">
              <w:rPr>
                <w:sz w:val="22"/>
                <w:szCs w:val="22"/>
                <w:shd w:val="clear" w:color="auto" w:fill="FFFFFF"/>
                <w:lang w:val="en-US"/>
              </w:rPr>
              <w:t>),</w:t>
            </w:r>
            <w:r w:rsidRPr="00475D92">
              <w:rPr>
                <w:sz w:val="22"/>
                <w:szCs w:val="22"/>
                <w:shd w:val="clear" w:color="auto" w:fill="FFFFFF"/>
                <w:lang w:val="fr-FR"/>
              </w:rPr>
              <w:t> </w:t>
            </w:r>
            <w:hyperlink r:id="rId39" w:tooltip="Ellena  Țarălungă" w:history="1">
              <w:r w:rsidRPr="00475D92">
                <w:rPr>
                  <w:sz w:val="22"/>
                  <w:szCs w:val="22"/>
                  <w:shd w:val="clear" w:color="auto" w:fill="FFFFFF"/>
                  <w:lang w:val="fr-FR"/>
                </w:rPr>
                <w:t>Ellena</w:t>
              </w:r>
              <w:r w:rsidRPr="00475D92">
                <w:rPr>
                  <w:sz w:val="22"/>
                  <w:szCs w:val="22"/>
                  <w:shd w:val="clear" w:color="auto" w:fill="FFFFFF"/>
                  <w:lang w:val="en-US"/>
                </w:rPr>
                <w:t xml:space="preserve"> Ț</w:t>
              </w:r>
              <w:r w:rsidRPr="00475D92">
                <w:rPr>
                  <w:sz w:val="22"/>
                  <w:szCs w:val="22"/>
                  <w:shd w:val="clear" w:color="auto" w:fill="FFFFFF"/>
                  <w:lang w:val="fr-FR"/>
                </w:rPr>
                <w:t>ar</w:t>
              </w:r>
              <w:r w:rsidRPr="00475D92">
                <w:rPr>
                  <w:sz w:val="22"/>
                  <w:szCs w:val="22"/>
                  <w:shd w:val="clear" w:color="auto" w:fill="FFFFFF"/>
                  <w:lang w:val="en-US"/>
                </w:rPr>
                <w:t>ă</w:t>
              </w:r>
              <w:r w:rsidRPr="00475D92">
                <w:rPr>
                  <w:sz w:val="22"/>
                  <w:szCs w:val="22"/>
                  <w:shd w:val="clear" w:color="auto" w:fill="FFFFFF"/>
                  <w:lang w:val="fr-FR"/>
                </w:rPr>
                <w:t>lung</w:t>
              </w:r>
              <w:r w:rsidRPr="00475D92">
                <w:rPr>
                  <w:sz w:val="22"/>
                  <w:szCs w:val="22"/>
                  <w:shd w:val="clear" w:color="auto" w:fill="FFFFFF"/>
                  <w:lang w:val="en-US"/>
                </w:rPr>
                <w:t>ă</w:t>
              </w:r>
            </w:hyperlink>
            <w:r w:rsidRPr="00475D92">
              <w:rPr>
                <w:sz w:val="22"/>
                <w:szCs w:val="22"/>
                <w:shd w:val="clear" w:color="auto" w:fill="FFFFFF"/>
                <w:lang w:val="fr-FR"/>
              </w:rPr>
              <w:t> </w:t>
            </w:r>
            <w:r w:rsidRPr="00475D92">
              <w:rPr>
                <w:sz w:val="22"/>
                <w:szCs w:val="22"/>
                <w:shd w:val="clear" w:color="auto" w:fill="FFFFFF"/>
                <w:lang w:val="en-US"/>
              </w:rPr>
              <w:t>(</w:t>
            </w:r>
            <w:hyperlink r:id="rId40" w:history="1">
              <w:r w:rsidRPr="00475D92">
                <w:rPr>
                  <w:sz w:val="22"/>
                  <w:szCs w:val="22"/>
                  <w:shd w:val="clear" w:color="auto" w:fill="FFFFFF"/>
                  <w:lang w:val="fr-FR"/>
                </w:rPr>
                <w:t>Ministerul</w:t>
              </w:r>
              <w:r w:rsidRPr="00475D92">
                <w:rPr>
                  <w:sz w:val="22"/>
                  <w:szCs w:val="22"/>
                  <w:shd w:val="clear" w:color="auto" w:fill="FFFFFF"/>
                  <w:lang w:val="en-US"/>
                </w:rPr>
                <w:t xml:space="preserve"> </w:t>
              </w:r>
              <w:r w:rsidRPr="00475D92">
                <w:rPr>
                  <w:sz w:val="22"/>
                  <w:szCs w:val="22"/>
                  <w:shd w:val="clear" w:color="auto" w:fill="FFFFFF"/>
                  <w:lang w:val="fr-FR"/>
                </w:rPr>
                <w:t>Ap</w:t>
              </w:r>
              <w:r w:rsidRPr="00475D92">
                <w:rPr>
                  <w:sz w:val="22"/>
                  <w:szCs w:val="22"/>
                  <w:shd w:val="clear" w:color="auto" w:fill="FFFFFF"/>
                  <w:lang w:val="en-US"/>
                </w:rPr>
                <w:t>ă</w:t>
              </w:r>
              <w:r w:rsidRPr="00475D92">
                <w:rPr>
                  <w:sz w:val="22"/>
                  <w:szCs w:val="22"/>
                  <w:shd w:val="clear" w:color="auto" w:fill="FFFFFF"/>
                  <w:lang w:val="fr-FR"/>
                </w:rPr>
                <w:t>r</w:t>
              </w:r>
              <w:r w:rsidRPr="00475D92">
                <w:rPr>
                  <w:sz w:val="22"/>
                  <w:szCs w:val="22"/>
                  <w:shd w:val="clear" w:color="auto" w:fill="FFFFFF"/>
                  <w:lang w:val="en-US"/>
                </w:rPr>
                <w:t>ă</w:t>
              </w:r>
              <w:r w:rsidRPr="00475D92">
                <w:rPr>
                  <w:sz w:val="22"/>
                  <w:szCs w:val="22"/>
                  <w:shd w:val="clear" w:color="auto" w:fill="FFFFFF"/>
                  <w:lang w:val="fr-FR"/>
                </w:rPr>
                <w:t>rii</w:t>
              </w:r>
              <w:r w:rsidRPr="00475D92">
                <w:rPr>
                  <w:sz w:val="22"/>
                  <w:szCs w:val="22"/>
                  <w:shd w:val="clear" w:color="auto" w:fill="FFFFFF"/>
                  <w:lang w:val="en-US"/>
                </w:rPr>
                <w:t xml:space="preserve"> </w:t>
              </w:r>
              <w:r w:rsidRPr="00475D92">
                <w:rPr>
                  <w:sz w:val="22"/>
                  <w:szCs w:val="22"/>
                  <w:shd w:val="clear" w:color="auto" w:fill="FFFFFF"/>
                  <w:lang w:val="fr-FR"/>
                </w:rPr>
                <w:t>al</w:t>
              </w:r>
              <w:r w:rsidRPr="00475D92">
                <w:rPr>
                  <w:sz w:val="22"/>
                  <w:szCs w:val="22"/>
                  <w:shd w:val="clear" w:color="auto" w:fill="FFFFFF"/>
                  <w:lang w:val="en-US"/>
                </w:rPr>
                <w:t xml:space="preserve"> </w:t>
              </w:r>
              <w:r w:rsidRPr="00475D92">
                <w:rPr>
                  <w:sz w:val="22"/>
                  <w:szCs w:val="22"/>
                  <w:shd w:val="clear" w:color="auto" w:fill="FFFFFF"/>
                  <w:lang w:val="fr-FR"/>
                </w:rPr>
                <w:t>Republicii</w:t>
              </w:r>
              <w:r w:rsidRPr="00475D92">
                <w:rPr>
                  <w:sz w:val="22"/>
                  <w:szCs w:val="22"/>
                  <w:shd w:val="clear" w:color="auto" w:fill="FFFFFF"/>
                  <w:lang w:val="en-US"/>
                </w:rPr>
                <w:t xml:space="preserve"> </w:t>
              </w:r>
              <w:r w:rsidRPr="00475D92">
                <w:rPr>
                  <w:sz w:val="22"/>
                  <w:szCs w:val="22"/>
                  <w:shd w:val="clear" w:color="auto" w:fill="FFFFFF"/>
                  <w:lang w:val="fr-FR"/>
                </w:rPr>
                <w:t>Moldova</w:t>
              </w:r>
            </w:hyperlink>
            <w:r w:rsidRPr="00475D92">
              <w:rPr>
                <w:sz w:val="22"/>
                <w:szCs w:val="22"/>
                <w:shd w:val="clear" w:color="auto" w:fill="FFFFFF"/>
                <w:lang w:val="en-US"/>
              </w:rPr>
              <w:t>) ş</w:t>
            </w:r>
            <w:r w:rsidRPr="00475D92">
              <w:rPr>
                <w:sz w:val="22"/>
                <w:szCs w:val="22"/>
                <w:shd w:val="clear" w:color="auto" w:fill="FFFFFF"/>
                <w:lang w:val="fr-FR"/>
              </w:rPr>
              <w:t>i </w:t>
            </w:r>
            <w:hyperlink r:id="rId41" w:tooltip="Natalia Albu" w:history="1">
              <w:r w:rsidRPr="00475D92">
                <w:rPr>
                  <w:sz w:val="22"/>
                  <w:szCs w:val="22"/>
                  <w:shd w:val="clear" w:color="auto" w:fill="FFFFFF"/>
                  <w:lang w:val="fr-FR"/>
                </w:rPr>
                <w:t>Natalia</w:t>
              </w:r>
              <w:r w:rsidRPr="00475D92">
                <w:rPr>
                  <w:sz w:val="22"/>
                  <w:szCs w:val="22"/>
                  <w:shd w:val="clear" w:color="auto" w:fill="FFFFFF"/>
                  <w:lang w:val="en-US"/>
                </w:rPr>
                <w:t xml:space="preserve"> </w:t>
              </w:r>
              <w:r w:rsidRPr="00475D92">
                <w:rPr>
                  <w:sz w:val="22"/>
                  <w:szCs w:val="22"/>
                  <w:shd w:val="clear" w:color="auto" w:fill="FFFFFF"/>
                  <w:lang w:val="fr-FR"/>
                </w:rPr>
                <w:t>Albu</w:t>
              </w:r>
            </w:hyperlink>
            <w:r w:rsidRPr="00475D92">
              <w:rPr>
                <w:sz w:val="22"/>
                <w:szCs w:val="22"/>
                <w:shd w:val="clear" w:color="auto" w:fill="FFFFFF"/>
                <w:lang w:val="fr-FR"/>
              </w:rPr>
              <w:t> </w:t>
            </w:r>
            <w:r w:rsidRPr="00475D92">
              <w:rPr>
                <w:sz w:val="22"/>
                <w:szCs w:val="22"/>
                <w:shd w:val="clear" w:color="auto" w:fill="FFFFFF"/>
                <w:lang w:val="en-US"/>
              </w:rPr>
              <w:t>(</w:t>
            </w:r>
            <w:r w:rsidRPr="00475D92">
              <w:rPr>
                <w:sz w:val="22"/>
                <w:szCs w:val="22"/>
                <w:shd w:val="clear" w:color="auto" w:fill="FFFFFF"/>
                <w:lang w:val="fr-FR"/>
              </w:rPr>
              <w:t>ICJPS</w:t>
            </w:r>
            <w:r w:rsidRPr="00475D92">
              <w:rPr>
                <w:sz w:val="22"/>
                <w:szCs w:val="22"/>
                <w:shd w:val="clear" w:color="auto" w:fill="FFFFFF"/>
                <w:lang w:val="en-US"/>
              </w:rPr>
              <w:t>)</w:t>
            </w:r>
            <w:r w:rsidRPr="00475D92">
              <w:rPr>
                <w:sz w:val="22"/>
                <w:szCs w:val="22"/>
                <w:shd w:val="clear" w:color="auto" w:fill="FFFFFF"/>
                <w:lang w:val="ro-RO"/>
              </w:rPr>
              <w:t xml:space="preserve">. </w:t>
            </w:r>
            <w:r w:rsidRPr="00475D92">
              <w:rPr>
                <w:sz w:val="22"/>
                <w:szCs w:val="22"/>
                <w:shd w:val="clear" w:color="auto" w:fill="FFFFFF"/>
                <w:lang w:val="fr-FR"/>
              </w:rPr>
              <w:t>Emisiunea poate fi găsită la următorul link:</w:t>
            </w:r>
            <w:r w:rsidRPr="00475D92">
              <w:rPr>
                <w:sz w:val="22"/>
                <w:szCs w:val="22"/>
                <w:lang w:val="fr-FR"/>
              </w:rPr>
              <w:br/>
            </w:r>
            <w:hyperlink r:id="rId42" w:tgtFrame="_blank" w:history="1">
              <w:r w:rsidRPr="00475D92">
                <w:rPr>
                  <w:sz w:val="22"/>
                  <w:szCs w:val="22"/>
                  <w:u w:val="single"/>
                  <w:shd w:val="clear" w:color="auto" w:fill="FFFFFF"/>
                  <w:lang w:val="fr-FR"/>
                </w:rPr>
                <w:t>http://trm.md/ro/loc-de-dialog/loc-de-dialog-d</w:t>
              </w:r>
              <w:r w:rsidRPr="00475D92">
                <w:rPr>
                  <w:sz w:val="22"/>
                  <w:szCs w:val="22"/>
                  <w:shd w:val="clear" w:color="auto" w:fill="FFFFFF"/>
                  <w:lang w:val="fr-FR"/>
                </w:rPr>
                <w:t>in-21-mai-2018</w:t>
              </w:r>
            </w:hyperlink>
          </w:p>
        </w:tc>
        <w:tc>
          <w:tcPr>
            <w:tcW w:w="2991" w:type="dxa"/>
            <w:tcBorders>
              <w:top w:val="single" w:sz="4" w:space="0" w:color="auto"/>
              <w:left w:val="single" w:sz="4" w:space="0" w:color="auto"/>
              <w:bottom w:val="single" w:sz="4" w:space="0" w:color="auto"/>
              <w:right w:val="single" w:sz="4" w:space="0" w:color="auto"/>
            </w:tcBorders>
          </w:tcPr>
          <w:p w:rsidR="00256A47" w:rsidRPr="00475D92" w:rsidRDefault="00256A47" w:rsidP="00256A47">
            <w:pPr>
              <w:jc w:val="center"/>
              <w:rPr>
                <w:b/>
                <w:sz w:val="22"/>
                <w:szCs w:val="22"/>
                <w:lang w:val="fr-FR"/>
              </w:rPr>
            </w:pPr>
            <w:r w:rsidRPr="00475D92">
              <w:rPr>
                <w:sz w:val="22"/>
                <w:szCs w:val="22"/>
                <w:shd w:val="clear" w:color="auto" w:fill="FFFFFF"/>
                <w:lang w:val="fr-FR"/>
              </w:rPr>
              <w:t>Implementarea Rezoluţiei 1325 (2000) a Consiliului de Securitate al ONU „Femeile, Pacea şi Securitatea”.</w:t>
            </w:r>
          </w:p>
        </w:tc>
        <w:tc>
          <w:tcPr>
            <w:tcW w:w="2719" w:type="dxa"/>
            <w:tcBorders>
              <w:top w:val="single" w:sz="4" w:space="0" w:color="auto"/>
              <w:left w:val="single" w:sz="4" w:space="0" w:color="auto"/>
              <w:bottom w:val="single" w:sz="4" w:space="0" w:color="auto"/>
              <w:right w:val="single" w:sz="4" w:space="0" w:color="auto"/>
            </w:tcBorders>
          </w:tcPr>
          <w:p w:rsidR="00256A47" w:rsidRPr="00475D92" w:rsidRDefault="00256A47" w:rsidP="00256A47">
            <w:pPr>
              <w:jc w:val="center"/>
              <w:rPr>
                <w:b/>
                <w:sz w:val="22"/>
                <w:szCs w:val="22"/>
                <w:lang w:val="fr-FR"/>
              </w:rPr>
            </w:pPr>
            <w:r w:rsidRPr="00475D92">
              <w:rPr>
                <w:sz w:val="22"/>
                <w:szCs w:val="22"/>
                <w:lang w:val="fr-FR"/>
              </w:rPr>
              <w:t>Natalia ALBU</w:t>
            </w:r>
          </w:p>
        </w:tc>
      </w:tr>
      <w:tr w:rsidR="00256A47" w:rsidRPr="00475D92" w:rsidTr="00935FCD">
        <w:trPr>
          <w:trHeight w:val="337"/>
        </w:trPr>
        <w:tc>
          <w:tcPr>
            <w:tcW w:w="4183" w:type="dxa"/>
            <w:tcBorders>
              <w:top w:val="single" w:sz="4" w:space="0" w:color="auto"/>
              <w:left w:val="single" w:sz="4" w:space="0" w:color="auto"/>
              <w:bottom w:val="single" w:sz="4" w:space="0" w:color="auto"/>
              <w:right w:val="single" w:sz="4" w:space="0" w:color="auto"/>
            </w:tcBorders>
          </w:tcPr>
          <w:p w:rsidR="00256A47" w:rsidRPr="00475D92" w:rsidRDefault="00256A47" w:rsidP="00256A47">
            <w:pPr>
              <w:rPr>
                <w:sz w:val="22"/>
                <w:szCs w:val="22"/>
                <w:lang w:val="fr-FR"/>
              </w:rPr>
            </w:pPr>
            <w:r w:rsidRPr="00475D92">
              <w:rPr>
                <w:sz w:val="22"/>
                <w:szCs w:val="22"/>
                <w:shd w:val="clear" w:color="auto" w:fill="FFFFFF"/>
                <w:lang w:val="fr-FR"/>
              </w:rPr>
              <w:t xml:space="preserve">LOC DE DIALOG, 6 august 2019. Accent pe eveniment  Invitați: Elena Mârzac, director al Centrului de Informare și Documentare privind NATO în Moldova, Natalia Albu, director al Centrului de Cercetări Strategice </w:t>
            </w:r>
            <w:r w:rsidR="00784B16" w:rsidRPr="00475D92">
              <w:rPr>
                <w:sz w:val="22"/>
                <w:szCs w:val="22"/>
                <w:shd w:val="clear" w:color="auto" w:fill="FFFFFF"/>
                <w:lang w:val="fr-FR"/>
              </w:rPr>
              <w:t xml:space="preserve">ICJPS. </w:t>
            </w:r>
            <w:r w:rsidRPr="00475D92">
              <w:rPr>
                <w:sz w:val="22"/>
                <w:szCs w:val="22"/>
                <w:shd w:val="clear" w:color="auto" w:fill="FFFFFF"/>
                <w:lang w:val="fr-FR"/>
              </w:rPr>
              <w:t xml:space="preserve"> Realizator Anatol Caciuc.</w:t>
            </w:r>
          </w:p>
        </w:tc>
        <w:tc>
          <w:tcPr>
            <w:tcW w:w="2991" w:type="dxa"/>
            <w:tcBorders>
              <w:top w:val="single" w:sz="4" w:space="0" w:color="auto"/>
              <w:left w:val="single" w:sz="4" w:space="0" w:color="auto"/>
              <w:bottom w:val="single" w:sz="4" w:space="0" w:color="auto"/>
              <w:right w:val="single" w:sz="4" w:space="0" w:color="auto"/>
            </w:tcBorders>
          </w:tcPr>
          <w:p w:rsidR="00256A47" w:rsidRPr="00475D92" w:rsidRDefault="00256A47" w:rsidP="00256A47">
            <w:pPr>
              <w:jc w:val="center"/>
              <w:rPr>
                <w:sz w:val="22"/>
                <w:szCs w:val="22"/>
                <w:lang w:val="fr-FR"/>
              </w:rPr>
            </w:pPr>
            <w:r w:rsidRPr="00475D92">
              <w:rPr>
                <w:sz w:val="22"/>
                <w:szCs w:val="22"/>
                <w:shd w:val="clear" w:color="auto" w:fill="FFFFFF"/>
                <w:lang w:val="fr-FR"/>
              </w:rPr>
              <w:t>Asistența externă în asigurarea securității umane și a dezvoltării durabile.</w:t>
            </w:r>
          </w:p>
        </w:tc>
        <w:tc>
          <w:tcPr>
            <w:tcW w:w="2719" w:type="dxa"/>
            <w:tcBorders>
              <w:top w:val="single" w:sz="4" w:space="0" w:color="auto"/>
              <w:left w:val="single" w:sz="4" w:space="0" w:color="auto"/>
              <w:bottom w:val="single" w:sz="4" w:space="0" w:color="auto"/>
              <w:right w:val="single" w:sz="4" w:space="0" w:color="auto"/>
            </w:tcBorders>
          </w:tcPr>
          <w:p w:rsidR="00256A47" w:rsidRPr="00475D92" w:rsidRDefault="00256A47" w:rsidP="00256A47">
            <w:pPr>
              <w:jc w:val="center"/>
              <w:rPr>
                <w:sz w:val="22"/>
                <w:szCs w:val="22"/>
                <w:lang w:val="fr-FR"/>
              </w:rPr>
            </w:pPr>
            <w:r w:rsidRPr="00475D92">
              <w:rPr>
                <w:sz w:val="22"/>
                <w:szCs w:val="22"/>
                <w:lang w:val="fr-FR"/>
              </w:rPr>
              <w:t>Natalia ALBU</w:t>
            </w:r>
          </w:p>
        </w:tc>
      </w:tr>
    </w:tbl>
    <w:p w:rsidR="00475D92" w:rsidRDefault="00475D92" w:rsidP="00CB4CE2">
      <w:pPr>
        <w:spacing w:line="276" w:lineRule="auto"/>
        <w:ind w:right="850"/>
        <w:jc w:val="center"/>
        <w:rPr>
          <w:rStyle w:val="Bodytext212ptNotBold"/>
          <w:rFonts w:eastAsia="Arial Unicode MS"/>
          <w:color w:val="auto"/>
          <w:sz w:val="22"/>
          <w:szCs w:val="22"/>
        </w:rPr>
      </w:pPr>
    </w:p>
    <w:p w:rsidR="00475D92" w:rsidRDefault="00475D92" w:rsidP="00363536">
      <w:pPr>
        <w:spacing w:line="276" w:lineRule="auto"/>
        <w:ind w:right="850"/>
        <w:jc w:val="center"/>
        <w:rPr>
          <w:rStyle w:val="Bodytext212ptNotBold"/>
          <w:rFonts w:eastAsia="Arial Unicode MS"/>
          <w:color w:val="auto"/>
          <w:sz w:val="22"/>
          <w:szCs w:val="22"/>
        </w:rPr>
      </w:pPr>
    </w:p>
    <w:p w:rsidR="00935FCD" w:rsidRPr="00784B16" w:rsidRDefault="00935FCD" w:rsidP="00363536">
      <w:pPr>
        <w:spacing w:line="276" w:lineRule="auto"/>
        <w:ind w:right="850"/>
        <w:jc w:val="center"/>
        <w:rPr>
          <w:rStyle w:val="Bodytext212ptNotBold"/>
          <w:rFonts w:eastAsia="Arial Unicode MS"/>
          <w:color w:val="auto"/>
          <w:sz w:val="22"/>
          <w:szCs w:val="22"/>
        </w:rPr>
      </w:pPr>
      <w:r w:rsidRPr="00784B16">
        <w:rPr>
          <w:rStyle w:val="Bodytext212ptNotBold"/>
          <w:rFonts w:eastAsia="Arial Unicode MS"/>
          <w:color w:val="auto"/>
          <w:sz w:val="22"/>
          <w:szCs w:val="22"/>
        </w:rPr>
        <w:t>ACTIVITATEA METODOLOGICĂ</w:t>
      </w:r>
    </w:p>
    <w:p w:rsidR="00935FCD" w:rsidRPr="00784B16" w:rsidRDefault="00784B16" w:rsidP="00363536">
      <w:pPr>
        <w:spacing w:line="276" w:lineRule="auto"/>
        <w:ind w:right="850"/>
        <w:jc w:val="center"/>
        <w:rPr>
          <w:b/>
          <w:sz w:val="22"/>
          <w:szCs w:val="22"/>
          <w:lang w:val="ro-RO"/>
        </w:rPr>
      </w:pPr>
      <w:r w:rsidRPr="00784B16">
        <w:rPr>
          <w:rStyle w:val="Bodytext212ptNotBold"/>
          <w:rFonts w:eastAsia="Arial Unicode MS"/>
          <w:color w:val="auto"/>
          <w:sz w:val="22"/>
          <w:szCs w:val="22"/>
        </w:rPr>
        <w:t xml:space="preserve"> </w:t>
      </w:r>
      <w:r w:rsidRPr="00784B16">
        <w:rPr>
          <w:b/>
          <w:sz w:val="22"/>
          <w:szCs w:val="22"/>
          <w:lang w:val="ro-RO"/>
        </w:rPr>
        <w:t>DIN CADRUL PROIECTULUI INSTITUȚIONAL</w:t>
      </w:r>
    </w:p>
    <w:p w:rsidR="00B62745" w:rsidRPr="00784B16" w:rsidRDefault="00B62745" w:rsidP="00363536">
      <w:pPr>
        <w:spacing w:line="276" w:lineRule="auto"/>
        <w:ind w:right="850"/>
        <w:jc w:val="center"/>
        <w:rPr>
          <w:rStyle w:val="Bodytext212ptNotBold"/>
          <w:rFonts w:eastAsia="Calibri"/>
          <w:bCs w:val="0"/>
          <w:color w:val="auto"/>
          <w:sz w:val="22"/>
          <w:szCs w:val="22"/>
          <w:lang w:eastAsia="ru-RU"/>
        </w:rPr>
      </w:pPr>
    </w:p>
    <w:p w:rsidR="00935FCD" w:rsidRPr="00784B16" w:rsidRDefault="00935FCD" w:rsidP="00363536">
      <w:pPr>
        <w:spacing w:line="276" w:lineRule="auto"/>
        <w:ind w:firstLine="708"/>
        <w:jc w:val="both"/>
        <w:rPr>
          <w:sz w:val="22"/>
          <w:szCs w:val="22"/>
          <w:lang w:val="ro-RO"/>
        </w:rPr>
      </w:pPr>
      <w:r w:rsidRPr="00784B16">
        <w:rPr>
          <w:rStyle w:val="Bodytext212ptNotBold"/>
          <w:color w:val="auto"/>
          <w:sz w:val="22"/>
          <w:szCs w:val="22"/>
        </w:rPr>
        <w:t xml:space="preserve">În conformitate cu Planul </w:t>
      </w:r>
      <w:r w:rsidRPr="00784B16">
        <w:rPr>
          <w:sz w:val="22"/>
          <w:szCs w:val="22"/>
          <w:lang w:val="ro-RO"/>
        </w:rPr>
        <w:t>de activitate pentru 2019 din cadrul Proiectului, aprobat de Dire</w:t>
      </w:r>
      <w:r w:rsidR="00BB4E89" w:rsidRPr="00784B16">
        <w:rPr>
          <w:sz w:val="22"/>
          <w:szCs w:val="22"/>
          <w:lang w:val="ro-RO"/>
        </w:rPr>
        <w:t>ctorul ICJPS, Centrul de Cercetări J</w:t>
      </w:r>
      <w:r w:rsidRPr="00784B16">
        <w:rPr>
          <w:sz w:val="22"/>
          <w:szCs w:val="22"/>
          <w:lang w:val="ro-RO"/>
        </w:rPr>
        <w:t xml:space="preserve">uridice a organizat şi </w:t>
      </w:r>
      <w:r w:rsidR="00BB4E89" w:rsidRPr="00784B16">
        <w:rPr>
          <w:sz w:val="22"/>
          <w:szCs w:val="22"/>
          <w:lang w:val="ro-RO"/>
        </w:rPr>
        <w:t>realizat</w:t>
      </w:r>
      <w:r w:rsidRPr="00784B16">
        <w:rPr>
          <w:sz w:val="22"/>
          <w:szCs w:val="22"/>
          <w:lang w:val="ro-RO"/>
        </w:rPr>
        <w:t xml:space="preserve"> 5 şedinţe a</w:t>
      </w:r>
      <w:r w:rsidR="00BB4E89" w:rsidRPr="00784B16">
        <w:rPr>
          <w:sz w:val="22"/>
          <w:szCs w:val="22"/>
          <w:lang w:val="ro-RO"/>
        </w:rPr>
        <w:t>le</w:t>
      </w:r>
      <w:r w:rsidRPr="00784B16">
        <w:rPr>
          <w:sz w:val="22"/>
          <w:szCs w:val="22"/>
          <w:lang w:val="ro-RO"/>
        </w:rPr>
        <w:t xml:space="preserve"> </w:t>
      </w:r>
      <w:r w:rsidRPr="00784B16">
        <w:rPr>
          <w:b/>
          <w:sz w:val="22"/>
          <w:szCs w:val="22"/>
          <w:lang w:val="ro-RO"/>
        </w:rPr>
        <w:t>seminarului</w:t>
      </w:r>
      <w:r w:rsidR="00BB4E89" w:rsidRPr="00784B16">
        <w:rPr>
          <w:b/>
          <w:sz w:val="22"/>
          <w:szCs w:val="22"/>
          <w:lang w:val="ro-RO"/>
        </w:rPr>
        <w:t xml:space="preserve"> metodic</w:t>
      </w:r>
      <w:r w:rsidR="00BB4E89" w:rsidRPr="00784B16">
        <w:rPr>
          <w:sz w:val="22"/>
          <w:szCs w:val="22"/>
          <w:lang w:val="ro-RO"/>
        </w:rPr>
        <w:t xml:space="preserve"> după cum urmează:</w:t>
      </w:r>
    </w:p>
    <w:p w:rsidR="00935FCD" w:rsidRPr="00784B16" w:rsidRDefault="00BB4E89" w:rsidP="00363536">
      <w:pPr>
        <w:pStyle w:val="Listparagraf"/>
        <w:numPr>
          <w:ilvl w:val="0"/>
          <w:numId w:val="9"/>
        </w:numPr>
        <w:spacing w:after="0" w:line="360" w:lineRule="auto"/>
        <w:ind w:left="426" w:hanging="426"/>
        <w:jc w:val="both"/>
        <w:rPr>
          <w:rFonts w:ascii="Times New Roman" w:hAnsi="Times New Roman"/>
        </w:rPr>
      </w:pPr>
      <w:r w:rsidRPr="00784B16">
        <w:rPr>
          <w:rFonts w:ascii="Times New Roman" w:hAnsi="Times New Roman"/>
          <w:b/>
        </w:rPr>
        <w:t>Metodologia efectuării cercetărilor</w:t>
      </w:r>
      <w:r w:rsidR="00935FCD" w:rsidRPr="00784B16">
        <w:rPr>
          <w:rFonts w:ascii="Times New Roman" w:hAnsi="Times New Roman"/>
          <w:b/>
        </w:rPr>
        <w:t xml:space="preserve"> științifice</w:t>
      </w:r>
      <w:r w:rsidRPr="00784B16">
        <w:rPr>
          <w:rFonts w:ascii="Times New Roman" w:hAnsi="Times New Roman"/>
          <w:b/>
        </w:rPr>
        <w:t xml:space="preserve"> în domeniul dreptului</w:t>
      </w:r>
      <w:r w:rsidR="00935FCD" w:rsidRPr="00784B16">
        <w:rPr>
          <w:rFonts w:ascii="Times New Roman" w:hAnsi="Times New Roman"/>
        </w:rPr>
        <w:t>: aspecte moderne – 31 ianuarie 2019, responsabil A.Smochină;</w:t>
      </w:r>
    </w:p>
    <w:p w:rsidR="00935FCD" w:rsidRPr="00784B16" w:rsidRDefault="00935FCD" w:rsidP="00363536">
      <w:pPr>
        <w:pStyle w:val="Listparagraf"/>
        <w:numPr>
          <w:ilvl w:val="0"/>
          <w:numId w:val="9"/>
        </w:numPr>
        <w:spacing w:after="0" w:line="360" w:lineRule="auto"/>
        <w:ind w:left="426" w:hanging="426"/>
        <w:jc w:val="both"/>
        <w:rPr>
          <w:rFonts w:ascii="Times New Roman" w:hAnsi="Times New Roman"/>
        </w:rPr>
      </w:pPr>
      <w:r w:rsidRPr="00784B16">
        <w:rPr>
          <w:rFonts w:ascii="Times New Roman" w:hAnsi="Times New Roman"/>
          <w:b/>
          <w:lang w:val="fr-FR"/>
        </w:rPr>
        <w:t>Metodica conducerii și perfectarea tezelor de doctorat</w:t>
      </w:r>
      <w:r w:rsidRPr="00784B16">
        <w:rPr>
          <w:rFonts w:ascii="Times New Roman" w:hAnsi="Times New Roman"/>
          <w:lang w:val="fr-FR"/>
        </w:rPr>
        <w:t xml:space="preserve"> în lumina Ghidului de redactare a tezei de doctor/doctor habilitat, a</w:t>
      </w:r>
      <w:r w:rsidRPr="00784B16">
        <w:rPr>
          <w:rFonts w:ascii="Times New Roman" w:hAnsi="Times New Roman"/>
          <w:iCs/>
          <w:bdr w:val="none" w:sz="0" w:space="0" w:color="auto" w:frame="1"/>
          <w:shd w:val="clear" w:color="auto" w:fill="FFFFFF"/>
          <w:lang w:val="fr-FR"/>
        </w:rPr>
        <w:t>probat prin</w:t>
      </w:r>
      <w:r w:rsidRPr="00784B16">
        <w:rPr>
          <w:rFonts w:ascii="Times New Roman" w:hAnsi="Times New Roman"/>
          <w:shd w:val="clear" w:color="auto" w:fill="FFFFFF"/>
          <w:lang w:val="fr-FR"/>
        </w:rPr>
        <w:t xml:space="preserve">  Decizia Consiliului de Conducere al ANACEC nr. 5 din 19 decembrie 2018, - 14 februarie, responsabil Gh. </w:t>
      </w:r>
      <w:r w:rsidRPr="00784B16">
        <w:rPr>
          <w:rFonts w:ascii="Times New Roman" w:hAnsi="Times New Roman"/>
          <w:shd w:val="clear" w:color="auto" w:fill="FFFFFF"/>
          <w:lang w:val="en-US"/>
        </w:rPr>
        <w:t>Costachi;</w:t>
      </w:r>
    </w:p>
    <w:p w:rsidR="00935FCD" w:rsidRPr="00784B16" w:rsidRDefault="00935FCD" w:rsidP="00363536">
      <w:pPr>
        <w:pStyle w:val="Listparagraf"/>
        <w:numPr>
          <w:ilvl w:val="0"/>
          <w:numId w:val="9"/>
        </w:numPr>
        <w:spacing w:after="0" w:line="360" w:lineRule="auto"/>
        <w:ind w:left="426" w:hanging="426"/>
        <w:jc w:val="both"/>
        <w:rPr>
          <w:rFonts w:ascii="Times New Roman" w:hAnsi="Times New Roman"/>
        </w:rPr>
      </w:pPr>
      <w:r w:rsidRPr="00784B16">
        <w:rPr>
          <w:rStyle w:val="docheader"/>
          <w:rFonts w:ascii="Times New Roman" w:hAnsi="Times New Roman"/>
          <w:b/>
          <w:lang w:val="fr-FR"/>
        </w:rPr>
        <w:lastRenderedPageBreak/>
        <w:t>Analiza modificărilor aduse prin Legea 133</w:t>
      </w:r>
      <w:r w:rsidRPr="00784B16">
        <w:rPr>
          <w:rFonts w:ascii="Times New Roman" w:hAnsi="Times New Roman"/>
          <w:b/>
          <w:lang w:val="fr-FR"/>
        </w:rPr>
        <w:t xml:space="preserve"> din  15.11.2018</w:t>
      </w:r>
      <w:r w:rsidRPr="00784B16">
        <w:rPr>
          <w:rStyle w:val="docheader"/>
          <w:rFonts w:ascii="Times New Roman" w:hAnsi="Times New Roman"/>
          <w:b/>
          <w:lang w:val="fr-FR"/>
        </w:rPr>
        <w:t xml:space="preserve"> privind modernizarea Codului civil</w:t>
      </w:r>
      <w:r w:rsidRPr="00784B16">
        <w:rPr>
          <w:rStyle w:val="docheader"/>
          <w:rFonts w:ascii="Times New Roman" w:hAnsi="Times New Roman"/>
          <w:lang w:val="fr-FR"/>
        </w:rPr>
        <w:t> </w:t>
      </w:r>
      <w:r w:rsidRPr="00784B16">
        <w:rPr>
          <w:rFonts w:ascii="Times New Roman" w:hAnsi="Times New Roman"/>
          <w:shd w:val="clear" w:color="auto" w:fill="FFFFFF"/>
          <w:lang w:val="fr-FR"/>
        </w:rPr>
        <w:t xml:space="preserve"> (puse în aplicare </w:t>
      </w:r>
      <w:r w:rsidR="00363536">
        <w:rPr>
          <w:rFonts w:ascii="Times New Roman" w:hAnsi="Times New Roman"/>
          <w:shd w:val="clear" w:color="auto" w:fill="FFFFFF"/>
          <w:lang w:val="fr-FR"/>
        </w:rPr>
        <w:t>la 1.03.2019) – 12.03.</w:t>
      </w:r>
      <w:r w:rsidRPr="00784B16">
        <w:rPr>
          <w:rFonts w:ascii="Times New Roman" w:hAnsi="Times New Roman"/>
          <w:shd w:val="clear" w:color="auto" w:fill="FFFFFF"/>
          <w:lang w:val="fr-FR"/>
        </w:rPr>
        <w:t xml:space="preserve">2019. </w:t>
      </w:r>
      <w:r w:rsidRPr="00784B16">
        <w:rPr>
          <w:rFonts w:ascii="Times New Roman" w:hAnsi="Times New Roman"/>
          <w:shd w:val="clear" w:color="auto" w:fill="FFFFFF"/>
          <w:lang w:val="en-US"/>
        </w:rPr>
        <w:t>Responsabili și formatori Iu. Frunză şi L. Chirtoacă.</w:t>
      </w:r>
    </w:p>
    <w:p w:rsidR="00935FCD" w:rsidRPr="00784B16" w:rsidRDefault="00935FCD" w:rsidP="00363536">
      <w:pPr>
        <w:pStyle w:val="Listparagraf"/>
        <w:numPr>
          <w:ilvl w:val="0"/>
          <w:numId w:val="9"/>
        </w:numPr>
        <w:spacing w:after="0" w:line="360" w:lineRule="auto"/>
        <w:ind w:left="426" w:hanging="426"/>
        <w:jc w:val="both"/>
        <w:rPr>
          <w:rFonts w:ascii="Times New Roman" w:hAnsi="Times New Roman"/>
        </w:rPr>
      </w:pPr>
      <w:r w:rsidRPr="00784B16">
        <w:rPr>
          <w:rFonts w:ascii="Times New Roman" w:hAnsi="Times New Roman"/>
          <w:b/>
        </w:rPr>
        <w:t xml:space="preserve">Noul Cod administrativ al RM: realizări și perspective </w:t>
      </w:r>
      <w:r w:rsidRPr="00784B16">
        <w:rPr>
          <w:rFonts w:ascii="Times New Roman" w:hAnsi="Times New Roman"/>
          <w:shd w:val="clear" w:color="auto" w:fill="FFFFFF"/>
        </w:rPr>
        <w:t>(în vigoare din 1 aprilie 2019). Responsabili și formatori Iu. Frunză şi V.Balmuș.</w:t>
      </w:r>
    </w:p>
    <w:p w:rsidR="00B70CA0" w:rsidRPr="00784B16" w:rsidRDefault="00935FCD" w:rsidP="00363536">
      <w:pPr>
        <w:pStyle w:val="Listparagraf"/>
        <w:numPr>
          <w:ilvl w:val="0"/>
          <w:numId w:val="9"/>
        </w:numPr>
        <w:spacing w:after="0" w:line="360" w:lineRule="auto"/>
        <w:ind w:left="426" w:hanging="426"/>
        <w:jc w:val="both"/>
        <w:rPr>
          <w:rFonts w:ascii="Times New Roman" w:hAnsi="Times New Roman"/>
        </w:rPr>
      </w:pPr>
      <w:r w:rsidRPr="00784B16">
        <w:rPr>
          <w:rFonts w:ascii="Times New Roman" w:hAnsi="Times New Roman"/>
          <w:b/>
          <w:lang w:val="en-US"/>
        </w:rPr>
        <w:t>Introducere în CEDO și CtEDO.</w:t>
      </w:r>
      <w:r w:rsidRPr="00784B16">
        <w:rPr>
          <w:rFonts w:ascii="Times New Roman" w:hAnsi="Times New Roman"/>
          <w:lang w:val="en-US"/>
        </w:rPr>
        <w:t xml:space="preserve"> - 20 iunie 2019.</w:t>
      </w:r>
      <w:r w:rsidRPr="00784B16">
        <w:rPr>
          <w:rFonts w:ascii="Times New Roman" w:hAnsi="Times New Roman"/>
          <w:shd w:val="clear" w:color="auto" w:fill="FFFFFF"/>
          <w:lang w:val="en-US"/>
        </w:rPr>
        <w:t xml:space="preserve"> </w:t>
      </w:r>
      <w:r w:rsidRPr="00784B16">
        <w:rPr>
          <w:rFonts w:ascii="Times New Roman" w:hAnsi="Times New Roman"/>
          <w:shd w:val="clear" w:color="auto" w:fill="FFFFFF"/>
          <w:lang w:val="fr-FR"/>
        </w:rPr>
        <w:t>Responsabil și formator dr. T.Osoianu.</w:t>
      </w:r>
    </w:p>
    <w:p w:rsidR="00B70CA0" w:rsidRPr="00784B16" w:rsidRDefault="00B70CA0" w:rsidP="00363536">
      <w:pPr>
        <w:pStyle w:val="Listparagraf"/>
        <w:numPr>
          <w:ilvl w:val="0"/>
          <w:numId w:val="9"/>
        </w:numPr>
        <w:spacing w:after="0" w:line="360" w:lineRule="auto"/>
        <w:ind w:left="426" w:hanging="426"/>
        <w:jc w:val="both"/>
        <w:rPr>
          <w:rFonts w:ascii="Times New Roman" w:hAnsi="Times New Roman"/>
        </w:rPr>
      </w:pPr>
      <w:r w:rsidRPr="00784B16">
        <w:rPr>
          <w:rFonts w:ascii="Times New Roman" w:hAnsi="Times New Roman"/>
          <w:b/>
          <w:lang w:val="fr-FR" w:eastAsia="ro-RO"/>
        </w:rPr>
        <w:t>I</w:t>
      </w:r>
      <w:r w:rsidRPr="00784B16">
        <w:rPr>
          <w:rFonts w:ascii="Times New Roman" w:hAnsi="Times New Roman"/>
          <w:b/>
          <w:lang w:val="fr-FR"/>
        </w:rPr>
        <w:t>storia și starea actuală a instituției avocaturii moldovenești</w:t>
      </w:r>
      <w:r w:rsidRPr="00784B16">
        <w:rPr>
          <w:rFonts w:ascii="Times New Roman" w:eastAsia="Times New Roman" w:hAnsi="Times New Roman"/>
          <w:b/>
          <w:lang w:val="fr-FR" w:eastAsia="ro-RO"/>
        </w:rPr>
        <w:t xml:space="preserve">. </w:t>
      </w:r>
      <w:r w:rsidRPr="00784B16">
        <w:rPr>
          <w:rFonts w:ascii="Times New Roman" w:eastAsia="Times New Roman" w:hAnsi="Times New Roman"/>
          <w:lang w:val="fr-FR" w:eastAsia="ro-RO"/>
        </w:rPr>
        <w:t>– 14 noiembrie 2019.</w:t>
      </w:r>
      <w:r w:rsidRPr="00784B16">
        <w:rPr>
          <w:rFonts w:ascii="Times New Roman" w:eastAsia="Times New Roman" w:hAnsi="Times New Roman"/>
          <w:b/>
          <w:lang w:val="fr-FR" w:eastAsia="ro-RO"/>
        </w:rPr>
        <w:t xml:space="preserve"> </w:t>
      </w:r>
      <w:r w:rsidRPr="00784B16">
        <w:rPr>
          <w:rFonts w:ascii="Times New Roman" w:hAnsi="Times New Roman"/>
          <w:shd w:val="clear" w:color="auto" w:fill="FFFFFF"/>
        </w:rPr>
        <w:t>Responsabili și formatori Iu. Frunză; T.Osoianu; L.Chirtoacă.</w:t>
      </w:r>
    </w:p>
    <w:p w:rsidR="00B72E3E" w:rsidRPr="00784B16" w:rsidRDefault="00B72E3E" w:rsidP="00CB4CE2">
      <w:pPr>
        <w:spacing w:line="276" w:lineRule="auto"/>
        <w:ind w:firstLine="540"/>
        <w:jc w:val="center"/>
        <w:rPr>
          <w:b/>
          <w:sz w:val="22"/>
          <w:szCs w:val="22"/>
          <w:lang w:val="en-US"/>
        </w:rPr>
      </w:pPr>
    </w:p>
    <w:p w:rsidR="00506AD0" w:rsidRPr="00784B16" w:rsidRDefault="00506AD0" w:rsidP="00CB4CE2">
      <w:pPr>
        <w:spacing w:line="276" w:lineRule="auto"/>
        <w:ind w:firstLine="540"/>
        <w:jc w:val="center"/>
        <w:rPr>
          <w:b/>
          <w:sz w:val="22"/>
          <w:szCs w:val="22"/>
          <w:lang w:val="en-US"/>
        </w:rPr>
      </w:pPr>
      <w:r w:rsidRPr="00784B16">
        <w:rPr>
          <w:b/>
          <w:sz w:val="22"/>
          <w:szCs w:val="22"/>
          <w:lang w:val="en-US"/>
        </w:rPr>
        <w:t>DISTINCȚII / DIPLOME OBȚINUTE</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3119"/>
        <w:gridCol w:w="2976"/>
        <w:gridCol w:w="2240"/>
      </w:tblGrid>
      <w:tr w:rsidR="00784B16" w:rsidRPr="00784B16" w:rsidTr="00E22841">
        <w:tc>
          <w:tcPr>
            <w:tcW w:w="1872" w:type="dxa"/>
          </w:tcPr>
          <w:p w:rsidR="00B72E3E" w:rsidRPr="00784B16" w:rsidRDefault="00B72E3E" w:rsidP="00E22841">
            <w:pPr>
              <w:jc w:val="center"/>
              <w:rPr>
                <w:b/>
                <w:sz w:val="22"/>
                <w:szCs w:val="22"/>
                <w:lang w:val="ro-RO"/>
              </w:rPr>
            </w:pPr>
            <w:r w:rsidRPr="00784B16">
              <w:rPr>
                <w:b/>
                <w:sz w:val="22"/>
                <w:szCs w:val="22"/>
                <w:lang w:val="ro-RO"/>
              </w:rPr>
              <w:t>Numele, prenumele</w:t>
            </w:r>
          </w:p>
        </w:tc>
        <w:tc>
          <w:tcPr>
            <w:tcW w:w="3119" w:type="dxa"/>
            <w:shd w:val="clear" w:color="auto" w:fill="auto"/>
          </w:tcPr>
          <w:p w:rsidR="00B72E3E" w:rsidRPr="00784B16" w:rsidRDefault="00B72E3E" w:rsidP="00E22841">
            <w:pPr>
              <w:jc w:val="center"/>
              <w:rPr>
                <w:b/>
                <w:sz w:val="22"/>
                <w:szCs w:val="22"/>
                <w:lang w:val="ro-RO"/>
              </w:rPr>
            </w:pPr>
            <w:r w:rsidRPr="00784B16">
              <w:rPr>
                <w:b/>
                <w:sz w:val="22"/>
                <w:szCs w:val="22"/>
                <w:lang w:val="ro-RO"/>
              </w:rPr>
              <w:t>Denumirea distincției / diplomei</w:t>
            </w:r>
          </w:p>
        </w:tc>
        <w:tc>
          <w:tcPr>
            <w:tcW w:w="2976" w:type="dxa"/>
            <w:shd w:val="clear" w:color="auto" w:fill="auto"/>
          </w:tcPr>
          <w:p w:rsidR="00B72E3E" w:rsidRPr="00784B16" w:rsidRDefault="00B72E3E" w:rsidP="00E22841">
            <w:pPr>
              <w:jc w:val="center"/>
              <w:rPr>
                <w:b/>
                <w:sz w:val="22"/>
                <w:szCs w:val="22"/>
                <w:lang w:val="ro-RO"/>
              </w:rPr>
            </w:pPr>
            <w:r w:rsidRPr="00784B16">
              <w:rPr>
                <w:b/>
                <w:sz w:val="22"/>
                <w:szCs w:val="22"/>
                <w:lang w:val="ro-RO"/>
              </w:rPr>
              <w:t xml:space="preserve">Autoritatea/Instituția care a acordat distincția </w:t>
            </w:r>
          </w:p>
        </w:tc>
        <w:tc>
          <w:tcPr>
            <w:tcW w:w="2240" w:type="dxa"/>
            <w:shd w:val="clear" w:color="auto" w:fill="auto"/>
          </w:tcPr>
          <w:p w:rsidR="00B72E3E" w:rsidRPr="00784B16" w:rsidRDefault="00B72E3E" w:rsidP="00E22841">
            <w:pPr>
              <w:pStyle w:val="1"/>
              <w:rPr>
                <w:rFonts w:ascii="Times New Roman" w:hAnsi="Times New Roman"/>
                <w:b/>
              </w:rPr>
            </w:pPr>
            <w:r w:rsidRPr="00784B16">
              <w:rPr>
                <w:rFonts w:ascii="Times New Roman" w:hAnsi="Times New Roman"/>
                <w:b/>
              </w:rPr>
              <w:t>Data / luna/ anul acordării</w:t>
            </w:r>
          </w:p>
        </w:tc>
      </w:tr>
      <w:tr w:rsidR="00784B16" w:rsidRPr="00784B16" w:rsidTr="00E22841">
        <w:tc>
          <w:tcPr>
            <w:tcW w:w="1872" w:type="dxa"/>
          </w:tcPr>
          <w:p w:rsidR="00B72E3E" w:rsidRPr="00784B16" w:rsidRDefault="00B72E3E" w:rsidP="00E22841">
            <w:pPr>
              <w:spacing w:line="276" w:lineRule="auto"/>
              <w:jc w:val="both"/>
              <w:rPr>
                <w:sz w:val="22"/>
                <w:szCs w:val="22"/>
                <w:lang w:val="ro-RO"/>
              </w:rPr>
            </w:pPr>
            <w:r w:rsidRPr="00784B16">
              <w:rPr>
                <w:sz w:val="22"/>
                <w:szCs w:val="22"/>
                <w:lang w:val="ro-RO"/>
              </w:rPr>
              <w:t>Burian Al.</w:t>
            </w:r>
          </w:p>
        </w:tc>
        <w:tc>
          <w:tcPr>
            <w:tcW w:w="3119" w:type="dxa"/>
            <w:shd w:val="clear" w:color="auto" w:fill="auto"/>
          </w:tcPr>
          <w:p w:rsidR="00B72E3E" w:rsidRPr="00784B16" w:rsidRDefault="00B72E3E" w:rsidP="00E22841">
            <w:pPr>
              <w:spacing w:line="276" w:lineRule="auto"/>
              <w:jc w:val="both"/>
              <w:rPr>
                <w:bCs/>
                <w:sz w:val="22"/>
                <w:szCs w:val="22"/>
                <w:lang w:val="ro-RO"/>
              </w:rPr>
            </w:pPr>
            <w:r w:rsidRPr="00784B16">
              <w:rPr>
                <w:bCs/>
                <w:sz w:val="22"/>
                <w:szCs w:val="22"/>
              </w:rPr>
              <w:t>Ordinul „Bogdan Întemeietorul”</w:t>
            </w:r>
          </w:p>
        </w:tc>
        <w:tc>
          <w:tcPr>
            <w:tcW w:w="2976" w:type="dxa"/>
            <w:shd w:val="clear" w:color="auto" w:fill="auto"/>
          </w:tcPr>
          <w:p w:rsidR="00B72E3E" w:rsidRPr="00784B16" w:rsidRDefault="00B72E3E" w:rsidP="00E22841">
            <w:pPr>
              <w:spacing w:line="276" w:lineRule="auto"/>
              <w:jc w:val="both"/>
              <w:rPr>
                <w:sz w:val="22"/>
                <w:szCs w:val="22"/>
                <w:lang w:val="ro-RO"/>
              </w:rPr>
            </w:pPr>
            <w:r w:rsidRPr="00784B16">
              <w:rPr>
                <w:sz w:val="22"/>
                <w:szCs w:val="22"/>
                <w:lang w:val="ro-RO"/>
              </w:rPr>
              <w:t>Președinția RM</w:t>
            </w:r>
          </w:p>
        </w:tc>
        <w:tc>
          <w:tcPr>
            <w:tcW w:w="2240" w:type="dxa"/>
            <w:shd w:val="clear" w:color="auto" w:fill="auto"/>
          </w:tcPr>
          <w:p w:rsidR="00B72E3E" w:rsidRPr="00784B16" w:rsidRDefault="00B72E3E" w:rsidP="00E22841">
            <w:pPr>
              <w:spacing w:line="276" w:lineRule="auto"/>
              <w:jc w:val="center"/>
              <w:rPr>
                <w:sz w:val="22"/>
                <w:szCs w:val="22"/>
                <w:lang w:val="ro-RO"/>
              </w:rPr>
            </w:pPr>
            <w:r w:rsidRPr="00784B16">
              <w:rPr>
                <w:sz w:val="22"/>
                <w:szCs w:val="22"/>
                <w:lang w:val="ro-RO"/>
              </w:rPr>
              <w:t>2 februarie 2019</w:t>
            </w:r>
          </w:p>
        </w:tc>
      </w:tr>
      <w:tr w:rsidR="00784B16" w:rsidRPr="00784B16" w:rsidTr="00E22841">
        <w:tc>
          <w:tcPr>
            <w:tcW w:w="1872" w:type="dxa"/>
          </w:tcPr>
          <w:p w:rsidR="00755224" w:rsidRPr="00784B16" w:rsidRDefault="00755224" w:rsidP="00E22841">
            <w:pPr>
              <w:spacing w:line="276" w:lineRule="auto"/>
              <w:jc w:val="both"/>
              <w:rPr>
                <w:sz w:val="22"/>
                <w:szCs w:val="22"/>
                <w:lang w:val="ro-RO"/>
              </w:rPr>
            </w:pPr>
            <w:r w:rsidRPr="00784B16">
              <w:rPr>
                <w:sz w:val="22"/>
                <w:szCs w:val="22"/>
                <w:lang w:val="ro-RO"/>
              </w:rPr>
              <w:t>Smochină A.</w:t>
            </w:r>
          </w:p>
        </w:tc>
        <w:tc>
          <w:tcPr>
            <w:tcW w:w="3119" w:type="dxa"/>
            <w:shd w:val="clear" w:color="auto" w:fill="auto"/>
          </w:tcPr>
          <w:p w:rsidR="00755224" w:rsidRPr="00784B16" w:rsidRDefault="00755224" w:rsidP="00E22841">
            <w:pPr>
              <w:spacing w:line="276" w:lineRule="auto"/>
              <w:jc w:val="both"/>
              <w:rPr>
                <w:bCs/>
                <w:sz w:val="22"/>
                <w:szCs w:val="22"/>
              </w:rPr>
            </w:pPr>
            <w:r w:rsidRPr="00784B16">
              <w:rPr>
                <w:bCs/>
                <w:sz w:val="22"/>
                <w:szCs w:val="22"/>
              </w:rPr>
              <w:t>Ordinul „Bogdan Întemeietorul”</w:t>
            </w:r>
          </w:p>
        </w:tc>
        <w:tc>
          <w:tcPr>
            <w:tcW w:w="2976" w:type="dxa"/>
            <w:shd w:val="clear" w:color="auto" w:fill="auto"/>
          </w:tcPr>
          <w:p w:rsidR="00755224" w:rsidRPr="00784B16" w:rsidRDefault="00755224" w:rsidP="00E22841">
            <w:pPr>
              <w:spacing w:line="276" w:lineRule="auto"/>
              <w:jc w:val="both"/>
              <w:rPr>
                <w:sz w:val="22"/>
                <w:szCs w:val="22"/>
                <w:lang w:val="ro-RO"/>
              </w:rPr>
            </w:pPr>
            <w:r w:rsidRPr="00784B16">
              <w:rPr>
                <w:sz w:val="22"/>
                <w:szCs w:val="22"/>
                <w:lang w:val="ro-RO"/>
              </w:rPr>
              <w:t>Președinția RM</w:t>
            </w:r>
          </w:p>
        </w:tc>
        <w:tc>
          <w:tcPr>
            <w:tcW w:w="2240" w:type="dxa"/>
            <w:shd w:val="clear" w:color="auto" w:fill="auto"/>
          </w:tcPr>
          <w:p w:rsidR="00755224" w:rsidRPr="00784B16" w:rsidRDefault="00755224" w:rsidP="00E22841">
            <w:pPr>
              <w:spacing w:line="276" w:lineRule="auto"/>
              <w:jc w:val="center"/>
              <w:rPr>
                <w:sz w:val="22"/>
                <w:szCs w:val="22"/>
                <w:lang w:val="ro-RO"/>
              </w:rPr>
            </w:pPr>
            <w:r w:rsidRPr="00784B16">
              <w:rPr>
                <w:sz w:val="22"/>
                <w:szCs w:val="22"/>
                <w:lang w:val="ro-RO"/>
              </w:rPr>
              <w:t>30 august 2019</w:t>
            </w:r>
          </w:p>
        </w:tc>
      </w:tr>
      <w:tr w:rsidR="00784B16" w:rsidRPr="00784B16" w:rsidTr="00E22841">
        <w:tc>
          <w:tcPr>
            <w:tcW w:w="1872" w:type="dxa"/>
          </w:tcPr>
          <w:p w:rsidR="00B72E3E" w:rsidRPr="00784B16" w:rsidRDefault="00B72E3E" w:rsidP="00E22841">
            <w:pPr>
              <w:spacing w:line="276" w:lineRule="auto"/>
              <w:jc w:val="both"/>
              <w:rPr>
                <w:sz w:val="22"/>
                <w:szCs w:val="22"/>
                <w:lang w:val="ro-RO"/>
              </w:rPr>
            </w:pPr>
            <w:r w:rsidRPr="00784B16">
              <w:rPr>
                <w:sz w:val="22"/>
                <w:szCs w:val="22"/>
                <w:lang w:val="ro-RO"/>
              </w:rPr>
              <w:t>Cușnir V.</w:t>
            </w:r>
          </w:p>
        </w:tc>
        <w:tc>
          <w:tcPr>
            <w:tcW w:w="3119" w:type="dxa"/>
            <w:shd w:val="clear" w:color="auto" w:fill="auto"/>
          </w:tcPr>
          <w:p w:rsidR="00B72E3E" w:rsidRPr="00784B16" w:rsidRDefault="00B72E3E" w:rsidP="00E22841">
            <w:pPr>
              <w:spacing w:line="276" w:lineRule="auto"/>
              <w:jc w:val="both"/>
              <w:rPr>
                <w:bCs/>
                <w:sz w:val="22"/>
                <w:szCs w:val="22"/>
                <w:lang w:val="ro-RO"/>
              </w:rPr>
            </w:pPr>
            <w:r w:rsidRPr="00784B16">
              <w:rPr>
                <w:bCs/>
                <w:sz w:val="22"/>
                <w:szCs w:val="22"/>
                <w:lang w:val="ro-RO"/>
              </w:rPr>
              <w:t>Medalia „Nicolae Milescu Spătarul”</w:t>
            </w:r>
          </w:p>
        </w:tc>
        <w:tc>
          <w:tcPr>
            <w:tcW w:w="2976" w:type="dxa"/>
            <w:shd w:val="clear" w:color="auto" w:fill="auto"/>
          </w:tcPr>
          <w:p w:rsidR="00B72E3E" w:rsidRPr="00784B16" w:rsidRDefault="00B72E3E" w:rsidP="00E22841">
            <w:pPr>
              <w:spacing w:line="276" w:lineRule="auto"/>
              <w:jc w:val="both"/>
              <w:rPr>
                <w:sz w:val="22"/>
                <w:szCs w:val="22"/>
                <w:lang w:val="ro-RO"/>
              </w:rPr>
            </w:pPr>
            <w:r w:rsidRPr="00784B16">
              <w:rPr>
                <w:sz w:val="22"/>
                <w:szCs w:val="22"/>
                <w:lang w:val="ro-RO"/>
              </w:rPr>
              <w:t>AȘM</w:t>
            </w:r>
          </w:p>
        </w:tc>
        <w:tc>
          <w:tcPr>
            <w:tcW w:w="2240" w:type="dxa"/>
            <w:shd w:val="clear" w:color="auto" w:fill="auto"/>
          </w:tcPr>
          <w:p w:rsidR="00B72E3E" w:rsidRPr="00784B16" w:rsidRDefault="00B72E3E" w:rsidP="00E22841">
            <w:pPr>
              <w:spacing w:line="276" w:lineRule="auto"/>
              <w:jc w:val="center"/>
              <w:rPr>
                <w:sz w:val="22"/>
                <w:szCs w:val="22"/>
                <w:lang w:val="ro-RO"/>
              </w:rPr>
            </w:pPr>
            <w:r w:rsidRPr="00784B16">
              <w:rPr>
                <w:sz w:val="22"/>
                <w:szCs w:val="22"/>
                <w:lang w:val="ro-RO"/>
              </w:rPr>
              <w:t>23 aprilie 2019</w:t>
            </w:r>
          </w:p>
        </w:tc>
      </w:tr>
      <w:tr w:rsidR="00784B16" w:rsidRPr="00784B16" w:rsidTr="00E22841">
        <w:tc>
          <w:tcPr>
            <w:tcW w:w="1872" w:type="dxa"/>
          </w:tcPr>
          <w:p w:rsidR="00B72E3E" w:rsidRPr="00784B16" w:rsidRDefault="00B72E3E" w:rsidP="00E22841">
            <w:pPr>
              <w:spacing w:line="276" w:lineRule="auto"/>
              <w:jc w:val="both"/>
              <w:rPr>
                <w:sz w:val="22"/>
                <w:szCs w:val="22"/>
                <w:lang w:val="ro-RO"/>
              </w:rPr>
            </w:pPr>
            <w:r w:rsidRPr="00784B16">
              <w:rPr>
                <w:sz w:val="22"/>
                <w:szCs w:val="22"/>
                <w:lang w:val="ro-RO"/>
              </w:rPr>
              <w:t>Balmuș V.</w:t>
            </w:r>
          </w:p>
        </w:tc>
        <w:tc>
          <w:tcPr>
            <w:tcW w:w="3119" w:type="dxa"/>
            <w:shd w:val="clear" w:color="auto" w:fill="auto"/>
          </w:tcPr>
          <w:p w:rsidR="00B72E3E" w:rsidRPr="00784B16" w:rsidRDefault="00B72E3E" w:rsidP="00E22841">
            <w:pPr>
              <w:spacing w:line="276" w:lineRule="auto"/>
              <w:jc w:val="both"/>
              <w:rPr>
                <w:sz w:val="22"/>
                <w:szCs w:val="22"/>
                <w:lang w:val="ro-RO"/>
              </w:rPr>
            </w:pPr>
            <w:r w:rsidRPr="00784B16">
              <w:rPr>
                <w:sz w:val="22"/>
                <w:szCs w:val="22"/>
                <w:lang w:val="ro-RO"/>
              </w:rPr>
              <w:t>Premiul Cristalul calității</w:t>
            </w:r>
          </w:p>
        </w:tc>
        <w:tc>
          <w:tcPr>
            <w:tcW w:w="2976" w:type="dxa"/>
            <w:shd w:val="clear" w:color="auto" w:fill="auto"/>
          </w:tcPr>
          <w:p w:rsidR="00B72E3E" w:rsidRPr="00784B16" w:rsidRDefault="00B72E3E" w:rsidP="00E22841">
            <w:pPr>
              <w:spacing w:line="276" w:lineRule="auto"/>
              <w:jc w:val="both"/>
              <w:rPr>
                <w:sz w:val="22"/>
                <w:szCs w:val="22"/>
                <w:lang w:val="ro-RO"/>
              </w:rPr>
            </w:pPr>
            <w:r w:rsidRPr="00784B16">
              <w:rPr>
                <w:sz w:val="22"/>
                <w:szCs w:val="22"/>
                <w:lang w:val="ro-RO"/>
              </w:rPr>
              <w:t>Agenția Națională de Asigurare a Calității în Educație și Cercetare</w:t>
            </w:r>
          </w:p>
        </w:tc>
        <w:tc>
          <w:tcPr>
            <w:tcW w:w="2240" w:type="dxa"/>
            <w:shd w:val="clear" w:color="auto" w:fill="auto"/>
          </w:tcPr>
          <w:p w:rsidR="00B72E3E" w:rsidRPr="00784B16" w:rsidRDefault="00B72E3E" w:rsidP="00B72E3E">
            <w:pPr>
              <w:spacing w:line="276" w:lineRule="auto"/>
              <w:jc w:val="center"/>
              <w:rPr>
                <w:sz w:val="22"/>
                <w:szCs w:val="22"/>
                <w:lang w:val="ro-RO"/>
              </w:rPr>
            </w:pPr>
            <w:r w:rsidRPr="00784B16">
              <w:rPr>
                <w:sz w:val="22"/>
                <w:szCs w:val="22"/>
                <w:lang w:val="ro-RO"/>
              </w:rPr>
              <w:t>21 mai 2019</w:t>
            </w:r>
          </w:p>
        </w:tc>
      </w:tr>
      <w:tr w:rsidR="00784B16" w:rsidRPr="00784B16" w:rsidTr="00E22841">
        <w:tc>
          <w:tcPr>
            <w:tcW w:w="1872" w:type="dxa"/>
          </w:tcPr>
          <w:p w:rsidR="00B72E3E" w:rsidRPr="00784B16" w:rsidRDefault="00B72E3E" w:rsidP="00E22841">
            <w:pPr>
              <w:spacing w:line="276" w:lineRule="auto"/>
              <w:jc w:val="both"/>
              <w:rPr>
                <w:sz w:val="22"/>
                <w:szCs w:val="22"/>
                <w:lang w:val="ro-RO"/>
              </w:rPr>
            </w:pPr>
            <w:r w:rsidRPr="00784B16">
              <w:rPr>
                <w:rFonts w:eastAsia="Calibri"/>
                <w:sz w:val="22"/>
                <w:szCs w:val="22"/>
                <w:lang w:val="fr-FR"/>
              </w:rPr>
              <w:t>Sprincean S.</w:t>
            </w:r>
          </w:p>
        </w:tc>
        <w:tc>
          <w:tcPr>
            <w:tcW w:w="3119" w:type="dxa"/>
            <w:shd w:val="clear" w:color="auto" w:fill="auto"/>
          </w:tcPr>
          <w:p w:rsidR="00B72E3E" w:rsidRPr="00784B16" w:rsidRDefault="00B72E3E" w:rsidP="00E22841">
            <w:pPr>
              <w:jc w:val="both"/>
              <w:rPr>
                <w:sz w:val="22"/>
                <w:szCs w:val="22"/>
                <w:lang w:val="ro-RO"/>
              </w:rPr>
            </w:pPr>
            <w:r w:rsidRPr="00784B16">
              <w:rPr>
                <w:sz w:val="22"/>
                <w:szCs w:val="22"/>
                <w:lang w:val="fr-FR"/>
              </w:rPr>
              <w:t>Premiul „Cristalul Calității” și diplomă de laureat al Concursului National „</w:t>
            </w:r>
            <w:r w:rsidRPr="00784B16">
              <w:rPr>
                <w:i/>
                <w:sz w:val="22"/>
                <w:szCs w:val="22"/>
                <w:lang w:val="fr-FR"/>
              </w:rPr>
              <w:t>Teza de doctorat de excelență a anului 2018</w:t>
            </w:r>
            <w:r w:rsidRPr="00784B16">
              <w:rPr>
                <w:sz w:val="22"/>
                <w:szCs w:val="22"/>
                <w:lang w:val="fr-FR"/>
              </w:rPr>
              <w:t>”, a 9-a ediție, organizat de ANACEC, pentru teza de doctor habilitat de excelență în domeniul științelor socioumane.</w:t>
            </w:r>
            <w:r w:rsidRPr="00784B16">
              <w:rPr>
                <w:sz w:val="22"/>
                <w:szCs w:val="22"/>
                <w:lang w:val="ro-RO"/>
              </w:rPr>
              <w:t xml:space="preserve"> </w:t>
            </w:r>
          </w:p>
        </w:tc>
        <w:tc>
          <w:tcPr>
            <w:tcW w:w="2976" w:type="dxa"/>
            <w:shd w:val="clear" w:color="auto" w:fill="auto"/>
          </w:tcPr>
          <w:p w:rsidR="00B72E3E" w:rsidRPr="00784B16" w:rsidRDefault="00B72E3E" w:rsidP="00E22841">
            <w:pPr>
              <w:spacing w:line="276" w:lineRule="auto"/>
              <w:jc w:val="both"/>
              <w:rPr>
                <w:sz w:val="22"/>
                <w:szCs w:val="22"/>
                <w:lang w:val="ro-RO"/>
              </w:rPr>
            </w:pPr>
            <w:r w:rsidRPr="00784B16">
              <w:rPr>
                <w:sz w:val="22"/>
                <w:szCs w:val="22"/>
                <w:lang w:val="ro-RO"/>
              </w:rPr>
              <w:t>Agenția Națională de Asigurare a Calității în Educație și Cercetare</w:t>
            </w:r>
          </w:p>
        </w:tc>
        <w:tc>
          <w:tcPr>
            <w:tcW w:w="2240" w:type="dxa"/>
            <w:shd w:val="clear" w:color="auto" w:fill="auto"/>
          </w:tcPr>
          <w:p w:rsidR="00B72E3E" w:rsidRPr="00784B16" w:rsidRDefault="00B72E3E" w:rsidP="00E22841">
            <w:pPr>
              <w:spacing w:line="276" w:lineRule="auto"/>
              <w:jc w:val="center"/>
              <w:rPr>
                <w:sz w:val="22"/>
                <w:szCs w:val="22"/>
                <w:lang w:val="ro-RO"/>
              </w:rPr>
            </w:pPr>
            <w:r w:rsidRPr="00784B16">
              <w:rPr>
                <w:sz w:val="22"/>
                <w:szCs w:val="22"/>
                <w:lang w:val="ro-RO"/>
              </w:rPr>
              <w:t>21 mai 2019</w:t>
            </w:r>
          </w:p>
        </w:tc>
      </w:tr>
      <w:tr w:rsidR="00784B16" w:rsidRPr="00784B16" w:rsidTr="00E22841">
        <w:tc>
          <w:tcPr>
            <w:tcW w:w="1872" w:type="dxa"/>
          </w:tcPr>
          <w:p w:rsidR="00256A47" w:rsidRPr="00784B16" w:rsidRDefault="00256A47" w:rsidP="00E90855">
            <w:pPr>
              <w:jc w:val="both"/>
              <w:rPr>
                <w:sz w:val="22"/>
                <w:szCs w:val="22"/>
                <w:lang w:val="ro-RO"/>
              </w:rPr>
            </w:pPr>
            <w:r w:rsidRPr="00784B16">
              <w:rPr>
                <w:sz w:val="22"/>
                <w:szCs w:val="22"/>
                <w:lang w:val="ro-RO"/>
              </w:rPr>
              <w:t>Spr</w:t>
            </w:r>
            <w:r w:rsidR="00E90855">
              <w:rPr>
                <w:sz w:val="22"/>
                <w:szCs w:val="22"/>
                <w:lang w:val="ro-RO"/>
              </w:rPr>
              <w:t>i</w:t>
            </w:r>
            <w:r w:rsidRPr="00784B16">
              <w:rPr>
                <w:sz w:val="22"/>
                <w:szCs w:val="22"/>
                <w:lang w:val="ro-RO"/>
              </w:rPr>
              <w:t>ncean N.</w:t>
            </w:r>
          </w:p>
        </w:tc>
        <w:tc>
          <w:tcPr>
            <w:tcW w:w="3119" w:type="dxa"/>
            <w:shd w:val="clear" w:color="auto" w:fill="auto"/>
          </w:tcPr>
          <w:p w:rsidR="00256A47" w:rsidRPr="00784B16" w:rsidRDefault="00256A47" w:rsidP="00256A47">
            <w:pPr>
              <w:jc w:val="both"/>
              <w:rPr>
                <w:sz w:val="22"/>
                <w:szCs w:val="22"/>
              </w:rPr>
            </w:pPr>
            <w:r w:rsidRPr="00784B16">
              <w:rPr>
                <w:sz w:val="22"/>
                <w:szCs w:val="22"/>
                <w:lang w:val="ro-RO"/>
              </w:rPr>
              <w:t>Diplomă de onoare</w:t>
            </w:r>
          </w:p>
        </w:tc>
        <w:tc>
          <w:tcPr>
            <w:tcW w:w="2976" w:type="dxa"/>
            <w:shd w:val="clear" w:color="auto" w:fill="auto"/>
          </w:tcPr>
          <w:p w:rsidR="00256A47" w:rsidRPr="00784B16" w:rsidRDefault="00256A47" w:rsidP="00256A47">
            <w:pPr>
              <w:jc w:val="center"/>
              <w:rPr>
                <w:sz w:val="22"/>
                <w:szCs w:val="22"/>
                <w:lang w:val="ro-RO"/>
              </w:rPr>
            </w:pPr>
            <w:r w:rsidRPr="00784B16">
              <w:rPr>
                <w:noProof/>
                <w:sz w:val="22"/>
                <w:szCs w:val="22"/>
                <w:lang w:val="ro-RO"/>
              </w:rPr>
              <w:t>Ministerul Educației, Culturii și Cercetării al Republicii Moldova</w:t>
            </w:r>
          </w:p>
        </w:tc>
        <w:tc>
          <w:tcPr>
            <w:tcW w:w="2240" w:type="dxa"/>
            <w:shd w:val="clear" w:color="auto" w:fill="auto"/>
          </w:tcPr>
          <w:p w:rsidR="00256A47" w:rsidRPr="00784B16" w:rsidRDefault="00256A47" w:rsidP="00256A47">
            <w:pPr>
              <w:jc w:val="center"/>
              <w:rPr>
                <w:sz w:val="22"/>
                <w:szCs w:val="22"/>
                <w:lang w:val="ro-RO"/>
              </w:rPr>
            </w:pPr>
            <w:r w:rsidRPr="00784B16">
              <w:rPr>
                <w:sz w:val="22"/>
                <w:szCs w:val="22"/>
              </w:rPr>
              <w:t>7 noiembrie</w:t>
            </w:r>
            <w:r w:rsidRPr="00784B16">
              <w:rPr>
                <w:sz w:val="22"/>
                <w:szCs w:val="22"/>
                <w:lang w:val="ro-RO"/>
              </w:rPr>
              <w:t xml:space="preserve"> </w:t>
            </w:r>
            <w:r w:rsidRPr="00784B16">
              <w:rPr>
                <w:sz w:val="22"/>
                <w:szCs w:val="22"/>
              </w:rPr>
              <w:t>2019</w:t>
            </w:r>
          </w:p>
        </w:tc>
      </w:tr>
      <w:tr w:rsidR="00784B16" w:rsidRPr="00784B16" w:rsidTr="00E22841">
        <w:tc>
          <w:tcPr>
            <w:tcW w:w="1872" w:type="dxa"/>
          </w:tcPr>
          <w:p w:rsidR="00256A47" w:rsidRPr="00784B16" w:rsidRDefault="00256A47" w:rsidP="00E90855">
            <w:pPr>
              <w:jc w:val="both"/>
              <w:rPr>
                <w:sz w:val="22"/>
                <w:szCs w:val="22"/>
                <w:lang w:val="ro-RO"/>
              </w:rPr>
            </w:pPr>
            <w:r w:rsidRPr="00784B16">
              <w:rPr>
                <w:sz w:val="22"/>
                <w:szCs w:val="22"/>
                <w:lang w:val="ro-RO"/>
              </w:rPr>
              <w:t>Spr</w:t>
            </w:r>
            <w:r w:rsidR="00E90855">
              <w:rPr>
                <w:sz w:val="22"/>
                <w:szCs w:val="22"/>
                <w:lang w:val="ro-RO"/>
              </w:rPr>
              <w:t>i</w:t>
            </w:r>
            <w:r w:rsidRPr="00784B16">
              <w:rPr>
                <w:sz w:val="22"/>
                <w:szCs w:val="22"/>
                <w:lang w:val="ro-RO"/>
              </w:rPr>
              <w:t>ncean N.</w:t>
            </w:r>
          </w:p>
        </w:tc>
        <w:tc>
          <w:tcPr>
            <w:tcW w:w="3119" w:type="dxa"/>
            <w:shd w:val="clear" w:color="auto" w:fill="auto"/>
          </w:tcPr>
          <w:p w:rsidR="00256A47" w:rsidRPr="00784B16" w:rsidRDefault="00256A47" w:rsidP="00363536">
            <w:pPr>
              <w:jc w:val="both"/>
              <w:rPr>
                <w:sz w:val="22"/>
                <w:szCs w:val="22"/>
                <w:lang w:val="ro-RO"/>
              </w:rPr>
            </w:pPr>
            <w:r w:rsidRPr="00784B16">
              <w:rPr>
                <w:sz w:val="22"/>
                <w:szCs w:val="22"/>
                <w:lang w:val="ro-RO"/>
              </w:rPr>
              <w:t xml:space="preserve">Diplomă pentru prestarea Lecției publice „Filosofia și Bioetica” în cadrul campaniei de </w:t>
            </w:r>
            <w:r w:rsidR="00363536">
              <w:rPr>
                <w:sz w:val="22"/>
                <w:szCs w:val="22"/>
                <w:lang w:val="ro-RO"/>
              </w:rPr>
              <w:t>promovare</w:t>
            </w:r>
            <w:r w:rsidRPr="00784B16">
              <w:rPr>
                <w:sz w:val="22"/>
                <w:szCs w:val="22"/>
                <w:lang w:val="ro-RO"/>
              </w:rPr>
              <w:t xml:space="preserve"> a științei, ediția IV-a.</w:t>
            </w:r>
          </w:p>
        </w:tc>
        <w:tc>
          <w:tcPr>
            <w:tcW w:w="2976" w:type="dxa"/>
            <w:shd w:val="clear" w:color="auto" w:fill="auto"/>
          </w:tcPr>
          <w:p w:rsidR="00256A47" w:rsidRPr="00784B16" w:rsidRDefault="00256A47" w:rsidP="00256A47">
            <w:pPr>
              <w:jc w:val="center"/>
              <w:rPr>
                <w:sz w:val="22"/>
                <w:szCs w:val="22"/>
                <w:lang w:val="ro-RO"/>
              </w:rPr>
            </w:pPr>
            <w:r w:rsidRPr="00784B16">
              <w:rPr>
                <w:sz w:val="22"/>
                <w:szCs w:val="22"/>
                <w:lang w:val="ro-RO"/>
              </w:rPr>
              <w:t xml:space="preserve">Biblioteca municipală B.P. Hasdeu, </w:t>
            </w:r>
          </w:p>
          <w:p w:rsidR="00256A47" w:rsidRPr="00784B16" w:rsidRDefault="00256A47" w:rsidP="00256A47">
            <w:pPr>
              <w:jc w:val="center"/>
              <w:rPr>
                <w:noProof/>
                <w:sz w:val="22"/>
                <w:szCs w:val="22"/>
                <w:lang w:val="ro-RO"/>
              </w:rPr>
            </w:pPr>
            <w:r w:rsidRPr="00784B16">
              <w:rPr>
                <w:sz w:val="22"/>
                <w:szCs w:val="22"/>
                <w:lang w:val="ro-RO"/>
              </w:rPr>
              <w:t>filiala „Târgoviște”, mun. Chișinău</w:t>
            </w:r>
          </w:p>
        </w:tc>
        <w:tc>
          <w:tcPr>
            <w:tcW w:w="2240" w:type="dxa"/>
            <w:shd w:val="clear" w:color="auto" w:fill="auto"/>
          </w:tcPr>
          <w:p w:rsidR="00256A47" w:rsidRPr="00784B16" w:rsidRDefault="00256A47" w:rsidP="00256A47">
            <w:pPr>
              <w:jc w:val="center"/>
              <w:rPr>
                <w:sz w:val="22"/>
                <w:szCs w:val="22"/>
                <w:lang w:val="ro-RO"/>
              </w:rPr>
            </w:pPr>
            <w:r w:rsidRPr="00784B16">
              <w:rPr>
                <w:sz w:val="22"/>
                <w:szCs w:val="22"/>
                <w:lang w:val="ro-RO"/>
              </w:rPr>
              <w:t xml:space="preserve">13 </w:t>
            </w:r>
            <w:r w:rsidRPr="00784B16">
              <w:rPr>
                <w:sz w:val="22"/>
                <w:szCs w:val="22"/>
              </w:rPr>
              <w:t>noiembrie</w:t>
            </w:r>
            <w:r w:rsidRPr="00784B16">
              <w:rPr>
                <w:sz w:val="22"/>
                <w:szCs w:val="22"/>
                <w:lang w:val="ro-RO"/>
              </w:rPr>
              <w:t xml:space="preserve"> </w:t>
            </w:r>
            <w:r w:rsidRPr="00784B16">
              <w:rPr>
                <w:sz w:val="22"/>
                <w:szCs w:val="22"/>
              </w:rPr>
              <w:t>2019</w:t>
            </w:r>
          </w:p>
        </w:tc>
      </w:tr>
    </w:tbl>
    <w:p w:rsidR="00B72E3E" w:rsidRDefault="00B72E3E" w:rsidP="00CB4CE2">
      <w:pPr>
        <w:spacing w:line="276" w:lineRule="auto"/>
        <w:ind w:firstLine="540"/>
        <w:jc w:val="center"/>
        <w:rPr>
          <w:b/>
          <w:sz w:val="22"/>
          <w:szCs w:val="22"/>
          <w:lang w:val="ro-RO"/>
        </w:rPr>
      </w:pPr>
    </w:p>
    <w:p w:rsidR="00363536" w:rsidRPr="00784B16" w:rsidRDefault="00363536" w:rsidP="00CB4CE2">
      <w:pPr>
        <w:spacing w:line="276" w:lineRule="auto"/>
        <w:ind w:firstLine="540"/>
        <w:jc w:val="center"/>
        <w:rPr>
          <w:b/>
          <w:sz w:val="22"/>
          <w:szCs w:val="22"/>
          <w:lang w:val="ro-RO"/>
        </w:rPr>
      </w:pPr>
    </w:p>
    <w:p w:rsidR="00784B16" w:rsidRPr="00784B16" w:rsidRDefault="00784B16" w:rsidP="001C39CD">
      <w:pPr>
        <w:spacing w:line="360" w:lineRule="auto"/>
        <w:rPr>
          <w:b/>
          <w:lang w:val="ro-RO"/>
        </w:rPr>
      </w:pPr>
    </w:p>
    <w:p w:rsidR="001C39CD" w:rsidRPr="00784B16" w:rsidRDefault="001C39CD" w:rsidP="001C39CD">
      <w:pPr>
        <w:spacing w:line="360" w:lineRule="auto"/>
        <w:rPr>
          <w:lang w:val="ro-RO"/>
        </w:rPr>
      </w:pPr>
      <w:r w:rsidRPr="00784B16">
        <w:rPr>
          <w:b/>
          <w:lang w:val="ro-RO"/>
        </w:rPr>
        <w:t>Director proiectului</w:t>
      </w:r>
      <w:r w:rsidRPr="00784B16">
        <w:rPr>
          <w:lang w:val="ro-RO"/>
        </w:rPr>
        <w:t xml:space="preserve">              </w:t>
      </w:r>
      <w:r w:rsidR="00176646" w:rsidRPr="00784B16">
        <w:rPr>
          <w:lang w:val="ro-RO"/>
        </w:rPr>
        <w:t xml:space="preserve">      </w:t>
      </w:r>
      <w:r w:rsidRPr="00784B16">
        <w:rPr>
          <w:b/>
          <w:lang w:val="ro-RO"/>
        </w:rPr>
        <w:t>C</w:t>
      </w:r>
      <w:r w:rsidR="006A2D60" w:rsidRPr="00784B16">
        <w:rPr>
          <w:b/>
          <w:lang w:val="ro-RO"/>
        </w:rPr>
        <w:t>UȘNIR</w:t>
      </w:r>
      <w:r w:rsidRPr="00784B16">
        <w:rPr>
          <w:b/>
          <w:lang w:val="ro-RO"/>
        </w:rPr>
        <w:t xml:space="preserve"> Valeriu, dr. hab., prof. univ.</w:t>
      </w:r>
      <w:r w:rsidR="00176646" w:rsidRPr="00784B16">
        <w:rPr>
          <w:b/>
          <w:lang w:val="ro-RO"/>
        </w:rPr>
        <w:t xml:space="preserve">  </w:t>
      </w:r>
      <w:r w:rsidRPr="00784B16">
        <w:rPr>
          <w:lang w:val="ro-RO"/>
        </w:rPr>
        <w:t>________________</w:t>
      </w:r>
    </w:p>
    <w:p w:rsidR="00784B16" w:rsidRPr="00784B16" w:rsidRDefault="001C39CD" w:rsidP="001C39CD">
      <w:pPr>
        <w:spacing w:line="360" w:lineRule="auto"/>
        <w:rPr>
          <w:lang w:val="ro-RO"/>
        </w:rPr>
      </w:pPr>
      <w:r w:rsidRPr="00784B16">
        <w:rPr>
          <w:lang w:val="ro-RO"/>
        </w:rPr>
        <w:t xml:space="preserve">       </w:t>
      </w:r>
      <w:r w:rsidRPr="00784B16">
        <w:rPr>
          <w:lang w:val="ro-RO"/>
        </w:rPr>
        <w:tab/>
      </w:r>
      <w:r w:rsidRPr="00784B16">
        <w:rPr>
          <w:lang w:val="ro-RO"/>
        </w:rPr>
        <w:tab/>
        <w:t xml:space="preserve">                                       (nume, prenume, grad, titlu ştiinţific)    </w:t>
      </w:r>
    </w:p>
    <w:p w:rsidR="001C39CD" w:rsidRPr="00784B16" w:rsidRDefault="006A2D60" w:rsidP="001C39CD">
      <w:pPr>
        <w:spacing w:line="360" w:lineRule="auto"/>
        <w:rPr>
          <w:lang w:val="ro-RO"/>
        </w:rPr>
      </w:pPr>
      <w:r w:rsidRPr="00784B16">
        <w:rPr>
          <w:lang w:val="ro-RO"/>
        </w:rPr>
        <w:t xml:space="preserve">                     </w:t>
      </w:r>
    </w:p>
    <w:p w:rsidR="001C39CD" w:rsidRPr="00784B16" w:rsidRDefault="001C39CD" w:rsidP="001C39CD">
      <w:pPr>
        <w:spacing w:line="360" w:lineRule="auto"/>
        <w:rPr>
          <w:lang w:val="ro-RO"/>
        </w:rPr>
      </w:pPr>
    </w:p>
    <w:p w:rsidR="001C39CD" w:rsidRPr="00784B16" w:rsidRDefault="001C39CD" w:rsidP="001C39CD">
      <w:pPr>
        <w:spacing w:line="360" w:lineRule="auto"/>
        <w:rPr>
          <w:lang w:val="ro-RO"/>
        </w:rPr>
      </w:pPr>
      <w:r w:rsidRPr="00784B16">
        <w:rPr>
          <w:b/>
          <w:lang w:val="ro-RO"/>
        </w:rPr>
        <w:t>Şeful Centrului</w:t>
      </w:r>
      <w:r w:rsidRPr="00784B16">
        <w:rPr>
          <w:lang w:val="ro-RO"/>
        </w:rPr>
        <w:t xml:space="preserve"> (secției, laboratorului/catedrei)  </w:t>
      </w:r>
      <w:r w:rsidRPr="00784B16">
        <w:rPr>
          <w:b/>
          <w:lang w:val="ro-RO"/>
        </w:rPr>
        <w:t>F</w:t>
      </w:r>
      <w:r w:rsidR="006A2D60" w:rsidRPr="00784B16">
        <w:rPr>
          <w:b/>
          <w:lang w:val="ro-RO"/>
        </w:rPr>
        <w:t>RUNZE</w:t>
      </w:r>
      <w:r w:rsidRPr="00784B16">
        <w:rPr>
          <w:b/>
          <w:lang w:val="ro-RO"/>
        </w:rPr>
        <w:t xml:space="preserve"> Iurie, dr., conf. univ.</w:t>
      </w:r>
      <w:r w:rsidR="00176646" w:rsidRPr="00784B16">
        <w:rPr>
          <w:lang w:val="ro-RO"/>
        </w:rPr>
        <w:t xml:space="preserve"> </w:t>
      </w:r>
      <w:r w:rsidRPr="00784B16">
        <w:rPr>
          <w:lang w:val="ro-RO"/>
        </w:rPr>
        <w:t>___</w:t>
      </w:r>
      <w:r w:rsidR="00B72E3E" w:rsidRPr="00784B16">
        <w:rPr>
          <w:lang w:val="ro-RO"/>
        </w:rPr>
        <w:t>_</w:t>
      </w:r>
      <w:r w:rsidRPr="00784B16">
        <w:rPr>
          <w:lang w:val="ro-RO"/>
        </w:rPr>
        <w:t>_______</w:t>
      </w:r>
    </w:p>
    <w:p w:rsidR="001C39CD" w:rsidRPr="00784B16" w:rsidRDefault="001C39CD" w:rsidP="001C39CD">
      <w:pPr>
        <w:spacing w:line="360" w:lineRule="auto"/>
        <w:rPr>
          <w:lang w:val="en-US"/>
        </w:rPr>
      </w:pPr>
      <w:r w:rsidRPr="00784B16">
        <w:rPr>
          <w:lang w:val="ro-RO"/>
        </w:rPr>
        <w:t xml:space="preserve">                                                                           (nume, prenume, grad, titl</w:t>
      </w:r>
      <w:r w:rsidR="006A2D60" w:rsidRPr="00784B16">
        <w:rPr>
          <w:lang w:val="ro-RO"/>
        </w:rPr>
        <w:t xml:space="preserve">u ştiinţific)         </w:t>
      </w:r>
      <w:r w:rsidRPr="00784B16">
        <w:rPr>
          <w:b/>
          <w:lang w:val="en-US"/>
        </w:rPr>
        <w:t xml:space="preserve">                                                                                                                 </w:t>
      </w:r>
    </w:p>
    <w:p w:rsidR="001C39CD" w:rsidRPr="00784B16" w:rsidRDefault="001C39CD" w:rsidP="001C39CD">
      <w:pPr>
        <w:tabs>
          <w:tab w:val="left" w:pos="6315"/>
        </w:tabs>
        <w:rPr>
          <w:sz w:val="22"/>
          <w:szCs w:val="22"/>
          <w:lang w:val="en-US"/>
        </w:rPr>
      </w:pPr>
    </w:p>
    <w:p w:rsidR="004D6DE3" w:rsidRPr="00784B16" w:rsidRDefault="004D6DE3" w:rsidP="001C39CD">
      <w:pPr>
        <w:spacing w:line="360" w:lineRule="auto"/>
        <w:rPr>
          <w:b/>
          <w:sz w:val="22"/>
          <w:szCs w:val="22"/>
          <w:lang w:val="ro-RO"/>
        </w:rPr>
      </w:pPr>
    </w:p>
    <w:sectPr w:rsidR="004D6DE3" w:rsidRPr="00784B16" w:rsidSect="003E4F33">
      <w:footerReference w:type="default" r:id="rId43"/>
      <w:pgSz w:w="11906" w:h="16838"/>
      <w:pgMar w:top="1152" w:right="864"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71F" w:rsidRDefault="00C0771F" w:rsidP="0090641D">
      <w:r>
        <w:separator/>
      </w:r>
    </w:p>
  </w:endnote>
  <w:endnote w:type="continuationSeparator" w:id="0">
    <w:p w:rsidR="00C0771F" w:rsidRDefault="00C0771F" w:rsidP="0090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Yu Gothic UI"/>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yriad Pro">
    <w:altName w:val="Arial"/>
    <w:panose1 w:val="00000000000000000000"/>
    <w:charset w:val="EE"/>
    <w:family w:val="swiss"/>
    <w:notTrueType/>
    <w:pitch w:val="default"/>
    <w:sig w:usb0="00000001" w:usb1="00000000" w:usb2="00000000" w:usb3="00000000" w:csb0="00000003"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Gothic"/>
    <w:charset w:val="CC"/>
    <w:family w:val="swiss"/>
    <w:pitch w:val="default"/>
  </w:font>
  <w:font w:name="MinionPro-Regular">
    <w:altName w:val="Adobe Fangsong Std R"/>
    <w:panose1 w:val="00000000000000000000"/>
    <w:charset w:val="80"/>
    <w:family w:val="roman"/>
    <w:notTrueType/>
    <w:pitch w:val="default"/>
    <w:sig w:usb0="00000207" w:usb1="08070000" w:usb2="00000010" w:usb3="00000000" w:csb0="0002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711580"/>
      <w:docPartObj>
        <w:docPartGallery w:val="Page Numbers (Bottom of Page)"/>
        <w:docPartUnique/>
      </w:docPartObj>
    </w:sdtPr>
    <w:sdtEndPr/>
    <w:sdtContent>
      <w:p w:rsidR="00660896" w:rsidRDefault="00660896">
        <w:pPr>
          <w:pStyle w:val="Subsol"/>
          <w:jc w:val="center"/>
        </w:pPr>
        <w:r>
          <w:fldChar w:fldCharType="begin"/>
        </w:r>
        <w:r>
          <w:instrText>PAGE   \* MERGEFORMAT</w:instrText>
        </w:r>
        <w:r>
          <w:fldChar w:fldCharType="separate"/>
        </w:r>
        <w:r w:rsidR="000A25B3" w:rsidRPr="000A25B3">
          <w:rPr>
            <w:noProof/>
            <w:lang w:val="ro-RO"/>
          </w:rPr>
          <w:t>1</w:t>
        </w:r>
        <w:r>
          <w:fldChar w:fldCharType="end"/>
        </w:r>
      </w:p>
    </w:sdtContent>
  </w:sdt>
  <w:p w:rsidR="00772A7E" w:rsidRDefault="00772A7E">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71F" w:rsidRDefault="00C0771F" w:rsidP="0090641D">
      <w:r>
        <w:separator/>
      </w:r>
    </w:p>
  </w:footnote>
  <w:footnote w:type="continuationSeparator" w:id="0">
    <w:p w:rsidR="00C0771F" w:rsidRDefault="00C0771F" w:rsidP="00906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1770"/>
    <w:multiLevelType w:val="hybridMultilevel"/>
    <w:tmpl w:val="5A98D6E8"/>
    <w:lvl w:ilvl="0" w:tplc="AC4E9CF0">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6062E"/>
    <w:multiLevelType w:val="hybridMultilevel"/>
    <w:tmpl w:val="F8C4310C"/>
    <w:lvl w:ilvl="0" w:tplc="190097CC">
      <w:start w:val="1"/>
      <w:numFmt w:val="decimal"/>
      <w:lvlText w:val="%1."/>
      <w:lvlJc w:val="left"/>
      <w:pPr>
        <w:ind w:left="1080" w:hanging="360"/>
      </w:pPr>
      <w:rPr>
        <w:i w:val="0"/>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062D13B4"/>
    <w:multiLevelType w:val="hybridMultilevel"/>
    <w:tmpl w:val="1844269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C1D5CB4"/>
    <w:multiLevelType w:val="hybridMultilevel"/>
    <w:tmpl w:val="D19E10B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EE10419"/>
    <w:multiLevelType w:val="hybridMultilevel"/>
    <w:tmpl w:val="1578224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15A52DC"/>
    <w:multiLevelType w:val="hybridMultilevel"/>
    <w:tmpl w:val="018A7F30"/>
    <w:lvl w:ilvl="0" w:tplc="DABE4DBC">
      <w:start w:val="1"/>
      <w:numFmt w:val="decimal"/>
      <w:lvlText w:val="%1."/>
      <w:lvlJc w:val="left"/>
      <w:pPr>
        <w:ind w:left="36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6A02CC0"/>
    <w:multiLevelType w:val="hybridMultilevel"/>
    <w:tmpl w:val="C5EA4548"/>
    <w:lvl w:ilvl="0" w:tplc="D4D21B76">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B00201"/>
    <w:multiLevelType w:val="hybridMultilevel"/>
    <w:tmpl w:val="FB1E2F5C"/>
    <w:lvl w:ilvl="0" w:tplc="5796A0A4">
      <w:start w:val="1"/>
      <w:numFmt w:val="decimal"/>
      <w:lvlText w:val="%1."/>
      <w:lvlJc w:val="left"/>
      <w:pPr>
        <w:ind w:left="720" w:hanging="360"/>
      </w:pPr>
      <w:rPr>
        <w:rFonts w:ascii="Times New Roman" w:hAnsi="Times New Roman" w:cs="Times New Roman" w:hint="default"/>
        <w:b w:val="0"/>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264E1"/>
    <w:multiLevelType w:val="hybridMultilevel"/>
    <w:tmpl w:val="23385F6C"/>
    <w:lvl w:ilvl="0" w:tplc="0418000F">
      <w:start w:val="1"/>
      <w:numFmt w:val="decimal"/>
      <w:lvlText w:val="%1."/>
      <w:lvlJc w:val="left"/>
      <w:pPr>
        <w:ind w:left="720" w:hanging="360"/>
      </w:pPr>
      <w:rPr>
        <w:rFonts w:hint="default"/>
        <w:color w:val="auto"/>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B8908DF"/>
    <w:multiLevelType w:val="hybridMultilevel"/>
    <w:tmpl w:val="021EA1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0A20C27"/>
    <w:multiLevelType w:val="hybridMultilevel"/>
    <w:tmpl w:val="5358B156"/>
    <w:lvl w:ilvl="0" w:tplc="B1A21EC8">
      <w:start w:val="1"/>
      <w:numFmt w:val="decimal"/>
      <w:lvlText w:val="%1."/>
      <w:lvlJc w:val="left"/>
      <w:pPr>
        <w:ind w:left="1068" w:hanging="360"/>
      </w:pPr>
      <w:rPr>
        <w:rFonts w:eastAsia="TimesNewRomanPS-BoldMT" w:hint="default"/>
        <w:b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1">
    <w:nsid w:val="23D55C5F"/>
    <w:multiLevelType w:val="hybridMultilevel"/>
    <w:tmpl w:val="E3BC3CCA"/>
    <w:lvl w:ilvl="0" w:tplc="C3620630">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A94365A"/>
    <w:multiLevelType w:val="hybridMultilevel"/>
    <w:tmpl w:val="D5DCD250"/>
    <w:lvl w:ilvl="0" w:tplc="5796A0A4">
      <w:start w:val="1"/>
      <w:numFmt w:val="decimal"/>
      <w:lvlText w:val="%1."/>
      <w:lvlJc w:val="left"/>
      <w:pPr>
        <w:ind w:left="294" w:hanging="360"/>
      </w:pPr>
      <w:rPr>
        <w:rFonts w:ascii="Times New Roman" w:hAnsi="Times New Roman" w:cs="Times New Roman" w:hint="default"/>
        <w:b w:val="0"/>
        <w:i w:val="0"/>
        <w:iCs/>
        <w:sz w:val="24"/>
        <w:szCs w:val="24"/>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3">
    <w:nsid w:val="2B243843"/>
    <w:multiLevelType w:val="hybridMultilevel"/>
    <w:tmpl w:val="6874B400"/>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nsid w:val="2BB60E8D"/>
    <w:multiLevelType w:val="hybridMultilevel"/>
    <w:tmpl w:val="201E7570"/>
    <w:lvl w:ilvl="0" w:tplc="A3126F66">
      <w:start w:val="2"/>
      <w:numFmt w:val="bullet"/>
      <w:lvlText w:val="-"/>
      <w:lvlJc w:val="left"/>
      <w:pPr>
        <w:ind w:left="720" w:hanging="360"/>
      </w:pPr>
      <w:rPr>
        <w:rFonts w:ascii="Times New Roman" w:eastAsia="Arial Unicode MS" w:hAnsi="Times New Roman" w:cs="Times New Roman" w:hint="default"/>
        <w:b w:val="0"/>
        <w:i/>
        <w:color w:val="000000"/>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DAB3FFE"/>
    <w:multiLevelType w:val="hybridMultilevel"/>
    <w:tmpl w:val="434AE942"/>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2E64744E"/>
    <w:multiLevelType w:val="hybridMultilevel"/>
    <w:tmpl w:val="36FCC488"/>
    <w:lvl w:ilvl="0" w:tplc="F970E1F0">
      <w:start w:val="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160BD7"/>
    <w:multiLevelType w:val="hybridMultilevel"/>
    <w:tmpl w:val="B2586112"/>
    <w:lvl w:ilvl="0" w:tplc="44364DDC">
      <w:start w:val="1"/>
      <w:numFmt w:val="upperRoman"/>
      <w:lvlText w:val="%1."/>
      <w:lvlJc w:val="right"/>
      <w:pPr>
        <w:tabs>
          <w:tab w:val="num" w:pos="180"/>
        </w:tabs>
        <w:ind w:left="180" w:hanging="180"/>
      </w:pPr>
      <w:rPr>
        <w:i w:val="0"/>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4F25EF1"/>
    <w:multiLevelType w:val="hybridMultilevel"/>
    <w:tmpl w:val="0436C67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nsid w:val="37F27688"/>
    <w:multiLevelType w:val="hybridMultilevel"/>
    <w:tmpl w:val="2B1E848E"/>
    <w:lvl w:ilvl="0" w:tplc="AC4E9CF0">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884B46"/>
    <w:multiLevelType w:val="hybridMultilevel"/>
    <w:tmpl w:val="5BAAF8AE"/>
    <w:lvl w:ilvl="0" w:tplc="D2687DA0">
      <w:start w:val="1"/>
      <w:numFmt w:val="decimal"/>
      <w:lvlText w:val="%1."/>
      <w:lvlJc w:val="right"/>
      <w:pPr>
        <w:tabs>
          <w:tab w:val="num" w:pos="-360"/>
        </w:tabs>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D01338"/>
    <w:multiLevelType w:val="hybridMultilevel"/>
    <w:tmpl w:val="0D527134"/>
    <w:lvl w:ilvl="0" w:tplc="78E66F10">
      <w:start w:val="1"/>
      <w:numFmt w:val="decimal"/>
      <w:lvlText w:val="%1."/>
      <w:lvlJc w:val="left"/>
      <w:pPr>
        <w:ind w:left="360" w:hanging="360"/>
      </w:pPr>
      <w:rPr>
        <w:rFonts w:hint="default"/>
        <w:b w:val="0"/>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BDF64C5"/>
    <w:multiLevelType w:val="hybridMultilevel"/>
    <w:tmpl w:val="591C0128"/>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nsid w:val="4C3E3D26"/>
    <w:multiLevelType w:val="hybridMultilevel"/>
    <w:tmpl w:val="CE66C290"/>
    <w:lvl w:ilvl="0" w:tplc="B32ABEA2">
      <w:start w:val="1"/>
      <w:numFmt w:val="upperLetter"/>
      <w:lvlText w:val="%1."/>
      <w:lvlJc w:val="left"/>
      <w:pPr>
        <w:ind w:left="1211" w:hanging="360"/>
      </w:pPr>
      <w:rPr>
        <w:rFonts w:hint="default"/>
      </w:rPr>
    </w:lvl>
    <w:lvl w:ilvl="1" w:tplc="04180019" w:tentative="1">
      <w:start w:val="1"/>
      <w:numFmt w:val="lowerLetter"/>
      <w:lvlText w:val="%2."/>
      <w:lvlJc w:val="left"/>
      <w:pPr>
        <w:ind w:left="2290" w:hanging="360"/>
      </w:pPr>
    </w:lvl>
    <w:lvl w:ilvl="2" w:tplc="0418001B" w:tentative="1">
      <w:start w:val="1"/>
      <w:numFmt w:val="lowerRoman"/>
      <w:lvlText w:val="%3."/>
      <w:lvlJc w:val="right"/>
      <w:pPr>
        <w:ind w:left="3010" w:hanging="180"/>
      </w:pPr>
    </w:lvl>
    <w:lvl w:ilvl="3" w:tplc="0418000F" w:tentative="1">
      <w:start w:val="1"/>
      <w:numFmt w:val="decimal"/>
      <w:lvlText w:val="%4."/>
      <w:lvlJc w:val="left"/>
      <w:pPr>
        <w:ind w:left="3730" w:hanging="360"/>
      </w:pPr>
    </w:lvl>
    <w:lvl w:ilvl="4" w:tplc="04180019" w:tentative="1">
      <w:start w:val="1"/>
      <w:numFmt w:val="lowerLetter"/>
      <w:lvlText w:val="%5."/>
      <w:lvlJc w:val="left"/>
      <w:pPr>
        <w:ind w:left="4450" w:hanging="360"/>
      </w:pPr>
    </w:lvl>
    <w:lvl w:ilvl="5" w:tplc="0418001B" w:tentative="1">
      <w:start w:val="1"/>
      <w:numFmt w:val="lowerRoman"/>
      <w:lvlText w:val="%6."/>
      <w:lvlJc w:val="right"/>
      <w:pPr>
        <w:ind w:left="5170" w:hanging="180"/>
      </w:pPr>
    </w:lvl>
    <w:lvl w:ilvl="6" w:tplc="0418000F" w:tentative="1">
      <w:start w:val="1"/>
      <w:numFmt w:val="decimal"/>
      <w:lvlText w:val="%7."/>
      <w:lvlJc w:val="left"/>
      <w:pPr>
        <w:ind w:left="5890" w:hanging="360"/>
      </w:pPr>
    </w:lvl>
    <w:lvl w:ilvl="7" w:tplc="04180019" w:tentative="1">
      <w:start w:val="1"/>
      <w:numFmt w:val="lowerLetter"/>
      <w:lvlText w:val="%8."/>
      <w:lvlJc w:val="left"/>
      <w:pPr>
        <w:ind w:left="6610" w:hanging="360"/>
      </w:pPr>
    </w:lvl>
    <w:lvl w:ilvl="8" w:tplc="0418001B" w:tentative="1">
      <w:start w:val="1"/>
      <w:numFmt w:val="lowerRoman"/>
      <w:lvlText w:val="%9."/>
      <w:lvlJc w:val="right"/>
      <w:pPr>
        <w:ind w:left="7330" w:hanging="180"/>
      </w:pPr>
    </w:lvl>
  </w:abstractNum>
  <w:abstractNum w:abstractNumId="24">
    <w:nsid w:val="500D3F81"/>
    <w:multiLevelType w:val="hybridMultilevel"/>
    <w:tmpl w:val="127C7D2A"/>
    <w:lvl w:ilvl="0" w:tplc="33328254">
      <w:start w:val="1"/>
      <w:numFmt w:val="decimal"/>
      <w:lvlText w:val="%1."/>
      <w:lvlJc w:val="left"/>
      <w:pPr>
        <w:ind w:left="1788" w:hanging="360"/>
      </w:pPr>
      <w:rPr>
        <w:rFonts w:hint="default"/>
        <w:b w:val="0"/>
        <w:i w:val="0"/>
      </w:rPr>
    </w:lvl>
    <w:lvl w:ilvl="1" w:tplc="04180003" w:tentative="1">
      <w:start w:val="1"/>
      <w:numFmt w:val="bullet"/>
      <w:lvlText w:val="o"/>
      <w:lvlJc w:val="left"/>
      <w:pPr>
        <w:ind w:left="1658" w:hanging="360"/>
      </w:pPr>
      <w:rPr>
        <w:rFonts w:ascii="Courier New" w:hAnsi="Courier New" w:cs="Courier New" w:hint="default"/>
      </w:rPr>
    </w:lvl>
    <w:lvl w:ilvl="2" w:tplc="04180005" w:tentative="1">
      <w:start w:val="1"/>
      <w:numFmt w:val="bullet"/>
      <w:lvlText w:val=""/>
      <w:lvlJc w:val="left"/>
      <w:pPr>
        <w:ind w:left="2378" w:hanging="360"/>
      </w:pPr>
      <w:rPr>
        <w:rFonts w:ascii="Wingdings" w:hAnsi="Wingdings" w:hint="default"/>
      </w:rPr>
    </w:lvl>
    <w:lvl w:ilvl="3" w:tplc="04180001" w:tentative="1">
      <w:start w:val="1"/>
      <w:numFmt w:val="bullet"/>
      <w:lvlText w:val=""/>
      <w:lvlJc w:val="left"/>
      <w:pPr>
        <w:ind w:left="3098" w:hanging="360"/>
      </w:pPr>
      <w:rPr>
        <w:rFonts w:ascii="Symbol" w:hAnsi="Symbol" w:hint="default"/>
      </w:rPr>
    </w:lvl>
    <w:lvl w:ilvl="4" w:tplc="04180003" w:tentative="1">
      <w:start w:val="1"/>
      <w:numFmt w:val="bullet"/>
      <w:lvlText w:val="o"/>
      <w:lvlJc w:val="left"/>
      <w:pPr>
        <w:ind w:left="3818" w:hanging="360"/>
      </w:pPr>
      <w:rPr>
        <w:rFonts w:ascii="Courier New" w:hAnsi="Courier New" w:cs="Courier New" w:hint="default"/>
      </w:rPr>
    </w:lvl>
    <w:lvl w:ilvl="5" w:tplc="04180005" w:tentative="1">
      <w:start w:val="1"/>
      <w:numFmt w:val="bullet"/>
      <w:lvlText w:val=""/>
      <w:lvlJc w:val="left"/>
      <w:pPr>
        <w:ind w:left="4538" w:hanging="360"/>
      </w:pPr>
      <w:rPr>
        <w:rFonts w:ascii="Wingdings" w:hAnsi="Wingdings" w:hint="default"/>
      </w:rPr>
    </w:lvl>
    <w:lvl w:ilvl="6" w:tplc="04180001" w:tentative="1">
      <w:start w:val="1"/>
      <w:numFmt w:val="bullet"/>
      <w:lvlText w:val=""/>
      <w:lvlJc w:val="left"/>
      <w:pPr>
        <w:ind w:left="5258" w:hanging="360"/>
      </w:pPr>
      <w:rPr>
        <w:rFonts w:ascii="Symbol" w:hAnsi="Symbol" w:hint="default"/>
      </w:rPr>
    </w:lvl>
    <w:lvl w:ilvl="7" w:tplc="04180003" w:tentative="1">
      <w:start w:val="1"/>
      <w:numFmt w:val="bullet"/>
      <w:lvlText w:val="o"/>
      <w:lvlJc w:val="left"/>
      <w:pPr>
        <w:ind w:left="5978" w:hanging="360"/>
      </w:pPr>
      <w:rPr>
        <w:rFonts w:ascii="Courier New" w:hAnsi="Courier New" w:cs="Courier New" w:hint="default"/>
      </w:rPr>
    </w:lvl>
    <w:lvl w:ilvl="8" w:tplc="04180005" w:tentative="1">
      <w:start w:val="1"/>
      <w:numFmt w:val="bullet"/>
      <w:lvlText w:val=""/>
      <w:lvlJc w:val="left"/>
      <w:pPr>
        <w:ind w:left="6698" w:hanging="360"/>
      </w:pPr>
      <w:rPr>
        <w:rFonts w:ascii="Wingdings" w:hAnsi="Wingdings" w:hint="default"/>
      </w:rPr>
    </w:lvl>
  </w:abstractNum>
  <w:abstractNum w:abstractNumId="25">
    <w:nsid w:val="519D457D"/>
    <w:multiLevelType w:val="hybridMultilevel"/>
    <w:tmpl w:val="37C8687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54D9484C"/>
    <w:multiLevelType w:val="hybridMultilevel"/>
    <w:tmpl w:val="9BAC84E2"/>
    <w:lvl w:ilvl="0" w:tplc="5796A0A4">
      <w:start w:val="1"/>
      <w:numFmt w:val="decimal"/>
      <w:lvlText w:val="%1."/>
      <w:lvlJc w:val="left"/>
      <w:pPr>
        <w:ind w:left="360" w:hanging="360"/>
      </w:pPr>
      <w:rPr>
        <w:rFonts w:ascii="Times New Roman" w:hAnsi="Times New Roman" w:cs="Times New Roman" w:hint="default"/>
        <w:b w:val="0"/>
        <w:i w:val="0"/>
        <w:i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906015C"/>
    <w:multiLevelType w:val="hybridMultilevel"/>
    <w:tmpl w:val="29C839DA"/>
    <w:lvl w:ilvl="0" w:tplc="2322272C">
      <w:start w:val="1"/>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28">
    <w:nsid w:val="5982184E"/>
    <w:multiLevelType w:val="hybridMultilevel"/>
    <w:tmpl w:val="9E8A989E"/>
    <w:lvl w:ilvl="0" w:tplc="D28AA24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EB91AC9"/>
    <w:multiLevelType w:val="hybridMultilevel"/>
    <w:tmpl w:val="87C403A6"/>
    <w:lvl w:ilvl="0" w:tplc="0418000F">
      <w:start w:val="1"/>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66743AF1"/>
    <w:multiLevelType w:val="hybridMultilevel"/>
    <w:tmpl w:val="FE107686"/>
    <w:lvl w:ilvl="0" w:tplc="0418000F">
      <w:start w:val="1"/>
      <w:numFmt w:val="decimal"/>
      <w:lvlText w:val="%1."/>
      <w:lvlJc w:val="left"/>
      <w:pPr>
        <w:ind w:left="819" w:hanging="360"/>
      </w:pPr>
    </w:lvl>
    <w:lvl w:ilvl="1" w:tplc="04180019" w:tentative="1">
      <w:start w:val="1"/>
      <w:numFmt w:val="lowerLetter"/>
      <w:lvlText w:val="%2."/>
      <w:lvlJc w:val="left"/>
      <w:pPr>
        <w:ind w:left="1539" w:hanging="360"/>
      </w:pPr>
    </w:lvl>
    <w:lvl w:ilvl="2" w:tplc="0418001B">
      <w:start w:val="1"/>
      <w:numFmt w:val="lowerRoman"/>
      <w:lvlText w:val="%3."/>
      <w:lvlJc w:val="right"/>
      <w:pPr>
        <w:ind w:left="2259" w:hanging="180"/>
      </w:pPr>
    </w:lvl>
    <w:lvl w:ilvl="3" w:tplc="0418000F">
      <w:start w:val="1"/>
      <w:numFmt w:val="decimal"/>
      <w:lvlText w:val="%4."/>
      <w:lvlJc w:val="left"/>
      <w:pPr>
        <w:ind w:left="2979" w:hanging="360"/>
      </w:pPr>
    </w:lvl>
    <w:lvl w:ilvl="4" w:tplc="04180019" w:tentative="1">
      <w:start w:val="1"/>
      <w:numFmt w:val="lowerLetter"/>
      <w:lvlText w:val="%5."/>
      <w:lvlJc w:val="left"/>
      <w:pPr>
        <w:ind w:left="3699" w:hanging="360"/>
      </w:pPr>
    </w:lvl>
    <w:lvl w:ilvl="5" w:tplc="0418001B" w:tentative="1">
      <w:start w:val="1"/>
      <w:numFmt w:val="lowerRoman"/>
      <w:lvlText w:val="%6."/>
      <w:lvlJc w:val="right"/>
      <w:pPr>
        <w:ind w:left="4419" w:hanging="180"/>
      </w:pPr>
    </w:lvl>
    <w:lvl w:ilvl="6" w:tplc="0418000F" w:tentative="1">
      <w:start w:val="1"/>
      <w:numFmt w:val="decimal"/>
      <w:lvlText w:val="%7."/>
      <w:lvlJc w:val="left"/>
      <w:pPr>
        <w:ind w:left="5139" w:hanging="360"/>
      </w:pPr>
    </w:lvl>
    <w:lvl w:ilvl="7" w:tplc="04180019" w:tentative="1">
      <w:start w:val="1"/>
      <w:numFmt w:val="lowerLetter"/>
      <w:lvlText w:val="%8."/>
      <w:lvlJc w:val="left"/>
      <w:pPr>
        <w:ind w:left="5859" w:hanging="360"/>
      </w:pPr>
    </w:lvl>
    <w:lvl w:ilvl="8" w:tplc="0418001B" w:tentative="1">
      <w:start w:val="1"/>
      <w:numFmt w:val="lowerRoman"/>
      <w:lvlText w:val="%9."/>
      <w:lvlJc w:val="right"/>
      <w:pPr>
        <w:ind w:left="6579" w:hanging="180"/>
      </w:pPr>
    </w:lvl>
  </w:abstractNum>
  <w:abstractNum w:abstractNumId="31">
    <w:nsid w:val="6682460A"/>
    <w:multiLevelType w:val="hybridMultilevel"/>
    <w:tmpl w:val="7F0A082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nsid w:val="68E97B95"/>
    <w:multiLevelType w:val="hybridMultilevel"/>
    <w:tmpl w:val="AEA46B14"/>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3">
    <w:nsid w:val="6FA97661"/>
    <w:multiLevelType w:val="hybridMultilevel"/>
    <w:tmpl w:val="4DF2BFBC"/>
    <w:lvl w:ilvl="0" w:tplc="1368EE30">
      <w:start w:val="1"/>
      <w:numFmt w:val="bullet"/>
      <w:lvlText w:val="-"/>
      <w:lvlJc w:val="left"/>
      <w:pPr>
        <w:ind w:left="3140" w:hanging="360"/>
      </w:pPr>
      <w:rPr>
        <w:rFonts w:ascii="Times New Roman" w:eastAsia="Times New Roman" w:hAnsi="Times New Roman" w:cs="Times New Roman" w:hint="default"/>
        <w:b/>
      </w:rPr>
    </w:lvl>
    <w:lvl w:ilvl="1" w:tplc="04180003">
      <w:start w:val="1"/>
      <w:numFmt w:val="bullet"/>
      <w:lvlText w:val="o"/>
      <w:lvlJc w:val="left"/>
      <w:pPr>
        <w:ind w:left="3010" w:hanging="360"/>
      </w:pPr>
      <w:rPr>
        <w:rFonts w:ascii="Courier New" w:hAnsi="Courier New" w:cs="Courier New" w:hint="default"/>
      </w:rPr>
    </w:lvl>
    <w:lvl w:ilvl="2" w:tplc="04180005">
      <w:start w:val="1"/>
      <w:numFmt w:val="bullet"/>
      <w:lvlText w:val=""/>
      <w:lvlJc w:val="left"/>
      <w:pPr>
        <w:ind w:left="3730" w:hanging="360"/>
      </w:pPr>
      <w:rPr>
        <w:rFonts w:ascii="Wingdings" w:hAnsi="Wingdings" w:hint="default"/>
      </w:rPr>
    </w:lvl>
    <w:lvl w:ilvl="3" w:tplc="04180001" w:tentative="1">
      <w:start w:val="1"/>
      <w:numFmt w:val="bullet"/>
      <w:lvlText w:val=""/>
      <w:lvlJc w:val="left"/>
      <w:pPr>
        <w:ind w:left="4450" w:hanging="360"/>
      </w:pPr>
      <w:rPr>
        <w:rFonts w:ascii="Symbol" w:hAnsi="Symbol" w:hint="default"/>
      </w:rPr>
    </w:lvl>
    <w:lvl w:ilvl="4" w:tplc="04180003" w:tentative="1">
      <w:start w:val="1"/>
      <w:numFmt w:val="bullet"/>
      <w:lvlText w:val="o"/>
      <w:lvlJc w:val="left"/>
      <w:pPr>
        <w:ind w:left="5170" w:hanging="360"/>
      </w:pPr>
      <w:rPr>
        <w:rFonts w:ascii="Courier New" w:hAnsi="Courier New" w:cs="Courier New" w:hint="default"/>
      </w:rPr>
    </w:lvl>
    <w:lvl w:ilvl="5" w:tplc="04180005" w:tentative="1">
      <w:start w:val="1"/>
      <w:numFmt w:val="bullet"/>
      <w:lvlText w:val=""/>
      <w:lvlJc w:val="left"/>
      <w:pPr>
        <w:ind w:left="5890" w:hanging="360"/>
      </w:pPr>
      <w:rPr>
        <w:rFonts w:ascii="Wingdings" w:hAnsi="Wingdings" w:hint="default"/>
      </w:rPr>
    </w:lvl>
    <w:lvl w:ilvl="6" w:tplc="04180001" w:tentative="1">
      <w:start w:val="1"/>
      <w:numFmt w:val="bullet"/>
      <w:lvlText w:val=""/>
      <w:lvlJc w:val="left"/>
      <w:pPr>
        <w:ind w:left="6610" w:hanging="360"/>
      </w:pPr>
      <w:rPr>
        <w:rFonts w:ascii="Symbol" w:hAnsi="Symbol" w:hint="default"/>
      </w:rPr>
    </w:lvl>
    <w:lvl w:ilvl="7" w:tplc="04180003" w:tentative="1">
      <w:start w:val="1"/>
      <w:numFmt w:val="bullet"/>
      <w:lvlText w:val="o"/>
      <w:lvlJc w:val="left"/>
      <w:pPr>
        <w:ind w:left="7330" w:hanging="360"/>
      </w:pPr>
      <w:rPr>
        <w:rFonts w:ascii="Courier New" w:hAnsi="Courier New" w:cs="Courier New" w:hint="default"/>
      </w:rPr>
    </w:lvl>
    <w:lvl w:ilvl="8" w:tplc="04180005" w:tentative="1">
      <w:start w:val="1"/>
      <w:numFmt w:val="bullet"/>
      <w:lvlText w:val=""/>
      <w:lvlJc w:val="left"/>
      <w:pPr>
        <w:ind w:left="8050" w:hanging="360"/>
      </w:pPr>
      <w:rPr>
        <w:rFonts w:ascii="Wingdings" w:hAnsi="Wingdings" w:hint="default"/>
      </w:rPr>
    </w:lvl>
  </w:abstractNum>
  <w:abstractNum w:abstractNumId="34">
    <w:nsid w:val="781C1443"/>
    <w:multiLevelType w:val="hybridMultilevel"/>
    <w:tmpl w:val="2048D4BC"/>
    <w:lvl w:ilvl="0" w:tplc="04180001">
      <w:start w:val="1"/>
      <w:numFmt w:val="bullet"/>
      <w:lvlText w:val=""/>
      <w:lvlJc w:val="left"/>
      <w:pPr>
        <w:ind w:left="862" w:hanging="360"/>
      </w:pPr>
      <w:rPr>
        <w:rFonts w:ascii="Symbol" w:hAnsi="Symbol" w:hint="default"/>
      </w:rPr>
    </w:lvl>
    <w:lvl w:ilvl="1" w:tplc="04180003" w:tentative="1">
      <w:start w:val="1"/>
      <w:numFmt w:val="bullet"/>
      <w:lvlText w:val="o"/>
      <w:lvlJc w:val="left"/>
      <w:pPr>
        <w:ind w:left="1582" w:hanging="360"/>
      </w:pPr>
      <w:rPr>
        <w:rFonts w:ascii="Courier New" w:hAnsi="Courier New" w:cs="Courier New" w:hint="default"/>
      </w:rPr>
    </w:lvl>
    <w:lvl w:ilvl="2" w:tplc="04180005">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num w:numId="1">
    <w:abstractNumId w:val="1"/>
  </w:num>
  <w:num w:numId="2">
    <w:abstractNumId w:val="4"/>
  </w:num>
  <w:num w:numId="3">
    <w:abstractNumId w:val="31"/>
  </w:num>
  <w:num w:numId="4">
    <w:abstractNumId w:val="22"/>
  </w:num>
  <w:num w:numId="5">
    <w:abstractNumId w:val="16"/>
  </w:num>
  <w:num w:numId="6">
    <w:abstractNumId w:val="17"/>
  </w:num>
  <w:num w:numId="7">
    <w:abstractNumId w:val="33"/>
  </w:num>
  <w:num w:numId="8">
    <w:abstractNumId w:val="10"/>
  </w:num>
  <w:num w:numId="9">
    <w:abstractNumId w:val="27"/>
  </w:num>
  <w:num w:numId="10">
    <w:abstractNumId w:val="23"/>
  </w:num>
  <w:num w:numId="11">
    <w:abstractNumId w:val="34"/>
  </w:num>
  <w:num w:numId="12">
    <w:abstractNumId w:val="24"/>
  </w:num>
  <w:num w:numId="13">
    <w:abstractNumId w:val="3"/>
  </w:num>
  <w:num w:numId="14">
    <w:abstractNumId w:val="5"/>
  </w:num>
  <w:num w:numId="15">
    <w:abstractNumId w:val="6"/>
  </w:num>
  <w:num w:numId="16">
    <w:abstractNumId w:val="29"/>
  </w:num>
  <w:num w:numId="17">
    <w:abstractNumId w:val="21"/>
  </w:num>
  <w:num w:numId="18">
    <w:abstractNumId w:val="1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9"/>
  </w:num>
  <w:num w:numId="22">
    <w:abstractNumId w:val="0"/>
  </w:num>
  <w:num w:numId="23">
    <w:abstractNumId w:val="7"/>
  </w:num>
  <w:num w:numId="24">
    <w:abstractNumId w:val="12"/>
  </w:num>
  <w:num w:numId="25">
    <w:abstractNumId w:val="26"/>
  </w:num>
  <w:num w:numId="26">
    <w:abstractNumId w:val="15"/>
  </w:num>
  <w:num w:numId="27">
    <w:abstractNumId w:val="9"/>
  </w:num>
  <w:num w:numId="28">
    <w:abstractNumId w:val="13"/>
  </w:num>
  <w:num w:numId="29">
    <w:abstractNumId w:val="32"/>
  </w:num>
  <w:num w:numId="30">
    <w:abstractNumId w:val="28"/>
  </w:num>
  <w:num w:numId="31">
    <w:abstractNumId w:val="2"/>
  </w:num>
  <w:num w:numId="32">
    <w:abstractNumId w:val="14"/>
  </w:num>
  <w:num w:numId="33">
    <w:abstractNumId w:val="20"/>
  </w:num>
  <w:num w:numId="34">
    <w:abstractNumId w:val="8"/>
  </w:num>
  <w:num w:numId="35">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12B"/>
    <w:rsid w:val="000146B2"/>
    <w:rsid w:val="00031409"/>
    <w:rsid w:val="00044FC1"/>
    <w:rsid w:val="000679DB"/>
    <w:rsid w:val="000776EE"/>
    <w:rsid w:val="000A1E35"/>
    <w:rsid w:val="000A25B3"/>
    <w:rsid w:val="000A6FC4"/>
    <w:rsid w:val="000B3E11"/>
    <w:rsid w:val="000C1D2C"/>
    <w:rsid w:val="000D070B"/>
    <w:rsid w:val="000E0C1E"/>
    <w:rsid w:val="000F002B"/>
    <w:rsid w:val="0010762D"/>
    <w:rsid w:val="00110E89"/>
    <w:rsid w:val="00143BFB"/>
    <w:rsid w:val="001444A0"/>
    <w:rsid w:val="0014772A"/>
    <w:rsid w:val="00153E6A"/>
    <w:rsid w:val="00176646"/>
    <w:rsid w:val="00186338"/>
    <w:rsid w:val="001946FC"/>
    <w:rsid w:val="001A3C7B"/>
    <w:rsid w:val="001C39CD"/>
    <w:rsid w:val="001C5888"/>
    <w:rsid w:val="001E098A"/>
    <w:rsid w:val="001F1727"/>
    <w:rsid w:val="001F2A4B"/>
    <w:rsid w:val="001F35BD"/>
    <w:rsid w:val="002004BC"/>
    <w:rsid w:val="002024AD"/>
    <w:rsid w:val="00210C61"/>
    <w:rsid w:val="002233CE"/>
    <w:rsid w:val="00223EE4"/>
    <w:rsid w:val="00235BC1"/>
    <w:rsid w:val="00256A47"/>
    <w:rsid w:val="0026310C"/>
    <w:rsid w:val="002841D8"/>
    <w:rsid w:val="0029335D"/>
    <w:rsid w:val="002A1B0F"/>
    <w:rsid w:val="002B412B"/>
    <w:rsid w:val="002B7392"/>
    <w:rsid w:val="002C0F5C"/>
    <w:rsid w:val="002C5B12"/>
    <w:rsid w:val="00303327"/>
    <w:rsid w:val="00324FB9"/>
    <w:rsid w:val="003522F7"/>
    <w:rsid w:val="00355435"/>
    <w:rsid w:val="00360A29"/>
    <w:rsid w:val="00363536"/>
    <w:rsid w:val="00364514"/>
    <w:rsid w:val="003649A7"/>
    <w:rsid w:val="00375D57"/>
    <w:rsid w:val="0038407B"/>
    <w:rsid w:val="0039221E"/>
    <w:rsid w:val="00394FEA"/>
    <w:rsid w:val="003974AF"/>
    <w:rsid w:val="003A59FD"/>
    <w:rsid w:val="003B33A9"/>
    <w:rsid w:val="003E33CC"/>
    <w:rsid w:val="003E4F33"/>
    <w:rsid w:val="003E52CA"/>
    <w:rsid w:val="003E6A7E"/>
    <w:rsid w:val="003F21AD"/>
    <w:rsid w:val="00412A3F"/>
    <w:rsid w:val="00424A86"/>
    <w:rsid w:val="00435573"/>
    <w:rsid w:val="00437416"/>
    <w:rsid w:val="00475D92"/>
    <w:rsid w:val="0047740E"/>
    <w:rsid w:val="004811BB"/>
    <w:rsid w:val="00485596"/>
    <w:rsid w:val="004868B0"/>
    <w:rsid w:val="00486935"/>
    <w:rsid w:val="004A5662"/>
    <w:rsid w:val="004A5EB0"/>
    <w:rsid w:val="004A5FA5"/>
    <w:rsid w:val="004C07E7"/>
    <w:rsid w:val="004D2D82"/>
    <w:rsid w:val="004D3D32"/>
    <w:rsid w:val="004D6DE3"/>
    <w:rsid w:val="004E58F7"/>
    <w:rsid w:val="004F1892"/>
    <w:rsid w:val="004F5FC1"/>
    <w:rsid w:val="004F704D"/>
    <w:rsid w:val="00502A44"/>
    <w:rsid w:val="00506AD0"/>
    <w:rsid w:val="005110B7"/>
    <w:rsid w:val="00522143"/>
    <w:rsid w:val="00532288"/>
    <w:rsid w:val="0053469B"/>
    <w:rsid w:val="0053601C"/>
    <w:rsid w:val="005441B5"/>
    <w:rsid w:val="0054731B"/>
    <w:rsid w:val="00560929"/>
    <w:rsid w:val="0056740E"/>
    <w:rsid w:val="00580303"/>
    <w:rsid w:val="00586648"/>
    <w:rsid w:val="00590CC3"/>
    <w:rsid w:val="00593784"/>
    <w:rsid w:val="005C3D81"/>
    <w:rsid w:val="005F754A"/>
    <w:rsid w:val="006052DE"/>
    <w:rsid w:val="00606641"/>
    <w:rsid w:val="00617634"/>
    <w:rsid w:val="00617CAD"/>
    <w:rsid w:val="00623147"/>
    <w:rsid w:val="00647EA0"/>
    <w:rsid w:val="00653084"/>
    <w:rsid w:val="00660896"/>
    <w:rsid w:val="006700CB"/>
    <w:rsid w:val="006734F0"/>
    <w:rsid w:val="00696B7A"/>
    <w:rsid w:val="006A04C6"/>
    <w:rsid w:val="006A2D60"/>
    <w:rsid w:val="006B7ECE"/>
    <w:rsid w:val="006E0060"/>
    <w:rsid w:val="006E3B5B"/>
    <w:rsid w:val="00702AAA"/>
    <w:rsid w:val="007135AD"/>
    <w:rsid w:val="007309C0"/>
    <w:rsid w:val="00755224"/>
    <w:rsid w:val="00771F59"/>
    <w:rsid w:val="00772A7E"/>
    <w:rsid w:val="007749AC"/>
    <w:rsid w:val="00782F82"/>
    <w:rsid w:val="00784B16"/>
    <w:rsid w:val="007A48B9"/>
    <w:rsid w:val="007D71A6"/>
    <w:rsid w:val="007D7477"/>
    <w:rsid w:val="007E110F"/>
    <w:rsid w:val="007F5938"/>
    <w:rsid w:val="00810491"/>
    <w:rsid w:val="0081336C"/>
    <w:rsid w:val="008176EA"/>
    <w:rsid w:val="00822059"/>
    <w:rsid w:val="00825FAA"/>
    <w:rsid w:val="00827382"/>
    <w:rsid w:val="0084631E"/>
    <w:rsid w:val="00846810"/>
    <w:rsid w:val="00851FFE"/>
    <w:rsid w:val="00865548"/>
    <w:rsid w:val="008702AE"/>
    <w:rsid w:val="00871C94"/>
    <w:rsid w:val="00882A36"/>
    <w:rsid w:val="008A3DD8"/>
    <w:rsid w:val="008B3C01"/>
    <w:rsid w:val="008B5C4D"/>
    <w:rsid w:val="008C384B"/>
    <w:rsid w:val="008E084E"/>
    <w:rsid w:val="008F2004"/>
    <w:rsid w:val="009055B0"/>
    <w:rsid w:val="0090641D"/>
    <w:rsid w:val="00914602"/>
    <w:rsid w:val="009234E7"/>
    <w:rsid w:val="009327ED"/>
    <w:rsid w:val="00935FCD"/>
    <w:rsid w:val="009424E4"/>
    <w:rsid w:val="00950AE9"/>
    <w:rsid w:val="00951F38"/>
    <w:rsid w:val="00953651"/>
    <w:rsid w:val="00964AA8"/>
    <w:rsid w:val="0098430E"/>
    <w:rsid w:val="009A0CF5"/>
    <w:rsid w:val="009B4AF7"/>
    <w:rsid w:val="009B5076"/>
    <w:rsid w:val="009F45C3"/>
    <w:rsid w:val="00A10397"/>
    <w:rsid w:val="00A337F2"/>
    <w:rsid w:val="00A3525A"/>
    <w:rsid w:val="00A40F97"/>
    <w:rsid w:val="00A46D63"/>
    <w:rsid w:val="00A57F65"/>
    <w:rsid w:val="00A76B46"/>
    <w:rsid w:val="00A868C0"/>
    <w:rsid w:val="00A90361"/>
    <w:rsid w:val="00A91CB7"/>
    <w:rsid w:val="00A93304"/>
    <w:rsid w:val="00AB2CA1"/>
    <w:rsid w:val="00AB7923"/>
    <w:rsid w:val="00AC6AC0"/>
    <w:rsid w:val="00AE0CE2"/>
    <w:rsid w:val="00AE1609"/>
    <w:rsid w:val="00AE4186"/>
    <w:rsid w:val="00AF2A67"/>
    <w:rsid w:val="00AF61C5"/>
    <w:rsid w:val="00B01803"/>
    <w:rsid w:val="00B05C6D"/>
    <w:rsid w:val="00B10BFF"/>
    <w:rsid w:val="00B134BB"/>
    <w:rsid w:val="00B21F8A"/>
    <w:rsid w:val="00B27B01"/>
    <w:rsid w:val="00B30DFA"/>
    <w:rsid w:val="00B30EF0"/>
    <w:rsid w:val="00B3400D"/>
    <w:rsid w:val="00B50141"/>
    <w:rsid w:val="00B6076C"/>
    <w:rsid w:val="00B62745"/>
    <w:rsid w:val="00B70CA0"/>
    <w:rsid w:val="00B71472"/>
    <w:rsid w:val="00B72368"/>
    <w:rsid w:val="00B72AC4"/>
    <w:rsid w:val="00B72E3E"/>
    <w:rsid w:val="00BB2D5E"/>
    <w:rsid w:val="00BB4E89"/>
    <w:rsid w:val="00BB76CC"/>
    <w:rsid w:val="00BC6247"/>
    <w:rsid w:val="00BD5586"/>
    <w:rsid w:val="00BF122E"/>
    <w:rsid w:val="00BF1C7F"/>
    <w:rsid w:val="00BF1D12"/>
    <w:rsid w:val="00C070A0"/>
    <w:rsid w:val="00C0771F"/>
    <w:rsid w:val="00C23FED"/>
    <w:rsid w:val="00C33D4E"/>
    <w:rsid w:val="00C36512"/>
    <w:rsid w:val="00C432A0"/>
    <w:rsid w:val="00C4589D"/>
    <w:rsid w:val="00C73273"/>
    <w:rsid w:val="00C82654"/>
    <w:rsid w:val="00C82840"/>
    <w:rsid w:val="00C91B83"/>
    <w:rsid w:val="00C9451E"/>
    <w:rsid w:val="00C94C8D"/>
    <w:rsid w:val="00CA2F75"/>
    <w:rsid w:val="00CA3EE8"/>
    <w:rsid w:val="00CB03A6"/>
    <w:rsid w:val="00CB17BF"/>
    <w:rsid w:val="00CB4CE2"/>
    <w:rsid w:val="00CB74B1"/>
    <w:rsid w:val="00CC02DA"/>
    <w:rsid w:val="00CC3178"/>
    <w:rsid w:val="00D17FB0"/>
    <w:rsid w:val="00D23560"/>
    <w:rsid w:val="00D269D0"/>
    <w:rsid w:val="00D60133"/>
    <w:rsid w:val="00D664DE"/>
    <w:rsid w:val="00D824C6"/>
    <w:rsid w:val="00D91D12"/>
    <w:rsid w:val="00DB30C3"/>
    <w:rsid w:val="00DD0E7B"/>
    <w:rsid w:val="00DD5CC1"/>
    <w:rsid w:val="00DD5EFD"/>
    <w:rsid w:val="00DD6F6A"/>
    <w:rsid w:val="00DE2BBB"/>
    <w:rsid w:val="00E05E8C"/>
    <w:rsid w:val="00E06343"/>
    <w:rsid w:val="00E12BC8"/>
    <w:rsid w:val="00E22841"/>
    <w:rsid w:val="00E357A6"/>
    <w:rsid w:val="00E36245"/>
    <w:rsid w:val="00E42FE6"/>
    <w:rsid w:val="00E44D70"/>
    <w:rsid w:val="00E50A99"/>
    <w:rsid w:val="00E5171E"/>
    <w:rsid w:val="00E800B8"/>
    <w:rsid w:val="00E82B9B"/>
    <w:rsid w:val="00E870D4"/>
    <w:rsid w:val="00E90855"/>
    <w:rsid w:val="00E9187B"/>
    <w:rsid w:val="00EC6F5A"/>
    <w:rsid w:val="00ED332D"/>
    <w:rsid w:val="00F04EB5"/>
    <w:rsid w:val="00F26EE0"/>
    <w:rsid w:val="00F4006C"/>
    <w:rsid w:val="00F67948"/>
    <w:rsid w:val="00F83E72"/>
    <w:rsid w:val="00F86B08"/>
    <w:rsid w:val="00FA009E"/>
    <w:rsid w:val="00FA1240"/>
    <w:rsid w:val="00FA6DD9"/>
    <w:rsid w:val="00FD56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41D"/>
    <w:rPr>
      <w:rFonts w:ascii="Times New Roman" w:eastAsia="Times New Roman" w:hAnsi="Times New Roman"/>
      <w:sz w:val="24"/>
      <w:szCs w:val="24"/>
      <w:lang w:val="ru-RU" w:eastAsia="ru-RU"/>
    </w:rPr>
  </w:style>
  <w:style w:type="paragraph" w:styleId="Titlu1">
    <w:name w:val="heading 1"/>
    <w:basedOn w:val="Normal"/>
    <w:next w:val="Normal"/>
    <w:link w:val="Titlu1Caracter"/>
    <w:uiPriority w:val="9"/>
    <w:qFormat/>
    <w:rsid w:val="00AE4186"/>
    <w:pPr>
      <w:keepNext/>
      <w:keepLines/>
      <w:spacing w:before="480"/>
      <w:outlineLvl w:val="0"/>
    </w:pPr>
    <w:rPr>
      <w:rFonts w:ascii="Calibri Light" w:hAnsi="Calibri Light"/>
      <w:b/>
      <w:bCs/>
      <w:color w:val="2E74B5"/>
      <w:sz w:val="28"/>
      <w:szCs w:val="28"/>
    </w:rPr>
  </w:style>
  <w:style w:type="paragraph" w:styleId="Titlu4">
    <w:name w:val="heading 4"/>
    <w:basedOn w:val="Normal"/>
    <w:next w:val="Normal"/>
    <w:link w:val="Titlu4Caracter"/>
    <w:uiPriority w:val="9"/>
    <w:semiHidden/>
    <w:unhideWhenUsed/>
    <w:qFormat/>
    <w:rsid w:val="0090641D"/>
    <w:pPr>
      <w:keepNext/>
      <w:spacing w:before="240" w:after="60"/>
      <w:outlineLvl w:val="3"/>
    </w:pPr>
    <w:rPr>
      <w:rFonts w:ascii="Calibri" w:hAnsi="Calibri"/>
      <w:b/>
      <w:bCs/>
      <w:sz w:val="28"/>
      <w:szCs w:val="28"/>
    </w:rPr>
  </w:style>
  <w:style w:type="paragraph" w:styleId="Titlu5">
    <w:name w:val="heading 5"/>
    <w:basedOn w:val="Normal"/>
    <w:next w:val="Normal"/>
    <w:link w:val="Titlu5Caracter"/>
    <w:uiPriority w:val="9"/>
    <w:unhideWhenUsed/>
    <w:qFormat/>
    <w:rsid w:val="00E05E8C"/>
    <w:pPr>
      <w:keepNext/>
      <w:keepLines/>
      <w:spacing w:before="40"/>
      <w:outlineLvl w:val="4"/>
    </w:pPr>
    <w:rPr>
      <w:rFonts w:ascii="Calibri Light" w:hAnsi="Calibri Light"/>
      <w:color w:val="2E74B5"/>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link w:val="Titlu4"/>
    <w:uiPriority w:val="9"/>
    <w:semiHidden/>
    <w:rsid w:val="0090641D"/>
    <w:rPr>
      <w:rFonts w:ascii="Calibri" w:eastAsia="Times New Roman" w:hAnsi="Calibri" w:cs="Times New Roman"/>
      <w:b/>
      <w:bCs/>
      <w:sz w:val="28"/>
      <w:szCs w:val="28"/>
      <w:lang w:val="ru-RU" w:eastAsia="ru-RU"/>
    </w:rPr>
  </w:style>
  <w:style w:type="character" w:styleId="Hyperlink">
    <w:name w:val="Hyperlink"/>
    <w:uiPriority w:val="99"/>
    <w:unhideWhenUsed/>
    <w:rsid w:val="0090641D"/>
    <w:rPr>
      <w:color w:val="0000FF"/>
      <w:u w:val="single"/>
    </w:rPr>
  </w:style>
  <w:style w:type="paragraph" w:styleId="Antet">
    <w:name w:val="header"/>
    <w:basedOn w:val="Normal"/>
    <w:link w:val="AntetCaracter"/>
    <w:uiPriority w:val="99"/>
    <w:unhideWhenUsed/>
    <w:rsid w:val="0090641D"/>
    <w:pPr>
      <w:tabs>
        <w:tab w:val="center" w:pos="4513"/>
        <w:tab w:val="right" w:pos="9026"/>
      </w:tabs>
    </w:pPr>
  </w:style>
  <w:style w:type="character" w:customStyle="1" w:styleId="AntetCaracter">
    <w:name w:val="Antet Caracter"/>
    <w:link w:val="Antet"/>
    <w:uiPriority w:val="99"/>
    <w:rsid w:val="0090641D"/>
    <w:rPr>
      <w:rFonts w:ascii="Times New Roman" w:eastAsia="Times New Roman" w:hAnsi="Times New Roman" w:cs="Times New Roman"/>
      <w:sz w:val="24"/>
      <w:szCs w:val="24"/>
      <w:lang w:val="ru-RU" w:eastAsia="ru-RU"/>
    </w:rPr>
  </w:style>
  <w:style w:type="paragraph" w:styleId="Subsol">
    <w:name w:val="footer"/>
    <w:basedOn w:val="Normal"/>
    <w:link w:val="SubsolCaracter"/>
    <w:uiPriority w:val="99"/>
    <w:unhideWhenUsed/>
    <w:rsid w:val="0090641D"/>
    <w:pPr>
      <w:tabs>
        <w:tab w:val="center" w:pos="4513"/>
        <w:tab w:val="right" w:pos="9026"/>
      </w:tabs>
    </w:pPr>
  </w:style>
  <w:style w:type="character" w:customStyle="1" w:styleId="SubsolCaracter">
    <w:name w:val="Subsol Caracter"/>
    <w:link w:val="Subsol"/>
    <w:uiPriority w:val="99"/>
    <w:rsid w:val="0090641D"/>
    <w:rPr>
      <w:rFonts w:ascii="Times New Roman" w:eastAsia="Times New Roman" w:hAnsi="Times New Roman" w:cs="Times New Roman"/>
      <w:sz w:val="24"/>
      <w:szCs w:val="24"/>
      <w:lang w:val="ru-RU" w:eastAsia="ru-RU"/>
    </w:rPr>
  </w:style>
  <w:style w:type="table" w:styleId="GrilTabel">
    <w:name w:val="Table Grid"/>
    <w:basedOn w:val="TabelNormal"/>
    <w:uiPriority w:val="39"/>
    <w:rsid w:val="00906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5Caracter">
    <w:name w:val="Titlu 5 Caracter"/>
    <w:link w:val="Titlu5"/>
    <w:uiPriority w:val="9"/>
    <w:rsid w:val="00E05E8C"/>
    <w:rPr>
      <w:rFonts w:ascii="Calibri Light" w:eastAsia="Times New Roman" w:hAnsi="Calibri Light" w:cs="Times New Roman"/>
      <w:color w:val="2E74B5"/>
      <w:sz w:val="24"/>
      <w:szCs w:val="24"/>
      <w:lang w:val="ru-RU" w:eastAsia="ru-RU"/>
    </w:rPr>
  </w:style>
  <w:style w:type="paragraph" w:styleId="Listparagraf">
    <w:name w:val="List Paragraph"/>
    <w:basedOn w:val="Normal"/>
    <w:link w:val="ListparagrafCaracter"/>
    <w:uiPriority w:val="34"/>
    <w:qFormat/>
    <w:rsid w:val="00E05E8C"/>
    <w:pPr>
      <w:spacing w:after="200" w:line="276" w:lineRule="auto"/>
      <w:ind w:left="720"/>
      <w:contextualSpacing/>
    </w:pPr>
    <w:rPr>
      <w:rFonts w:ascii="Calibri" w:eastAsia="Calibri" w:hAnsi="Calibri"/>
      <w:sz w:val="22"/>
      <w:szCs w:val="22"/>
      <w:lang w:val="ro-RO" w:eastAsia="en-US"/>
    </w:rPr>
  </w:style>
  <w:style w:type="paragraph" w:styleId="Frspaiere">
    <w:name w:val="No Spacing"/>
    <w:link w:val="FrspaiereCaracter"/>
    <w:uiPriority w:val="1"/>
    <w:qFormat/>
    <w:rsid w:val="00E05E8C"/>
    <w:rPr>
      <w:sz w:val="22"/>
      <w:szCs w:val="22"/>
      <w:lang w:eastAsia="en-US"/>
    </w:rPr>
  </w:style>
  <w:style w:type="character" w:customStyle="1" w:styleId="FrspaiereCaracter">
    <w:name w:val="Fără spațiere Caracter"/>
    <w:link w:val="Frspaiere"/>
    <w:uiPriority w:val="1"/>
    <w:rsid w:val="00BC6247"/>
  </w:style>
  <w:style w:type="character" w:customStyle="1" w:styleId="ListparagrafCaracter">
    <w:name w:val="Listă paragraf Caracter"/>
    <w:link w:val="Listparagraf"/>
    <w:locked/>
    <w:rsid w:val="00EC6F5A"/>
  </w:style>
  <w:style w:type="character" w:styleId="Robust">
    <w:name w:val="Strong"/>
    <w:uiPriority w:val="22"/>
    <w:qFormat/>
    <w:rsid w:val="00EC6F5A"/>
    <w:rPr>
      <w:b/>
      <w:bCs/>
    </w:rPr>
  </w:style>
  <w:style w:type="character" w:styleId="Accentuat">
    <w:name w:val="Emphasis"/>
    <w:uiPriority w:val="20"/>
    <w:qFormat/>
    <w:rsid w:val="00EC6F5A"/>
    <w:rPr>
      <w:i/>
      <w:iCs/>
    </w:rPr>
  </w:style>
  <w:style w:type="character" w:customStyle="1" w:styleId="a9mailrucssattributepostfixmailrucssattributepostfix">
    <w:name w:val="a9_mailru_css_attribute_postfix_mailru_css_attribute_postfix"/>
    <w:basedOn w:val="Fontdeparagrafimplicit"/>
    <w:rsid w:val="00EC6F5A"/>
  </w:style>
  <w:style w:type="paragraph" w:customStyle="1" w:styleId="Pa13">
    <w:name w:val="Pa13"/>
    <w:basedOn w:val="Normal"/>
    <w:next w:val="Normal"/>
    <w:uiPriority w:val="99"/>
    <w:rsid w:val="00EC6F5A"/>
    <w:pPr>
      <w:autoSpaceDE w:val="0"/>
      <w:autoSpaceDN w:val="0"/>
      <w:adjustRightInd w:val="0"/>
      <w:spacing w:line="241" w:lineRule="atLeast"/>
    </w:pPr>
    <w:rPr>
      <w:rFonts w:eastAsia="Calibri"/>
      <w:lang w:eastAsia="en-US"/>
    </w:rPr>
  </w:style>
  <w:style w:type="character" w:customStyle="1" w:styleId="A0">
    <w:name w:val="A0"/>
    <w:uiPriority w:val="99"/>
    <w:rsid w:val="00EC6F5A"/>
    <w:rPr>
      <w:rFonts w:cs="Myriad Pro"/>
      <w:b/>
      <w:bCs/>
      <w:color w:val="000000"/>
      <w:sz w:val="20"/>
      <w:szCs w:val="20"/>
    </w:rPr>
  </w:style>
  <w:style w:type="paragraph" w:customStyle="1" w:styleId="1">
    <w:name w:val="Без интервала1"/>
    <w:qFormat/>
    <w:rsid w:val="008C384B"/>
    <w:rPr>
      <w:sz w:val="22"/>
      <w:szCs w:val="22"/>
      <w:lang w:eastAsia="en-US"/>
    </w:rPr>
  </w:style>
  <w:style w:type="character" w:customStyle="1" w:styleId="Bodytext212ptNotBold">
    <w:name w:val="Body text (2) + 12 pt;Not Bold"/>
    <w:rsid w:val="00E82B9B"/>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character" w:customStyle="1" w:styleId="Bodytext212pt">
    <w:name w:val="Body text (2) + 12 pt"/>
    <w:aliases w:val="Not Bold"/>
    <w:rsid w:val="00E82B9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o-RO" w:eastAsia="ro-RO" w:bidi="ro-RO"/>
    </w:rPr>
  </w:style>
  <w:style w:type="character" w:customStyle="1" w:styleId="Titlu1Caracter">
    <w:name w:val="Titlu 1 Caracter"/>
    <w:link w:val="Titlu1"/>
    <w:uiPriority w:val="9"/>
    <w:rsid w:val="00AE4186"/>
    <w:rPr>
      <w:rFonts w:ascii="Calibri Light" w:eastAsia="Times New Roman" w:hAnsi="Calibri Light" w:cs="Times New Roman"/>
      <w:b/>
      <w:bCs/>
      <w:color w:val="2E74B5"/>
      <w:sz w:val="28"/>
      <w:szCs w:val="28"/>
      <w:lang w:val="ru-RU" w:eastAsia="ru-RU"/>
    </w:rPr>
  </w:style>
  <w:style w:type="paragraph" w:customStyle="1" w:styleId="db9fe9049761426654245bb2dd862eecmsonormal">
    <w:name w:val="db9fe9049761426654245bb2dd862eecmsonormal"/>
    <w:basedOn w:val="Normal"/>
    <w:rsid w:val="00AE4186"/>
    <w:pPr>
      <w:spacing w:before="100" w:beforeAutospacing="1" w:after="100" w:afterAutospacing="1"/>
    </w:pPr>
    <w:rPr>
      <w:lang w:val="ro-RO" w:eastAsia="ro-RO"/>
    </w:rPr>
  </w:style>
  <w:style w:type="paragraph" w:styleId="NormalWeb">
    <w:name w:val="Normal (Web)"/>
    <w:basedOn w:val="Normal"/>
    <w:uiPriority w:val="99"/>
    <w:rsid w:val="00E12BC8"/>
    <w:pPr>
      <w:spacing w:before="100" w:beforeAutospacing="1" w:after="100" w:afterAutospacing="1"/>
    </w:pPr>
  </w:style>
  <w:style w:type="character" w:customStyle="1" w:styleId="docheader">
    <w:name w:val="doc_header"/>
    <w:basedOn w:val="Fontdeparagrafimplicit"/>
    <w:rsid w:val="00935FCD"/>
  </w:style>
  <w:style w:type="character" w:customStyle="1" w:styleId="FontStyle18">
    <w:name w:val="Font Style18"/>
    <w:uiPriority w:val="99"/>
    <w:rsid w:val="00935FCD"/>
    <w:rPr>
      <w:rFonts w:ascii="Times New Roman" w:hAnsi="Times New Roman" w:cs="Times New Roman"/>
      <w:sz w:val="22"/>
      <w:szCs w:val="22"/>
    </w:rPr>
  </w:style>
  <w:style w:type="character" w:customStyle="1" w:styleId="10">
    <w:name w:val="Основной текст1"/>
    <w:rsid w:val="003B33A9"/>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o-RO"/>
    </w:rPr>
  </w:style>
  <w:style w:type="paragraph" w:customStyle="1" w:styleId="2015">
    <w:name w:val="список работ 2015"/>
    <w:basedOn w:val="Normal"/>
    <w:link w:val="20150"/>
    <w:uiPriority w:val="99"/>
    <w:rsid w:val="00E42FE6"/>
    <w:pPr>
      <w:widowControl w:val="0"/>
      <w:tabs>
        <w:tab w:val="num" w:pos="1326"/>
      </w:tabs>
      <w:autoSpaceDE w:val="0"/>
      <w:autoSpaceDN w:val="0"/>
      <w:adjustRightInd w:val="0"/>
      <w:ind w:left="426" w:hanging="426"/>
      <w:jc w:val="both"/>
      <w:textAlignment w:val="baseline"/>
    </w:pPr>
    <w:rPr>
      <w:sz w:val="20"/>
      <w:szCs w:val="20"/>
      <w:lang w:eastAsia="en-US"/>
    </w:rPr>
  </w:style>
  <w:style w:type="character" w:customStyle="1" w:styleId="20150">
    <w:name w:val="список работ 2015 Знак"/>
    <w:link w:val="2015"/>
    <w:uiPriority w:val="99"/>
    <w:locked/>
    <w:rsid w:val="00E42FE6"/>
    <w:rPr>
      <w:rFonts w:ascii="Times New Roman" w:eastAsia="Times New Roman" w:hAnsi="Times New Roman" w:cs="Times New Roman"/>
      <w:sz w:val="20"/>
      <w:szCs w:val="20"/>
      <w:lang w:val="ru-RU"/>
    </w:rPr>
  </w:style>
  <w:style w:type="paragraph" w:customStyle="1" w:styleId="Textbody">
    <w:name w:val="Text body"/>
    <w:basedOn w:val="Normal"/>
    <w:rsid w:val="006E0060"/>
    <w:pPr>
      <w:suppressAutoHyphens/>
      <w:autoSpaceDN w:val="0"/>
      <w:spacing w:after="140" w:line="288" w:lineRule="auto"/>
      <w:textAlignment w:val="baseline"/>
    </w:pPr>
    <w:rPr>
      <w:rFonts w:ascii="Liberation Serif" w:eastAsia="SimSun" w:hAnsi="Liberation Serif" w:cs="Mangal"/>
      <w:kern w:val="3"/>
      <w:lang w:val="en-US" w:eastAsia="zh-CN" w:bidi="hi-IN"/>
    </w:rPr>
  </w:style>
  <w:style w:type="character" w:customStyle="1" w:styleId="6">
    <w:name w:val="Основной текст (6)_"/>
    <w:link w:val="60"/>
    <w:rsid w:val="006E0060"/>
    <w:rPr>
      <w:b/>
      <w:bCs/>
      <w:shd w:val="clear" w:color="auto" w:fill="FFFFFF"/>
    </w:rPr>
  </w:style>
  <w:style w:type="paragraph" w:customStyle="1" w:styleId="60">
    <w:name w:val="Основной текст (6)"/>
    <w:basedOn w:val="Normal"/>
    <w:link w:val="6"/>
    <w:rsid w:val="006E0060"/>
    <w:pPr>
      <w:widowControl w:val="0"/>
      <w:shd w:val="clear" w:color="auto" w:fill="FFFFFF"/>
      <w:spacing w:after="180" w:line="240" w:lineRule="atLeast"/>
      <w:ind w:hanging="1140"/>
    </w:pPr>
    <w:rPr>
      <w:rFonts w:ascii="Calibri" w:eastAsia="Calibri" w:hAnsi="Calibri"/>
      <w:b/>
      <w:bCs/>
      <w:sz w:val="22"/>
      <w:szCs w:val="22"/>
      <w:lang w:val="ro-RO" w:eastAsia="en-US"/>
    </w:rPr>
  </w:style>
  <w:style w:type="character" w:customStyle="1" w:styleId="Bodytext2NotBold1">
    <w:name w:val="Body text (2) + Not Bold1"/>
    <w:rsid w:val="006E0060"/>
    <w:rPr>
      <w:rFonts w:ascii="Courier New" w:eastAsia="Courier New" w:hAnsi="Courier New" w:cs="Courier New"/>
      <w:b/>
      <w:bCs/>
      <w:color w:val="000000"/>
      <w:sz w:val="16"/>
      <w:szCs w:val="16"/>
      <w:lang w:val="ro-RO" w:eastAsia="zh-CN" w:bidi="ar-SA"/>
    </w:rPr>
  </w:style>
  <w:style w:type="paragraph" w:customStyle="1" w:styleId="Bodytext2CharChar">
    <w:name w:val="Body text (2)_ Char Char"/>
    <w:basedOn w:val="Normal"/>
    <w:rsid w:val="006E0060"/>
    <w:pPr>
      <w:widowControl w:val="0"/>
      <w:shd w:val="clear" w:color="auto" w:fill="FFFFFF"/>
      <w:spacing w:before="420" w:line="274" w:lineRule="exact"/>
      <w:jc w:val="both"/>
    </w:pPr>
    <w:rPr>
      <w:rFonts w:eastAsia="Courier New"/>
      <w:i/>
      <w:iCs/>
      <w:sz w:val="22"/>
      <w:szCs w:val="22"/>
      <w:lang w:val="ro-RO" w:eastAsia="zh-CN"/>
    </w:rPr>
  </w:style>
  <w:style w:type="paragraph" w:styleId="Corptext">
    <w:name w:val="Body Text"/>
    <w:basedOn w:val="Normal"/>
    <w:link w:val="CorptextCaracter"/>
    <w:uiPriority w:val="99"/>
    <w:rsid w:val="00435573"/>
    <w:pPr>
      <w:spacing w:after="120"/>
      <w:jc w:val="both"/>
    </w:pPr>
    <w:rPr>
      <w:szCs w:val="20"/>
      <w:lang w:val="ro-RO"/>
    </w:rPr>
  </w:style>
  <w:style w:type="character" w:customStyle="1" w:styleId="CorptextCaracter">
    <w:name w:val="Corp text Caracter"/>
    <w:link w:val="Corptext"/>
    <w:uiPriority w:val="99"/>
    <w:rsid w:val="00435573"/>
    <w:rPr>
      <w:rFonts w:ascii="Times New Roman" w:eastAsia="Times New Roman" w:hAnsi="Times New Roman" w:cs="Times New Roman"/>
      <w:sz w:val="24"/>
      <w:szCs w:val="20"/>
      <w:lang w:eastAsia="ru-RU"/>
    </w:rPr>
  </w:style>
  <w:style w:type="paragraph" w:customStyle="1" w:styleId="yiv8844736513msonormal">
    <w:name w:val="yiv8844736513msonormal"/>
    <w:basedOn w:val="Normal"/>
    <w:rsid w:val="00FA009E"/>
    <w:pPr>
      <w:spacing w:before="100" w:beforeAutospacing="1" w:after="100" w:afterAutospacing="1"/>
    </w:pPr>
    <w:rPr>
      <w:lang w:val="ro-RO" w:eastAsia="ro-RO"/>
    </w:rPr>
  </w:style>
  <w:style w:type="character" w:customStyle="1" w:styleId="apple-converted-space">
    <w:name w:val="apple-converted-space"/>
    <w:basedOn w:val="Fontdeparagrafimplicit"/>
    <w:rsid w:val="00F26EE0"/>
  </w:style>
  <w:style w:type="character" w:customStyle="1" w:styleId="yiv9170420229">
    <w:name w:val="yiv9170420229"/>
    <w:rsid w:val="002C0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41D"/>
    <w:rPr>
      <w:rFonts w:ascii="Times New Roman" w:eastAsia="Times New Roman" w:hAnsi="Times New Roman"/>
      <w:sz w:val="24"/>
      <w:szCs w:val="24"/>
      <w:lang w:val="ru-RU" w:eastAsia="ru-RU"/>
    </w:rPr>
  </w:style>
  <w:style w:type="paragraph" w:styleId="Titlu1">
    <w:name w:val="heading 1"/>
    <w:basedOn w:val="Normal"/>
    <w:next w:val="Normal"/>
    <w:link w:val="Titlu1Caracter"/>
    <w:uiPriority w:val="9"/>
    <w:qFormat/>
    <w:rsid w:val="00AE4186"/>
    <w:pPr>
      <w:keepNext/>
      <w:keepLines/>
      <w:spacing w:before="480"/>
      <w:outlineLvl w:val="0"/>
    </w:pPr>
    <w:rPr>
      <w:rFonts w:ascii="Calibri Light" w:hAnsi="Calibri Light"/>
      <w:b/>
      <w:bCs/>
      <w:color w:val="2E74B5"/>
      <w:sz w:val="28"/>
      <w:szCs w:val="28"/>
    </w:rPr>
  </w:style>
  <w:style w:type="paragraph" w:styleId="Titlu4">
    <w:name w:val="heading 4"/>
    <w:basedOn w:val="Normal"/>
    <w:next w:val="Normal"/>
    <w:link w:val="Titlu4Caracter"/>
    <w:uiPriority w:val="9"/>
    <w:semiHidden/>
    <w:unhideWhenUsed/>
    <w:qFormat/>
    <w:rsid w:val="0090641D"/>
    <w:pPr>
      <w:keepNext/>
      <w:spacing w:before="240" w:after="60"/>
      <w:outlineLvl w:val="3"/>
    </w:pPr>
    <w:rPr>
      <w:rFonts w:ascii="Calibri" w:hAnsi="Calibri"/>
      <w:b/>
      <w:bCs/>
      <w:sz w:val="28"/>
      <w:szCs w:val="28"/>
    </w:rPr>
  </w:style>
  <w:style w:type="paragraph" w:styleId="Titlu5">
    <w:name w:val="heading 5"/>
    <w:basedOn w:val="Normal"/>
    <w:next w:val="Normal"/>
    <w:link w:val="Titlu5Caracter"/>
    <w:uiPriority w:val="9"/>
    <w:unhideWhenUsed/>
    <w:qFormat/>
    <w:rsid w:val="00E05E8C"/>
    <w:pPr>
      <w:keepNext/>
      <w:keepLines/>
      <w:spacing w:before="40"/>
      <w:outlineLvl w:val="4"/>
    </w:pPr>
    <w:rPr>
      <w:rFonts w:ascii="Calibri Light" w:hAnsi="Calibri Light"/>
      <w:color w:val="2E74B5"/>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link w:val="Titlu4"/>
    <w:uiPriority w:val="9"/>
    <w:semiHidden/>
    <w:rsid w:val="0090641D"/>
    <w:rPr>
      <w:rFonts w:ascii="Calibri" w:eastAsia="Times New Roman" w:hAnsi="Calibri" w:cs="Times New Roman"/>
      <w:b/>
      <w:bCs/>
      <w:sz w:val="28"/>
      <w:szCs w:val="28"/>
      <w:lang w:val="ru-RU" w:eastAsia="ru-RU"/>
    </w:rPr>
  </w:style>
  <w:style w:type="character" w:styleId="Hyperlink">
    <w:name w:val="Hyperlink"/>
    <w:uiPriority w:val="99"/>
    <w:unhideWhenUsed/>
    <w:rsid w:val="0090641D"/>
    <w:rPr>
      <w:color w:val="0000FF"/>
      <w:u w:val="single"/>
    </w:rPr>
  </w:style>
  <w:style w:type="paragraph" w:styleId="Antet">
    <w:name w:val="header"/>
    <w:basedOn w:val="Normal"/>
    <w:link w:val="AntetCaracter"/>
    <w:uiPriority w:val="99"/>
    <w:unhideWhenUsed/>
    <w:rsid w:val="0090641D"/>
    <w:pPr>
      <w:tabs>
        <w:tab w:val="center" w:pos="4513"/>
        <w:tab w:val="right" w:pos="9026"/>
      </w:tabs>
    </w:pPr>
  </w:style>
  <w:style w:type="character" w:customStyle="1" w:styleId="AntetCaracter">
    <w:name w:val="Antet Caracter"/>
    <w:link w:val="Antet"/>
    <w:uiPriority w:val="99"/>
    <w:rsid w:val="0090641D"/>
    <w:rPr>
      <w:rFonts w:ascii="Times New Roman" w:eastAsia="Times New Roman" w:hAnsi="Times New Roman" w:cs="Times New Roman"/>
      <w:sz w:val="24"/>
      <w:szCs w:val="24"/>
      <w:lang w:val="ru-RU" w:eastAsia="ru-RU"/>
    </w:rPr>
  </w:style>
  <w:style w:type="paragraph" w:styleId="Subsol">
    <w:name w:val="footer"/>
    <w:basedOn w:val="Normal"/>
    <w:link w:val="SubsolCaracter"/>
    <w:uiPriority w:val="99"/>
    <w:unhideWhenUsed/>
    <w:rsid w:val="0090641D"/>
    <w:pPr>
      <w:tabs>
        <w:tab w:val="center" w:pos="4513"/>
        <w:tab w:val="right" w:pos="9026"/>
      </w:tabs>
    </w:pPr>
  </w:style>
  <w:style w:type="character" w:customStyle="1" w:styleId="SubsolCaracter">
    <w:name w:val="Subsol Caracter"/>
    <w:link w:val="Subsol"/>
    <w:uiPriority w:val="99"/>
    <w:rsid w:val="0090641D"/>
    <w:rPr>
      <w:rFonts w:ascii="Times New Roman" w:eastAsia="Times New Roman" w:hAnsi="Times New Roman" w:cs="Times New Roman"/>
      <w:sz w:val="24"/>
      <w:szCs w:val="24"/>
      <w:lang w:val="ru-RU" w:eastAsia="ru-RU"/>
    </w:rPr>
  </w:style>
  <w:style w:type="table" w:styleId="GrilTabel">
    <w:name w:val="Table Grid"/>
    <w:basedOn w:val="TabelNormal"/>
    <w:uiPriority w:val="39"/>
    <w:rsid w:val="00906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5Caracter">
    <w:name w:val="Titlu 5 Caracter"/>
    <w:link w:val="Titlu5"/>
    <w:uiPriority w:val="9"/>
    <w:rsid w:val="00E05E8C"/>
    <w:rPr>
      <w:rFonts w:ascii="Calibri Light" w:eastAsia="Times New Roman" w:hAnsi="Calibri Light" w:cs="Times New Roman"/>
      <w:color w:val="2E74B5"/>
      <w:sz w:val="24"/>
      <w:szCs w:val="24"/>
      <w:lang w:val="ru-RU" w:eastAsia="ru-RU"/>
    </w:rPr>
  </w:style>
  <w:style w:type="paragraph" w:styleId="Listparagraf">
    <w:name w:val="List Paragraph"/>
    <w:basedOn w:val="Normal"/>
    <w:link w:val="ListparagrafCaracter"/>
    <w:uiPriority w:val="34"/>
    <w:qFormat/>
    <w:rsid w:val="00E05E8C"/>
    <w:pPr>
      <w:spacing w:after="200" w:line="276" w:lineRule="auto"/>
      <w:ind w:left="720"/>
      <w:contextualSpacing/>
    </w:pPr>
    <w:rPr>
      <w:rFonts w:ascii="Calibri" w:eastAsia="Calibri" w:hAnsi="Calibri"/>
      <w:sz w:val="22"/>
      <w:szCs w:val="22"/>
      <w:lang w:val="ro-RO" w:eastAsia="en-US"/>
    </w:rPr>
  </w:style>
  <w:style w:type="paragraph" w:styleId="Frspaiere">
    <w:name w:val="No Spacing"/>
    <w:link w:val="FrspaiereCaracter"/>
    <w:uiPriority w:val="1"/>
    <w:qFormat/>
    <w:rsid w:val="00E05E8C"/>
    <w:rPr>
      <w:sz w:val="22"/>
      <w:szCs w:val="22"/>
      <w:lang w:eastAsia="en-US"/>
    </w:rPr>
  </w:style>
  <w:style w:type="character" w:customStyle="1" w:styleId="FrspaiereCaracter">
    <w:name w:val="Fără spațiere Caracter"/>
    <w:link w:val="Frspaiere"/>
    <w:uiPriority w:val="1"/>
    <w:rsid w:val="00BC6247"/>
  </w:style>
  <w:style w:type="character" w:customStyle="1" w:styleId="ListparagrafCaracter">
    <w:name w:val="Listă paragraf Caracter"/>
    <w:link w:val="Listparagraf"/>
    <w:locked/>
    <w:rsid w:val="00EC6F5A"/>
  </w:style>
  <w:style w:type="character" w:styleId="Robust">
    <w:name w:val="Strong"/>
    <w:uiPriority w:val="22"/>
    <w:qFormat/>
    <w:rsid w:val="00EC6F5A"/>
    <w:rPr>
      <w:b/>
      <w:bCs/>
    </w:rPr>
  </w:style>
  <w:style w:type="character" w:styleId="Accentuat">
    <w:name w:val="Emphasis"/>
    <w:uiPriority w:val="20"/>
    <w:qFormat/>
    <w:rsid w:val="00EC6F5A"/>
    <w:rPr>
      <w:i/>
      <w:iCs/>
    </w:rPr>
  </w:style>
  <w:style w:type="character" w:customStyle="1" w:styleId="a9mailrucssattributepostfixmailrucssattributepostfix">
    <w:name w:val="a9_mailru_css_attribute_postfix_mailru_css_attribute_postfix"/>
    <w:basedOn w:val="Fontdeparagrafimplicit"/>
    <w:rsid w:val="00EC6F5A"/>
  </w:style>
  <w:style w:type="paragraph" w:customStyle="1" w:styleId="Pa13">
    <w:name w:val="Pa13"/>
    <w:basedOn w:val="Normal"/>
    <w:next w:val="Normal"/>
    <w:uiPriority w:val="99"/>
    <w:rsid w:val="00EC6F5A"/>
    <w:pPr>
      <w:autoSpaceDE w:val="0"/>
      <w:autoSpaceDN w:val="0"/>
      <w:adjustRightInd w:val="0"/>
      <w:spacing w:line="241" w:lineRule="atLeast"/>
    </w:pPr>
    <w:rPr>
      <w:rFonts w:eastAsia="Calibri"/>
      <w:lang w:eastAsia="en-US"/>
    </w:rPr>
  </w:style>
  <w:style w:type="character" w:customStyle="1" w:styleId="A0">
    <w:name w:val="A0"/>
    <w:uiPriority w:val="99"/>
    <w:rsid w:val="00EC6F5A"/>
    <w:rPr>
      <w:rFonts w:cs="Myriad Pro"/>
      <w:b/>
      <w:bCs/>
      <w:color w:val="000000"/>
      <w:sz w:val="20"/>
      <w:szCs w:val="20"/>
    </w:rPr>
  </w:style>
  <w:style w:type="paragraph" w:customStyle="1" w:styleId="1">
    <w:name w:val="Без интервала1"/>
    <w:qFormat/>
    <w:rsid w:val="008C384B"/>
    <w:rPr>
      <w:sz w:val="22"/>
      <w:szCs w:val="22"/>
      <w:lang w:eastAsia="en-US"/>
    </w:rPr>
  </w:style>
  <w:style w:type="character" w:customStyle="1" w:styleId="Bodytext212ptNotBold">
    <w:name w:val="Body text (2) + 12 pt;Not Bold"/>
    <w:rsid w:val="00E82B9B"/>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character" w:customStyle="1" w:styleId="Bodytext212pt">
    <w:name w:val="Body text (2) + 12 pt"/>
    <w:aliases w:val="Not Bold"/>
    <w:rsid w:val="00E82B9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o-RO" w:eastAsia="ro-RO" w:bidi="ro-RO"/>
    </w:rPr>
  </w:style>
  <w:style w:type="character" w:customStyle="1" w:styleId="Titlu1Caracter">
    <w:name w:val="Titlu 1 Caracter"/>
    <w:link w:val="Titlu1"/>
    <w:uiPriority w:val="9"/>
    <w:rsid w:val="00AE4186"/>
    <w:rPr>
      <w:rFonts w:ascii="Calibri Light" w:eastAsia="Times New Roman" w:hAnsi="Calibri Light" w:cs="Times New Roman"/>
      <w:b/>
      <w:bCs/>
      <w:color w:val="2E74B5"/>
      <w:sz w:val="28"/>
      <w:szCs w:val="28"/>
      <w:lang w:val="ru-RU" w:eastAsia="ru-RU"/>
    </w:rPr>
  </w:style>
  <w:style w:type="paragraph" w:customStyle="1" w:styleId="db9fe9049761426654245bb2dd862eecmsonormal">
    <w:name w:val="db9fe9049761426654245bb2dd862eecmsonormal"/>
    <w:basedOn w:val="Normal"/>
    <w:rsid w:val="00AE4186"/>
    <w:pPr>
      <w:spacing w:before="100" w:beforeAutospacing="1" w:after="100" w:afterAutospacing="1"/>
    </w:pPr>
    <w:rPr>
      <w:lang w:val="ro-RO" w:eastAsia="ro-RO"/>
    </w:rPr>
  </w:style>
  <w:style w:type="paragraph" w:styleId="NormalWeb">
    <w:name w:val="Normal (Web)"/>
    <w:basedOn w:val="Normal"/>
    <w:uiPriority w:val="99"/>
    <w:rsid w:val="00E12BC8"/>
    <w:pPr>
      <w:spacing w:before="100" w:beforeAutospacing="1" w:after="100" w:afterAutospacing="1"/>
    </w:pPr>
  </w:style>
  <w:style w:type="character" w:customStyle="1" w:styleId="docheader">
    <w:name w:val="doc_header"/>
    <w:basedOn w:val="Fontdeparagrafimplicit"/>
    <w:rsid w:val="00935FCD"/>
  </w:style>
  <w:style w:type="character" w:customStyle="1" w:styleId="FontStyle18">
    <w:name w:val="Font Style18"/>
    <w:uiPriority w:val="99"/>
    <w:rsid w:val="00935FCD"/>
    <w:rPr>
      <w:rFonts w:ascii="Times New Roman" w:hAnsi="Times New Roman" w:cs="Times New Roman"/>
      <w:sz w:val="22"/>
      <w:szCs w:val="22"/>
    </w:rPr>
  </w:style>
  <w:style w:type="character" w:customStyle="1" w:styleId="10">
    <w:name w:val="Основной текст1"/>
    <w:rsid w:val="003B33A9"/>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o-RO"/>
    </w:rPr>
  </w:style>
  <w:style w:type="paragraph" w:customStyle="1" w:styleId="2015">
    <w:name w:val="список работ 2015"/>
    <w:basedOn w:val="Normal"/>
    <w:link w:val="20150"/>
    <w:uiPriority w:val="99"/>
    <w:rsid w:val="00E42FE6"/>
    <w:pPr>
      <w:widowControl w:val="0"/>
      <w:tabs>
        <w:tab w:val="num" w:pos="1326"/>
      </w:tabs>
      <w:autoSpaceDE w:val="0"/>
      <w:autoSpaceDN w:val="0"/>
      <w:adjustRightInd w:val="0"/>
      <w:ind w:left="426" w:hanging="426"/>
      <w:jc w:val="both"/>
      <w:textAlignment w:val="baseline"/>
    </w:pPr>
    <w:rPr>
      <w:sz w:val="20"/>
      <w:szCs w:val="20"/>
      <w:lang w:eastAsia="en-US"/>
    </w:rPr>
  </w:style>
  <w:style w:type="character" w:customStyle="1" w:styleId="20150">
    <w:name w:val="список работ 2015 Знак"/>
    <w:link w:val="2015"/>
    <w:uiPriority w:val="99"/>
    <w:locked/>
    <w:rsid w:val="00E42FE6"/>
    <w:rPr>
      <w:rFonts w:ascii="Times New Roman" w:eastAsia="Times New Roman" w:hAnsi="Times New Roman" w:cs="Times New Roman"/>
      <w:sz w:val="20"/>
      <w:szCs w:val="20"/>
      <w:lang w:val="ru-RU"/>
    </w:rPr>
  </w:style>
  <w:style w:type="paragraph" w:customStyle="1" w:styleId="Textbody">
    <w:name w:val="Text body"/>
    <w:basedOn w:val="Normal"/>
    <w:rsid w:val="006E0060"/>
    <w:pPr>
      <w:suppressAutoHyphens/>
      <w:autoSpaceDN w:val="0"/>
      <w:spacing w:after="140" w:line="288" w:lineRule="auto"/>
      <w:textAlignment w:val="baseline"/>
    </w:pPr>
    <w:rPr>
      <w:rFonts w:ascii="Liberation Serif" w:eastAsia="SimSun" w:hAnsi="Liberation Serif" w:cs="Mangal"/>
      <w:kern w:val="3"/>
      <w:lang w:val="en-US" w:eastAsia="zh-CN" w:bidi="hi-IN"/>
    </w:rPr>
  </w:style>
  <w:style w:type="character" w:customStyle="1" w:styleId="6">
    <w:name w:val="Основной текст (6)_"/>
    <w:link w:val="60"/>
    <w:rsid w:val="006E0060"/>
    <w:rPr>
      <w:b/>
      <w:bCs/>
      <w:shd w:val="clear" w:color="auto" w:fill="FFFFFF"/>
    </w:rPr>
  </w:style>
  <w:style w:type="paragraph" w:customStyle="1" w:styleId="60">
    <w:name w:val="Основной текст (6)"/>
    <w:basedOn w:val="Normal"/>
    <w:link w:val="6"/>
    <w:rsid w:val="006E0060"/>
    <w:pPr>
      <w:widowControl w:val="0"/>
      <w:shd w:val="clear" w:color="auto" w:fill="FFFFFF"/>
      <w:spacing w:after="180" w:line="240" w:lineRule="atLeast"/>
      <w:ind w:hanging="1140"/>
    </w:pPr>
    <w:rPr>
      <w:rFonts w:ascii="Calibri" w:eastAsia="Calibri" w:hAnsi="Calibri"/>
      <w:b/>
      <w:bCs/>
      <w:sz w:val="22"/>
      <w:szCs w:val="22"/>
      <w:lang w:val="ro-RO" w:eastAsia="en-US"/>
    </w:rPr>
  </w:style>
  <w:style w:type="character" w:customStyle="1" w:styleId="Bodytext2NotBold1">
    <w:name w:val="Body text (2) + Not Bold1"/>
    <w:rsid w:val="006E0060"/>
    <w:rPr>
      <w:rFonts w:ascii="Courier New" w:eastAsia="Courier New" w:hAnsi="Courier New" w:cs="Courier New"/>
      <w:b/>
      <w:bCs/>
      <w:color w:val="000000"/>
      <w:sz w:val="16"/>
      <w:szCs w:val="16"/>
      <w:lang w:val="ro-RO" w:eastAsia="zh-CN" w:bidi="ar-SA"/>
    </w:rPr>
  </w:style>
  <w:style w:type="paragraph" w:customStyle="1" w:styleId="Bodytext2CharChar">
    <w:name w:val="Body text (2)_ Char Char"/>
    <w:basedOn w:val="Normal"/>
    <w:rsid w:val="006E0060"/>
    <w:pPr>
      <w:widowControl w:val="0"/>
      <w:shd w:val="clear" w:color="auto" w:fill="FFFFFF"/>
      <w:spacing w:before="420" w:line="274" w:lineRule="exact"/>
      <w:jc w:val="both"/>
    </w:pPr>
    <w:rPr>
      <w:rFonts w:eastAsia="Courier New"/>
      <w:i/>
      <w:iCs/>
      <w:sz w:val="22"/>
      <w:szCs w:val="22"/>
      <w:lang w:val="ro-RO" w:eastAsia="zh-CN"/>
    </w:rPr>
  </w:style>
  <w:style w:type="paragraph" w:styleId="Corptext">
    <w:name w:val="Body Text"/>
    <w:basedOn w:val="Normal"/>
    <w:link w:val="CorptextCaracter"/>
    <w:uiPriority w:val="99"/>
    <w:rsid w:val="00435573"/>
    <w:pPr>
      <w:spacing w:after="120"/>
      <w:jc w:val="both"/>
    </w:pPr>
    <w:rPr>
      <w:szCs w:val="20"/>
      <w:lang w:val="ro-RO"/>
    </w:rPr>
  </w:style>
  <w:style w:type="character" w:customStyle="1" w:styleId="CorptextCaracter">
    <w:name w:val="Corp text Caracter"/>
    <w:link w:val="Corptext"/>
    <w:uiPriority w:val="99"/>
    <w:rsid w:val="00435573"/>
    <w:rPr>
      <w:rFonts w:ascii="Times New Roman" w:eastAsia="Times New Roman" w:hAnsi="Times New Roman" w:cs="Times New Roman"/>
      <w:sz w:val="24"/>
      <w:szCs w:val="20"/>
      <w:lang w:eastAsia="ru-RU"/>
    </w:rPr>
  </w:style>
  <w:style w:type="paragraph" w:customStyle="1" w:styleId="yiv8844736513msonormal">
    <w:name w:val="yiv8844736513msonormal"/>
    <w:basedOn w:val="Normal"/>
    <w:rsid w:val="00FA009E"/>
    <w:pPr>
      <w:spacing w:before="100" w:beforeAutospacing="1" w:after="100" w:afterAutospacing="1"/>
    </w:pPr>
    <w:rPr>
      <w:lang w:val="ro-RO" w:eastAsia="ro-RO"/>
    </w:rPr>
  </w:style>
  <w:style w:type="character" w:customStyle="1" w:styleId="apple-converted-space">
    <w:name w:val="apple-converted-space"/>
    <w:basedOn w:val="Fontdeparagrafimplicit"/>
    <w:rsid w:val="00F26EE0"/>
  </w:style>
  <w:style w:type="character" w:customStyle="1" w:styleId="yiv9170420229">
    <w:name w:val="yiv9170420229"/>
    <w:rsid w:val="002C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964222">
      <w:bodyDiv w:val="1"/>
      <w:marLeft w:val="0"/>
      <w:marRight w:val="0"/>
      <w:marTop w:val="0"/>
      <w:marBottom w:val="0"/>
      <w:divBdr>
        <w:top w:val="none" w:sz="0" w:space="0" w:color="auto"/>
        <w:left w:val="none" w:sz="0" w:space="0" w:color="auto"/>
        <w:bottom w:val="none" w:sz="0" w:space="0" w:color="auto"/>
        <w:right w:val="none" w:sz="0" w:space="0" w:color="auto"/>
      </w:divBdr>
    </w:div>
    <w:div w:id="186902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bn.idsi.md/ro/vizualizare_articol/62526" TargetMode="External"/><Relationship Id="rId18" Type="http://schemas.openxmlformats.org/officeDocument/2006/relationships/hyperlink" Target="mailto:tiginyanu@gmail.com" TargetMode="External"/><Relationship Id="rId26" Type="http://schemas.openxmlformats.org/officeDocument/2006/relationships/hyperlink" Target="mailto:juc.victor@gmail.com" TargetMode="External"/><Relationship Id="rId39" Type="http://schemas.openxmlformats.org/officeDocument/2006/relationships/hyperlink" Target="https://www.facebook.com/ellena.taralunga?__tn__=K-R&amp;eid=ARCbHb8V057l78pkemq9Qgqw_40ytLSC-3EAlKz_GTLQLSk_J2ebDbDPwAgERdtDHqjoMFnk81a5C3V1&amp;fref=mentions&amp;__xts__%5B0%5D=68.ARCO7AAgm-qA-_qxkzt-99aJg9FvZdwA_kDR4u191a_DNNvP9J5SHm7k5SjQRJeDgt-xmSBWB96GvE-cB_A_5RlM1-p5UnngMW5dEtGyg1CpmtDbbdV0Bf17WTTZwlCoqjNa6zDRNU2RE3orWo_L3W4C8cDGdkrTrAp4JyfDL3aY2mEO3aXcQYuZH-k-sIIFP5IKy4SuF3AQ1PgnoudGuAhhVNic84R9yNtIEZZk78v_rxifeP5ZAFHpoD27EEG4uUGtyyc" TargetMode="External"/><Relationship Id="rId3" Type="http://schemas.openxmlformats.org/officeDocument/2006/relationships/styles" Target="styles.xml"/><Relationship Id="rId21" Type="http://schemas.openxmlformats.org/officeDocument/2006/relationships/hyperlink" Target="mailto:angelica_71@mail.ru" TargetMode="External"/><Relationship Id="rId34" Type="http://schemas.openxmlformats.org/officeDocument/2006/relationships/hyperlink" Target="http://svijournal.ru/" TargetMode="External"/><Relationship Id="rId42" Type="http://schemas.openxmlformats.org/officeDocument/2006/relationships/hyperlink" Target="http://trm.md/ro/loc-de-dialog/loc-de-dialog-din-21-mai-2018?fbclid=IwAR2mvbdurzxVkgOVSqPQRjrzEnshGbXjCsGgfRExrhWRqc3Q0ti1ZbVsqKA" TargetMode="External"/><Relationship Id="rId7" Type="http://schemas.openxmlformats.org/officeDocument/2006/relationships/footnotes" Target="footnotes.xml"/><Relationship Id="rId12" Type="http://schemas.openxmlformats.org/officeDocument/2006/relationships/hyperlink" Target="https://www.google.md/search?hl=ru&amp;tbo=p&amp;tbm=bks&amp;q=bibliogroup:%22NATO+Science+for+Peace+and+Security+Series+-+E:+Human+and+Societal+Dynamics%22&amp;source=gbs_metadata_r&amp;cad=6" TargetMode="External"/><Relationship Id="rId17" Type="http://schemas.openxmlformats.org/officeDocument/2006/relationships/hyperlink" Target="mailto:tiginyanu@gmail.com" TargetMode="External"/><Relationship Id="rId25" Type="http://schemas.openxmlformats.org/officeDocument/2006/relationships/hyperlink" Target="mailto:juc.victor@gmail.com" TargetMode="External"/><Relationship Id="rId33" Type="http://schemas.openxmlformats.org/officeDocument/2006/relationships/hyperlink" Target="http://regionsar.ru/" TargetMode="External"/><Relationship Id="rId38" Type="http://schemas.openxmlformats.org/officeDocument/2006/relationships/hyperlink" Target="https://www.facebook.com/centrul.nato?__tn__=K-R&amp;eid=ARC3gljBvJ4eDkpMTxTghj-bRGqiKZCXQ3op9bwpEqlblTqSklKNxeT3MDNz0G4MH1_9a5RaHUprV5HQ&amp;fref=mentions&amp;__xts__%5B0%5D=68.ARCO7AAgm-qA-_qxkzt-99aJg9FvZdwA_kDR4u191a_DNNvP9J5SHm7k5SjQRJeDgt-xmSBWB96GvE-cB_A_5RlM1-p5UnngMW5dEtGyg1CpmtDbbdV0Bf17WTTZwlCoqjNa6zDRNU2RE3orWo_L3W4C8cDGdkrTrAp4JyfDL3aY2mEO3aXcQYuZH-k-sIIFP5IKy4SuF3AQ1PgnoudGuAhhVNic84R9yNtIEZZk78v_rxifeP5ZAFHpoD27EEG4uUGtyyc" TargetMode="External"/><Relationship Id="rId2" Type="http://schemas.openxmlformats.org/officeDocument/2006/relationships/numbering" Target="numbering.xml"/><Relationship Id="rId16" Type="http://schemas.openxmlformats.org/officeDocument/2006/relationships/hyperlink" Target="mailto:tiginyanu@gmail.com" TargetMode="External"/><Relationship Id="rId20" Type="http://schemas.openxmlformats.org/officeDocument/2006/relationships/hyperlink" Target="mailto:juc.victor@gmail.com" TargetMode="External"/><Relationship Id="rId29" Type="http://schemas.openxmlformats.org/officeDocument/2006/relationships/hyperlink" Target="http://www.cnaa.md/files/theses/2019/55151/sanda_toncu_abstract.pdf" TargetMode="External"/><Relationship Id="rId41" Type="http://schemas.openxmlformats.org/officeDocument/2006/relationships/hyperlink" Target="https://www.facebook.com/natalia.albu.3?__tn__=K-R&amp;eid=ARDFXExmJZGGeCzOVIZ6bExdcXwhYmpkljKwxVi6wq65SjLfeH5nqRSAXp9kRwLvFgYd_fhFeDZoA8-p&amp;fref=mentions&amp;__xts__%5B0%5D=68.ARCO7AAgm-qA-_qxkzt-99aJg9FvZdwA_kDR4u191a_DNNvP9J5SHm7k5SjQRJeDgt-xmSBWB96GvE-cB_A_5RlM1-p5UnngMW5dEtGyg1CpmtDbbdV0Bf17WTTZwlCoqjNa6zDRNU2RE3orWo_L3W4C8cDGdkrTrAp4JyfDL3aY2mEO3aXcQYuZH-k-sIIFP5IKy4SuF3AQ1PgnoudGuAhhVNic84R9yNtIEZZk78v_rxifeP5ZAFHpoD27EEG4uUGtyy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m.md" TargetMode="External"/><Relationship Id="rId24" Type="http://schemas.openxmlformats.org/officeDocument/2006/relationships/hyperlink" Target="mailto:juc.victor@gmail.com" TargetMode="External"/><Relationship Id="rId32" Type="http://schemas.openxmlformats.org/officeDocument/2006/relationships/hyperlink" Target="http://lumenconference.com/committees/honorary-advisory-committee/" TargetMode="External"/><Relationship Id="rId37" Type="http://schemas.openxmlformats.org/officeDocument/2006/relationships/hyperlink" Target="https://www.facebook.com/lenuta.marzac?__tn__=K-R&amp;eid=ARC5dJKVYZkeE88bfSothho_mgTrPpqbNI-iPTa0gTr2cDGHvg2dTTrdlDG7y4BxAUbBjVAIz5KMAlVo&amp;fref=mentions&amp;__xts__%5B0%5D=68.ARCO7AAgm-qA-_qxkzt-99aJg9FvZdwA_kDR4u191a_DNNvP9J5SHm7k5SjQRJeDgt-xmSBWB96GvE-cB_A_5RlM1-p5UnngMW5dEtGyg1CpmtDbbdV0Bf17WTTZwlCoqjNa6zDRNU2RE3orWo_L3W4C8cDGdkrTrAp4JyfDL3aY2mEO3aXcQYuZH-k-sIIFP5IKy4SuF3AQ1PgnoudGuAhhVNic84R9yNtIEZZk78v_rxifeP5ZAFHpoD27EEG4uUGtyyc" TargetMode="External"/><Relationship Id="rId40" Type="http://schemas.openxmlformats.org/officeDocument/2006/relationships/hyperlink" Target="https://www.facebook.com/MDAarmy/?__tn__=K-R&amp;eid=ARAtAqWTsYmgru3bW8soEqQ_uEXR4wPTNyNEeEvlKdQw9j_F9G9PKPGv2GYQGQM1BeeqkyAVkEpbJDi5&amp;fref=mentions&amp;__xts__%5B0%5D=68.ARCO7AAgm-qA-_qxkzt-99aJg9FvZdwA_kDR4u191a_DNNvP9J5SHm7k5SjQRJeDgt-xmSBWB96GvE-cB_A_5RlM1-p5UnngMW5dEtGyg1CpmtDbbdV0Bf17WTTZwlCoqjNa6zDRNU2RE3orWo_L3W4C8cDGdkrTrAp4JyfDL3aY2mEO3aXcQYuZH-k-sIIFP5IKy4SuF3AQ1PgnoudGuAhhVNic84R9yNtIEZZk78v_rxifeP5ZAFHpoD27EEG4uUGtyyc"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tiginyanu@gmail.com" TargetMode="External"/><Relationship Id="rId23" Type="http://schemas.openxmlformats.org/officeDocument/2006/relationships/hyperlink" Target="mailto:tiginyanu@gmail.com" TargetMode="External"/><Relationship Id="rId28" Type="http://schemas.openxmlformats.org/officeDocument/2006/relationships/hyperlink" Target="http://jurisprudenta.csj.md/search_plen_csj.php?id=273" TargetMode="External"/><Relationship Id="rId36" Type="http://schemas.openxmlformats.org/officeDocument/2006/relationships/hyperlink" Target="https://www.facebook.com/meleca.cristina?__tn__=K-R&amp;eid=ARD_SKYpsmSN2fEbWv8rih5SPbITlasQiHJQrb3_G5z_jLuLOcKtM-dv35JbMWmx5m7qF0O--5VG9xy5&amp;fref=mentions&amp;__xts__%5B0%5D=68.ARCO7AAgm-qA-_qxkzt-99aJg9FvZdwA_kDR4u191a_DNNvP9J5SHm7k5SjQRJeDgt-xmSBWB96GvE-cB_A_5RlM1-p5UnngMW5dEtGyg1CpmtDbbdV0Bf17WTTZwlCoqjNa6zDRNU2RE3orWo_L3W4C8cDGdkrTrAp4JyfDL3aY2mEO3aXcQYuZH-k-sIIFP5IKy4SuF3AQ1PgnoudGuAhhVNic84R9yNtIEZZk78v_rxifeP5ZAFHpoD27EEG4uUGtyyc" TargetMode="External"/><Relationship Id="rId10" Type="http://schemas.openxmlformats.org/officeDocument/2006/relationships/hyperlink" Target="http://conference-prospects.usch.md/1.pdf" TargetMode="External"/><Relationship Id="rId19" Type="http://schemas.openxmlformats.org/officeDocument/2006/relationships/hyperlink" Target="mailto:juc.victor@gmail.com" TargetMode="External"/><Relationship Id="rId31" Type="http://schemas.openxmlformats.org/officeDocument/2006/relationships/hyperlink" Target="http://sd-vp.info/redaktsionnyj-sovet/"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bjis.ugal.ro/index.php/cbjis/issue/view/6" TargetMode="External"/><Relationship Id="rId14" Type="http://schemas.openxmlformats.org/officeDocument/2006/relationships/hyperlink" Target="https://ibn.idsi.md/ro/vizualizare_articol/62526" TargetMode="External"/><Relationship Id="rId22" Type="http://schemas.openxmlformats.org/officeDocument/2006/relationships/hyperlink" Target="mailto:tiginyanu@gmail.com" TargetMode="External"/><Relationship Id="rId27" Type="http://schemas.openxmlformats.org/officeDocument/2006/relationships/hyperlink" Target="http://crjm.org/wp-content/uploads/2019/03/2019-ICJ-Raport-Independenta-Justitiei-RM_RO.pdf" TargetMode="External"/><Relationship Id="rId30" Type="http://schemas.openxmlformats.org/officeDocument/2006/relationships/hyperlink" Target="mailto:ivpz@aprnu.rol.net.ua" TargetMode="External"/><Relationship Id="rId35" Type="http://schemas.openxmlformats.org/officeDocument/2006/relationships/hyperlink" Target="http://tvrmoldova.md/obiectiv-comun/" TargetMode="External"/><Relationship Id="rId43"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B235E-35A7-4494-8071-1B649745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19795</Words>
  <Characters>114814</Characters>
  <Application>Microsoft Office Word</Application>
  <DocSecurity>0</DocSecurity>
  <Lines>956</Lines>
  <Paragraphs>268</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IIESP</cp:lastModifiedBy>
  <cp:revision>5</cp:revision>
  <dcterms:created xsi:type="dcterms:W3CDTF">2020-02-04T13:45:00Z</dcterms:created>
  <dcterms:modified xsi:type="dcterms:W3CDTF">2020-02-04T14:02:00Z</dcterms:modified>
</cp:coreProperties>
</file>